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28EDDC7A" w14:textId="77777777" w:rsidR="00A00CC8" w:rsidRPr="00BB10C9" w:rsidRDefault="000D4EF6" w:rsidP="00A00CC8">
      <w:pPr>
        <w:rPr>
          <w:b/>
          <w:bCs/>
          <w:szCs w:val="24"/>
          <w:lang w:val="fr-FR"/>
        </w:rPr>
      </w:pPr>
      <w:r>
        <w:rPr>
          <w:noProof/>
        </w:rPr>
        <w:drawing>
          <wp:anchor distT="152400" distB="152400" distL="152400" distR="152400" simplePos="0" relativeHeight="251657728" behindDoc="0" locked="0" layoutInCell="1" allowOverlap="1" wp14:anchorId="619E9427" wp14:editId="1BA694E1">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0095D" w14:textId="77777777" w:rsidR="00A00CC8" w:rsidRPr="00BB10C9" w:rsidRDefault="00A00CC8" w:rsidP="00A00CC8">
      <w:pPr>
        <w:jc w:val="right"/>
        <w:rPr>
          <w:b/>
          <w:bCs/>
          <w:szCs w:val="24"/>
          <w:lang w:val="fr-FR"/>
        </w:rPr>
      </w:pPr>
    </w:p>
    <w:p w14:paraId="75E414D7" w14:textId="77777777" w:rsidR="00A00CC8" w:rsidRPr="00BB10C9" w:rsidRDefault="00A00CC8" w:rsidP="00A00CC8">
      <w:pPr>
        <w:jc w:val="right"/>
        <w:rPr>
          <w:b/>
          <w:bCs/>
          <w:szCs w:val="24"/>
          <w:lang w:val="fr-FR"/>
        </w:rPr>
      </w:pPr>
    </w:p>
    <w:p w14:paraId="4A007710" w14:textId="77777777" w:rsidR="00A00CC8" w:rsidRPr="00BB10C9" w:rsidRDefault="00A00CC8" w:rsidP="00A00CC8">
      <w:pPr>
        <w:jc w:val="right"/>
        <w:rPr>
          <w:b/>
          <w:bCs/>
          <w:szCs w:val="24"/>
          <w:lang w:val="fr-FR"/>
        </w:rPr>
      </w:pPr>
    </w:p>
    <w:p w14:paraId="0EE47D81" w14:textId="77777777" w:rsidR="00472B7B" w:rsidRDefault="00472B7B">
      <w:pPr>
        <w:widowControl w:val="0"/>
        <w:jc w:val="center"/>
        <w:rPr>
          <w:lang w:val="fr-FR"/>
        </w:rPr>
      </w:pP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3A12BB7E"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F086E" w:rsidRPr="00DF086E">
        <w:rPr>
          <w:rFonts w:ascii="Georgia" w:hAnsi="Georgia"/>
          <w:b/>
          <w:bCs/>
          <w:sz w:val="22"/>
          <w:szCs w:val="22"/>
          <w:lang w:val="es-MX"/>
        </w:rPr>
        <w:t>WQ001343</w:t>
      </w:r>
      <w:r w:rsidR="00814FB9">
        <w:rPr>
          <w:rFonts w:ascii="Georgia" w:hAnsi="Georgia"/>
          <w:b/>
          <w:bCs/>
          <w:sz w:val="22"/>
          <w:szCs w:val="22"/>
          <w:lang w:val="es-MX"/>
        </w:rPr>
        <w:t>2</w:t>
      </w:r>
      <w:r w:rsidR="00DF086E" w:rsidRPr="00DF086E">
        <w:rPr>
          <w:rFonts w:ascii="Georgia" w:hAnsi="Georgia"/>
          <w:b/>
          <w:bCs/>
          <w:sz w:val="22"/>
          <w:szCs w:val="22"/>
          <w:lang w:val="es-MX"/>
        </w:rPr>
        <w:t>002</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59EAA6F9" w14:textId="60104429" w:rsidR="00F82570" w:rsidRDefault="00472B7B" w:rsidP="00AE259E">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DE279F">
            <w:rPr>
              <w:rFonts w:ascii="Georgia" w:hAnsi="Georgia"/>
              <w:sz w:val="22"/>
              <w:szCs w:val="22"/>
              <w:lang w:val="es-MX"/>
            </w:rPr>
            <w:t xml:space="preserve">City of </w:t>
          </w:r>
          <w:proofErr w:type="spellStart"/>
          <w:r w:rsidR="00DE279F">
            <w:rPr>
              <w:rFonts w:ascii="Georgia" w:hAnsi="Georgia"/>
              <w:sz w:val="22"/>
              <w:szCs w:val="22"/>
              <w:lang w:val="es-MX"/>
            </w:rPr>
            <w:t>Hackberry</w:t>
          </w:r>
          <w:proofErr w:type="spellEnd"/>
          <w:r w:rsidR="00DE279F">
            <w:rPr>
              <w:rFonts w:ascii="Georgia" w:hAnsi="Georgia"/>
              <w:sz w:val="22"/>
              <w:szCs w:val="22"/>
              <w:lang w:val="es-MX"/>
            </w:rPr>
            <w:t>, 119 Maxwell R</w:t>
          </w:r>
          <w:r w:rsidR="005F54AB">
            <w:rPr>
              <w:rFonts w:ascii="Georgia" w:hAnsi="Georgia"/>
              <w:sz w:val="22"/>
              <w:szCs w:val="22"/>
              <w:lang w:val="es-MX"/>
            </w:rPr>
            <w:t>oa</w:t>
          </w:r>
          <w:r w:rsidR="00DE279F">
            <w:rPr>
              <w:rFonts w:ascii="Georgia" w:hAnsi="Georgia"/>
              <w:sz w:val="22"/>
              <w:szCs w:val="22"/>
              <w:lang w:val="es-MX"/>
            </w:rPr>
            <w:t>d, F</w:t>
          </w:r>
          <w:r w:rsidR="005F54AB">
            <w:rPr>
              <w:rFonts w:ascii="Georgia" w:hAnsi="Georgia"/>
              <w:sz w:val="22"/>
              <w:szCs w:val="22"/>
              <w:lang w:val="es-MX"/>
            </w:rPr>
            <w:t>r</w:t>
          </w:r>
          <w:r w:rsidR="00DE279F">
            <w:rPr>
              <w:rFonts w:ascii="Georgia" w:hAnsi="Georgia"/>
              <w:sz w:val="22"/>
              <w:szCs w:val="22"/>
              <w:lang w:val="es-MX"/>
            </w:rPr>
            <w:t>isco, TX 75036</w:t>
          </w:r>
          <w:r w:rsidRPr="00A21825">
            <w:rPr>
              <w:rFonts w:ascii="Georgia" w:hAnsi="Georgia"/>
              <w:sz w:val="22"/>
              <w:szCs w:val="22"/>
              <w:lang w:val="es-MX"/>
            </w:rPr>
            <w:t xml:space="preserve"> 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WQ00</w:t>
          </w:r>
          <w:r w:rsidR="00DE279F">
            <w:rPr>
              <w:rFonts w:ascii="Georgia" w:hAnsi="Georgia"/>
              <w:sz w:val="22"/>
              <w:szCs w:val="22"/>
              <w:lang w:val="es-MX"/>
            </w:rPr>
            <w:t>134</w:t>
          </w:r>
          <w:r w:rsidR="00977359">
            <w:rPr>
              <w:rFonts w:ascii="Georgia" w:hAnsi="Georgia"/>
              <w:sz w:val="22"/>
              <w:szCs w:val="22"/>
              <w:lang w:val="es-MX"/>
            </w:rPr>
            <w:t>34</w:t>
          </w:r>
          <w:r w:rsidR="00DE279F">
            <w:rPr>
              <w:rFonts w:ascii="Georgia" w:hAnsi="Georgia"/>
              <w:sz w:val="22"/>
              <w:szCs w:val="22"/>
              <w:lang w:val="es-MX"/>
            </w:rPr>
            <w:t>002</w:t>
          </w:r>
          <w:r w:rsidRPr="00A21825">
            <w:rPr>
              <w:rFonts w:ascii="Georgia" w:hAnsi="Georgia"/>
              <w:sz w:val="22"/>
              <w:szCs w:val="22"/>
              <w:lang w:val="es-MX"/>
            </w:rPr>
            <w:t xml:space="preserve"> (EPA I.D. No. TX</w:t>
          </w:r>
          <w:r w:rsidR="00DE279F">
            <w:rPr>
              <w:rFonts w:ascii="Georgia" w:hAnsi="Georgia"/>
              <w:sz w:val="22"/>
              <w:szCs w:val="22"/>
              <w:lang w:val="es-MX"/>
            </w:rPr>
            <w:t>0142859</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sidR="00DE279F">
            <w:rPr>
              <w:rFonts w:ascii="Georgia" w:hAnsi="Georgia"/>
              <w:sz w:val="22"/>
              <w:szCs w:val="22"/>
              <w:lang w:val="es-MX"/>
            </w:rPr>
            <w:t>580,000</w:t>
          </w:r>
          <w:r w:rsidR="00F047C6" w:rsidRPr="00A21825">
            <w:rPr>
              <w:rFonts w:ascii="Georgia" w:hAnsi="Georgia"/>
              <w:sz w:val="22"/>
              <w:szCs w:val="22"/>
              <w:lang w:val="es-MX"/>
            </w:rPr>
            <w:t xml:space="preserve"> galones por día. La planta está ubicada </w:t>
          </w:r>
          <w:r w:rsidR="00DE279F">
            <w:rPr>
              <w:rFonts w:ascii="Georgia" w:hAnsi="Georgia"/>
              <w:sz w:val="22"/>
              <w:szCs w:val="22"/>
              <w:lang w:val="es-MX"/>
            </w:rPr>
            <w:t>119 Maxwell R</w:t>
          </w:r>
          <w:r w:rsidR="005F54AB">
            <w:rPr>
              <w:rFonts w:ascii="Georgia" w:hAnsi="Georgia"/>
              <w:sz w:val="22"/>
              <w:szCs w:val="22"/>
              <w:lang w:val="es-MX"/>
            </w:rPr>
            <w:t>oa</w:t>
          </w:r>
          <w:r w:rsidR="00DE279F">
            <w:rPr>
              <w:rFonts w:ascii="Georgia" w:hAnsi="Georgia"/>
              <w:sz w:val="22"/>
              <w:szCs w:val="22"/>
              <w:lang w:val="es-MX"/>
            </w:rPr>
            <w:t>d</w:t>
          </w:r>
          <w:r w:rsidR="00F047C6" w:rsidRPr="00A21825">
            <w:rPr>
              <w:rFonts w:ascii="Georgia" w:hAnsi="Georgia"/>
              <w:sz w:val="22"/>
              <w:szCs w:val="22"/>
              <w:lang w:val="es-MX"/>
            </w:rPr>
            <w:t xml:space="preserve"> en el Condado de </w:t>
          </w:r>
          <w:r w:rsidR="00DE279F">
            <w:rPr>
              <w:rFonts w:ascii="Georgia" w:hAnsi="Georgia"/>
              <w:sz w:val="22"/>
              <w:szCs w:val="22"/>
              <w:lang w:val="es-MX"/>
            </w:rPr>
            <w:t>Denton</w:t>
          </w:r>
          <w:r w:rsidR="00F047C6" w:rsidRPr="00A21825">
            <w:rPr>
              <w:rFonts w:ascii="Georgia" w:hAnsi="Georgia"/>
              <w:sz w:val="22"/>
              <w:szCs w:val="22"/>
              <w:lang w:val="es-MX"/>
            </w:rPr>
            <w:t>, Texas</w:t>
          </w:r>
          <w:r w:rsidRPr="00A21825">
            <w:rPr>
              <w:rFonts w:ascii="Georgia" w:hAnsi="Georgia"/>
              <w:sz w:val="22"/>
              <w:szCs w:val="22"/>
              <w:lang w:val="es-MX"/>
            </w:rPr>
            <w:t xml:space="preserve">. La ruta de descarga es del sitio de la planta a </w:t>
          </w:r>
          <w:proofErr w:type="spellStart"/>
          <w:r w:rsidR="00DE279F" w:rsidRPr="00DE279F">
            <w:rPr>
              <w:rFonts w:ascii="Georgia" w:hAnsi="Georgia"/>
              <w:sz w:val="22"/>
              <w:szCs w:val="22"/>
              <w:lang w:val="es-MX"/>
            </w:rPr>
            <w:t>a</w:t>
          </w:r>
          <w:proofErr w:type="spellEnd"/>
          <w:r w:rsidR="00DE279F" w:rsidRPr="00DE279F">
            <w:rPr>
              <w:rFonts w:ascii="Georgia" w:hAnsi="Georgia"/>
              <w:sz w:val="22"/>
              <w:szCs w:val="22"/>
              <w:lang w:val="es-MX"/>
            </w:rPr>
            <w:t xml:space="preserve"> una zanja sin nombre; de allí al Lago Lewisville en el Segmento No. 0823 de la Cuenca del Río Trinity</w:t>
          </w:r>
          <w:r w:rsidRPr="00A21825">
            <w:rPr>
              <w:rFonts w:ascii="Georgia" w:hAnsi="Georgia"/>
              <w:sz w:val="22"/>
              <w:szCs w:val="22"/>
              <w:lang w:val="es-MX"/>
            </w:rPr>
            <w:t xml:space="preserve">. </w:t>
          </w:r>
          <w:r w:rsidR="00AE259E" w:rsidRPr="00AE259E">
            <w:rPr>
              <w:rFonts w:ascii="Georgia" w:hAnsi="Georgia"/>
              <w:sz w:val="22"/>
              <w:szCs w:val="22"/>
              <w:lang w:val="es-MX"/>
            </w:rPr>
            <w:t>Autorización para</w:t>
          </w:r>
          <w:r w:rsidR="00AE259E">
            <w:rPr>
              <w:rFonts w:ascii="Georgia" w:hAnsi="Georgia"/>
              <w:sz w:val="22"/>
              <w:szCs w:val="22"/>
              <w:lang w:val="es-MX"/>
            </w:rPr>
            <w:t xml:space="preserve"> </w:t>
          </w:r>
          <w:r w:rsidR="00AE259E" w:rsidRPr="00AE259E">
            <w:rPr>
              <w:rFonts w:ascii="Georgia" w:hAnsi="Georgia"/>
              <w:sz w:val="22"/>
              <w:szCs w:val="22"/>
              <w:lang w:val="es-MX"/>
            </w:rPr>
            <w:t>la descarga fue previamente permitida por el Permiso vencido No. WQ001343400</w:t>
          </w:r>
          <w:r w:rsidR="00AE259E">
            <w:rPr>
              <w:rFonts w:ascii="Georgia" w:hAnsi="Georgia"/>
              <w:sz w:val="22"/>
              <w:szCs w:val="22"/>
              <w:lang w:val="es-MX"/>
            </w:rPr>
            <w:t>1.</w:t>
          </w:r>
          <w:r w:rsidR="00AE259E" w:rsidRPr="00AE259E">
            <w:rPr>
              <w:rFonts w:ascii="Georgia" w:hAnsi="Georgia"/>
              <w:sz w:val="22"/>
              <w:szCs w:val="22"/>
              <w:lang w:val="es-MX"/>
            </w:rPr>
            <w:t xml:space="preserve"> </w:t>
          </w:r>
          <w:r w:rsidRPr="00A21825">
            <w:rPr>
              <w:rFonts w:ascii="Georgia" w:hAnsi="Georgia"/>
              <w:sz w:val="22"/>
              <w:szCs w:val="22"/>
              <w:lang w:val="es-MX"/>
            </w:rPr>
            <w:t>La TCEQ recibió esta solicitud el</w:t>
          </w:r>
          <w:r w:rsidR="000D4EF6" w:rsidRPr="00A21825">
            <w:rPr>
              <w:rFonts w:ascii="Georgia" w:hAnsi="Georgia"/>
              <w:sz w:val="22"/>
              <w:szCs w:val="22"/>
              <w:lang w:val="es-MX"/>
            </w:rPr>
            <w:t xml:space="preserve"> </w:t>
          </w:r>
          <w:r w:rsidR="00DE279F" w:rsidRPr="00DE279F">
            <w:rPr>
              <w:rFonts w:ascii="Georgia" w:hAnsi="Georgia"/>
              <w:sz w:val="22"/>
              <w:szCs w:val="22"/>
              <w:lang w:val="es-MX"/>
            </w:rPr>
            <w:t>25 de abril de 2022</w:t>
          </w:r>
          <w:r w:rsidRPr="00A21825">
            <w:rPr>
              <w:rFonts w:ascii="Georgia" w:hAnsi="Georgia"/>
              <w:i/>
              <w:sz w:val="22"/>
              <w:szCs w:val="22"/>
              <w:lang w:val="es-MX"/>
            </w:rPr>
            <w:t>.</w:t>
          </w:r>
          <w:r w:rsidRPr="00A21825">
            <w:rPr>
              <w:rFonts w:ascii="Georgia" w:hAnsi="Georgia"/>
              <w:sz w:val="22"/>
              <w:szCs w:val="22"/>
              <w:lang w:val="es-MX"/>
            </w:rPr>
            <w:t xml:space="preserve"> La solicitud para el permiso está disponible para leerla y copiarla en </w:t>
          </w:r>
          <w:r w:rsidR="00DE279F" w:rsidRPr="00DE279F">
            <w:rPr>
              <w:rFonts w:ascii="Georgia" w:hAnsi="Georgia"/>
              <w:sz w:val="22"/>
              <w:szCs w:val="22"/>
              <w:lang w:val="es-MX"/>
            </w:rPr>
            <w:t xml:space="preserve">ayuntamiento de </w:t>
          </w:r>
          <w:proofErr w:type="spellStart"/>
          <w:r w:rsidR="00DE279F">
            <w:rPr>
              <w:rFonts w:ascii="Georgia" w:hAnsi="Georgia"/>
              <w:sz w:val="22"/>
              <w:szCs w:val="22"/>
              <w:lang w:val="es-MX"/>
            </w:rPr>
            <w:t>Hackberry</w:t>
          </w:r>
          <w:proofErr w:type="spellEnd"/>
          <w:r w:rsidR="00DE279F" w:rsidRPr="00DE279F">
            <w:rPr>
              <w:rFonts w:ascii="Georgia" w:hAnsi="Georgia"/>
              <w:sz w:val="22"/>
              <w:szCs w:val="22"/>
              <w:lang w:val="es-MX"/>
            </w:rPr>
            <w:t xml:space="preserve"> </w:t>
          </w:r>
          <w:r w:rsidR="00DE279F">
            <w:rPr>
              <w:rFonts w:ascii="Georgia" w:hAnsi="Georgia"/>
              <w:sz w:val="22"/>
              <w:szCs w:val="22"/>
              <w:lang w:val="es-MX"/>
            </w:rPr>
            <w:t xml:space="preserve">a 119 Maxwell </w:t>
          </w:r>
          <w:proofErr w:type="spellStart"/>
          <w:r w:rsidR="00DE279F">
            <w:rPr>
              <w:rFonts w:ascii="Georgia" w:hAnsi="Georgia"/>
              <w:sz w:val="22"/>
              <w:szCs w:val="22"/>
              <w:lang w:val="es-MX"/>
            </w:rPr>
            <w:t>Rd</w:t>
          </w:r>
          <w:proofErr w:type="spellEnd"/>
          <w:r w:rsidR="00DE279F">
            <w:rPr>
              <w:rFonts w:ascii="Georgia" w:hAnsi="Georgia"/>
              <w:sz w:val="22"/>
              <w:szCs w:val="22"/>
              <w:lang w:val="es-MX"/>
            </w:rPr>
            <w:t xml:space="preserve">, </w:t>
          </w:r>
          <w:r w:rsidR="005F54AB">
            <w:rPr>
              <w:rFonts w:ascii="Georgia" w:hAnsi="Georgia"/>
              <w:sz w:val="22"/>
              <w:szCs w:val="22"/>
              <w:lang w:val="es-MX"/>
            </w:rPr>
            <w:t>Frisco</w:t>
          </w:r>
          <w:r w:rsidR="00DE279F">
            <w:rPr>
              <w:rFonts w:ascii="Georgia" w:hAnsi="Georgia"/>
              <w:sz w:val="22"/>
              <w:szCs w:val="22"/>
              <w:lang w:val="es-MX"/>
            </w:rPr>
            <w:t xml:space="preserve">, </w:t>
          </w:r>
          <w:r w:rsidR="00DE279F" w:rsidRPr="00DE279F">
            <w:rPr>
              <w:rFonts w:ascii="Georgia" w:hAnsi="Georgia"/>
              <w:sz w:val="22"/>
              <w:szCs w:val="22"/>
              <w:lang w:val="es-MX"/>
            </w:rPr>
            <w:t>en el condado de Denton, Texas 75036</w:t>
          </w:r>
          <w:r w:rsidRPr="00A21825">
            <w:rPr>
              <w:rFonts w:ascii="Georgia" w:hAnsi="Georgia"/>
              <w:i/>
              <w:sz w:val="22"/>
              <w:szCs w:val="22"/>
              <w:lang w:val="es-MX"/>
            </w:rPr>
            <w:t>.</w:t>
          </w:r>
          <w:r w:rsidR="00F82570" w:rsidRPr="00A21825">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50253DBC" w14:textId="77777777" w:rsidR="00DE279F" w:rsidRPr="00DE279F" w:rsidRDefault="00DE279F" w:rsidP="00DE279F">
          <w:pPr>
            <w:widowControl w:val="0"/>
            <w:rPr>
              <w:rFonts w:ascii="Georgia" w:hAnsi="Georgia"/>
              <w:sz w:val="22"/>
              <w:szCs w:val="22"/>
              <w:lang w:val="es-MX"/>
            </w:rPr>
          </w:pPr>
          <w:r w:rsidRPr="00DE279F">
            <w:rPr>
              <w:rFonts w:ascii="Georgia" w:hAnsi="Georgia"/>
              <w:sz w:val="22"/>
              <w:szCs w:val="22"/>
              <w:lang w:val="es-MX"/>
            </w:rPr>
            <w:t>https://tceq.maps.arcgis.com/apps/webappviewer/index.html?id=db5bac44afbc468bbd</w:t>
          </w:r>
        </w:p>
        <w:p w14:paraId="1A1476E0" w14:textId="05086B29" w:rsidR="00F82570" w:rsidRPr="00DE279F" w:rsidRDefault="00DE279F" w:rsidP="00DE279F">
          <w:pPr>
            <w:widowControl w:val="0"/>
            <w:rPr>
              <w:rFonts w:ascii="Georgia" w:hAnsi="Georgia"/>
              <w:sz w:val="22"/>
              <w:szCs w:val="22"/>
              <w:lang w:val="es-MX"/>
            </w:rPr>
          </w:pPr>
          <w:r w:rsidRPr="00DE279F">
            <w:rPr>
              <w:rFonts w:ascii="Georgia" w:hAnsi="Georgia"/>
              <w:sz w:val="22"/>
              <w:szCs w:val="22"/>
              <w:lang w:val="es-MX"/>
            </w:rPr>
            <w:t>dd360f8168250f&amp;marker=-96.920833%2C33.150277&amp;level=12</w:t>
          </w:r>
        </w:p>
      </w:sdtContent>
    </w:sdt>
    <w:p w14:paraId="1E212FBE" w14:textId="77777777" w:rsidR="00472B7B" w:rsidRPr="00A21825" w:rsidRDefault="00472B7B" w:rsidP="00E155FB">
      <w:pPr>
        <w:widowControl w:val="0"/>
        <w:rPr>
          <w:rFonts w:ascii="Georgia" w:hAnsi="Georgia"/>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w:t>
      </w:r>
      <w:r w:rsidRPr="00A21825">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5"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w:t>
      </w:r>
      <w:r w:rsidR="00A21825" w:rsidRPr="00E7303E">
        <w:rPr>
          <w:rFonts w:ascii="Georgia" w:hAnsi="Georgia"/>
          <w:b/>
          <w:sz w:val="22"/>
          <w:szCs w:val="22"/>
          <w:lang w:val="fr-FR"/>
        </w:rPr>
        <w:lastRenderedPageBreak/>
        <w:t>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3C916DE7" w:rsidR="000D4EF6" w:rsidRPr="00A21825" w:rsidRDefault="000D4EF6" w:rsidP="00AE2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A21825">
            <w:rPr>
              <w:rFonts w:ascii="Georgia" w:hAnsi="Georgia" w:cs="Baskerville Old Face"/>
              <w:sz w:val="22"/>
              <w:szCs w:val="22"/>
              <w:lang w:val="fr-FR"/>
            </w:rPr>
            <w:t>También</w:t>
          </w:r>
          <w:proofErr w:type="spellEnd"/>
          <w:r w:rsidRPr="00A21825">
            <w:rPr>
              <w:rFonts w:ascii="Georgia" w:hAnsi="Georgia" w:cs="Baskerville Old Face"/>
              <w:sz w:val="22"/>
              <w:szCs w:val="22"/>
              <w:lang w:val="fr-FR"/>
            </w:rPr>
            <w:t xml:space="preserve"> se </w:t>
          </w:r>
          <w:proofErr w:type="spellStart"/>
          <w:r w:rsidRPr="00A21825">
            <w:rPr>
              <w:rFonts w:ascii="Georgia" w:hAnsi="Georgia" w:cs="Baskerville Old Face"/>
              <w:sz w:val="22"/>
              <w:szCs w:val="22"/>
              <w:lang w:val="fr-FR"/>
            </w:rPr>
            <w:t>puede</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obtener</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información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adicional</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del</w:t>
          </w:r>
          <w:proofErr w:type="spellEnd"/>
          <w:r w:rsidRPr="00A21825">
            <w:rPr>
              <w:rFonts w:ascii="Georgia" w:hAnsi="Georgia" w:cs="Baskerville Old Face"/>
              <w:sz w:val="22"/>
              <w:szCs w:val="22"/>
              <w:lang w:val="fr-FR"/>
            </w:rPr>
            <w:t xml:space="preserve"> </w:t>
          </w:r>
          <w:r w:rsidR="00AE259E">
            <w:rPr>
              <w:rFonts w:ascii="Georgia" w:hAnsi="Georgia" w:cs="Baskerville Old Face"/>
              <w:sz w:val="22"/>
              <w:szCs w:val="22"/>
              <w:lang w:val="fr-FR"/>
            </w:rPr>
            <w:t xml:space="preserve">Ciudad de </w:t>
          </w:r>
          <w:proofErr w:type="spellStart"/>
          <w:r w:rsidR="00AE259E">
            <w:rPr>
              <w:rFonts w:ascii="Georgia" w:hAnsi="Georgia" w:cs="Baskerville Old Face"/>
              <w:sz w:val="22"/>
              <w:szCs w:val="22"/>
              <w:lang w:val="fr-FR"/>
            </w:rPr>
            <w:t>Hackberry</w:t>
          </w:r>
          <w:proofErr w:type="spellEnd"/>
          <w:r w:rsidR="00AE259E">
            <w:rPr>
              <w:rFonts w:ascii="Georgia" w:hAnsi="Georgia" w:cs="Baskerville Old Face"/>
              <w:sz w:val="22"/>
              <w:szCs w:val="22"/>
              <w:lang w:val="fr-FR"/>
            </w:rPr>
            <w:t xml:space="preserve"> </w:t>
          </w:r>
          <w:r w:rsidRPr="00A21825">
            <w:rPr>
              <w:rFonts w:ascii="Georgia" w:hAnsi="Georgia" w:cs="Baskerville Old Face"/>
              <w:sz w:val="22"/>
              <w:szCs w:val="22"/>
              <w:lang w:val="fr-FR"/>
            </w:rPr>
            <w:t xml:space="preserve">a la </w:t>
          </w:r>
          <w:proofErr w:type="spellStart"/>
          <w:r w:rsidRPr="00A21825">
            <w:rPr>
              <w:rFonts w:ascii="Georgia" w:hAnsi="Georgia" w:cs="Baskerville Old Face"/>
              <w:sz w:val="22"/>
              <w:szCs w:val="22"/>
              <w:lang w:val="fr-FR"/>
            </w:rPr>
            <w:t>dirección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indicada</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arriba</w:t>
          </w:r>
          <w:proofErr w:type="spellEnd"/>
          <w:r w:rsidRPr="00A21825">
            <w:rPr>
              <w:rFonts w:ascii="Georgia" w:hAnsi="Georgia" w:cs="Baskerville Old Face"/>
              <w:sz w:val="22"/>
              <w:szCs w:val="22"/>
              <w:lang w:val="fr-FR"/>
            </w:rPr>
            <w:t xml:space="preserve"> o </w:t>
          </w:r>
          <w:proofErr w:type="spellStart"/>
          <w:r w:rsidRPr="00A21825">
            <w:rPr>
              <w:rFonts w:ascii="Georgia" w:hAnsi="Georgia" w:cs="Baskerville Old Face"/>
              <w:sz w:val="22"/>
              <w:szCs w:val="22"/>
              <w:lang w:val="fr-FR"/>
            </w:rPr>
            <w:t>llamando</w:t>
          </w:r>
          <w:proofErr w:type="spellEnd"/>
          <w:r w:rsidRPr="00A21825">
            <w:rPr>
              <w:rFonts w:ascii="Georgia" w:hAnsi="Georgia" w:cs="Baskerville Old Face"/>
              <w:sz w:val="22"/>
              <w:szCs w:val="22"/>
              <w:lang w:val="fr-FR"/>
            </w:rPr>
            <w:t xml:space="preserve"> a </w:t>
          </w:r>
          <w:r w:rsidR="00AE259E">
            <w:rPr>
              <w:rFonts w:ascii="Georgia" w:hAnsi="Georgia" w:cs="Baskerville Old Face"/>
              <w:sz w:val="22"/>
              <w:szCs w:val="22"/>
              <w:lang w:val="fr-FR"/>
            </w:rPr>
            <w:t xml:space="preserve">Brenda </w:t>
          </w:r>
          <w:proofErr w:type="spellStart"/>
          <w:r w:rsidR="00AE259E">
            <w:rPr>
              <w:rFonts w:ascii="Georgia" w:hAnsi="Georgia" w:cs="Baskerville Old Face"/>
              <w:sz w:val="22"/>
              <w:szCs w:val="22"/>
              <w:lang w:val="fr-FR"/>
            </w:rPr>
            <w:t>Lewallen</w:t>
          </w:r>
          <w:proofErr w:type="spellEnd"/>
          <w:r w:rsidR="00AE259E">
            <w:rPr>
              <w:rFonts w:ascii="Georgia" w:hAnsi="Georgia" w:cs="Baskerville Old Face"/>
              <w:sz w:val="22"/>
              <w:szCs w:val="22"/>
              <w:lang w:val="fr-FR"/>
            </w:rPr>
            <w:t xml:space="preserve">, </w:t>
          </w:r>
          <w:proofErr w:type="spellStart"/>
          <w:r w:rsidR="00AE259E" w:rsidRPr="00AE259E">
            <w:rPr>
              <w:rFonts w:ascii="Georgia" w:hAnsi="Georgia" w:cs="Baskerville Old Face"/>
              <w:sz w:val="22"/>
              <w:szCs w:val="22"/>
              <w:lang w:val="fr-FR"/>
            </w:rPr>
            <w:t>Administradora</w:t>
          </w:r>
          <w:proofErr w:type="spellEnd"/>
          <w:r w:rsidR="00AE259E" w:rsidRPr="00AE259E">
            <w:rPr>
              <w:rFonts w:ascii="Georgia" w:hAnsi="Georgia" w:cs="Baskerville Old Face"/>
              <w:sz w:val="22"/>
              <w:szCs w:val="22"/>
              <w:lang w:val="fr-FR"/>
            </w:rPr>
            <w:t xml:space="preserve"> de la </w:t>
          </w:r>
          <w:proofErr w:type="spellStart"/>
          <w:r w:rsidR="00AE259E" w:rsidRPr="00AE259E">
            <w:rPr>
              <w:rFonts w:ascii="Georgia" w:hAnsi="Georgia" w:cs="Baskerville Old Face"/>
              <w:sz w:val="22"/>
              <w:szCs w:val="22"/>
              <w:lang w:val="fr-FR"/>
            </w:rPr>
            <w:t>ciudad</w:t>
          </w:r>
          <w:proofErr w:type="spellEnd"/>
          <w:r w:rsidR="00AE259E">
            <w:rPr>
              <w:rFonts w:ascii="Georgia" w:hAnsi="Georgia" w:cs="Baskerville Old Face"/>
              <w:sz w:val="22"/>
              <w:szCs w:val="22"/>
              <w:lang w:val="fr-FR"/>
            </w:rPr>
            <w:t>,</w:t>
          </w:r>
          <w:r w:rsidRPr="00A21825">
            <w:rPr>
              <w:rFonts w:ascii="Georgia" w:hAnsi="Georgia" w:cs="Baskerville Old Face"/>
              <w:sz w:val="22"/>
              <w:szCs w:val="22"/>
              <w:lang w:val="fr-FR"/>
            </w:rPr>
            <w:t xml:space="preserve"> al </w:t>
          </w:r>
          <w:r w:rsidR="00AE259E">
            <w:rPr>
              <w:rFonts w:ascii="Georgia" w:hAnsi="Georgia" w:cs="Baskerville Old Face"/>
              <w:sz w:val="22"/>
              <w:szCs w:val="22"/>
              <w:lang w:val="fr-FR"/>
            </w:rPr>
            <w:t>972-292-3223</w:t>
          </w:r>
          <w:r w:rsidRPr="00A21825">
            <w:rPr>
              <w:rFonts w:ascii="Georgia" w:hAnsi="Georgia" w:cs="Baskerville Old Face"/>
              <w:i/>
              <w:iCs/>
              <w:sz w:val="22"/>
              <w:szCs w:val="22"/>
              <w:lang w:val="fr-FR"/>
            </w:rPr>
            <w:t xml:space="preserve">. </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3F568F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A21825">
        <w:rPr>
          <w:rFonts w:ascii="Georgia" w:hAnsi="Georgia" w:cs="Baskerville Old Face"/>
          <w:sz w:val="22"/>
          <w:szCs w:val="22"/>
        </w:rPr>
        <w:t>emisión</w:t>
      </w:r>
      <w:proofErr w:type="spellEnd"/>
      <w:r w:rsidRPr="00A21825">
        <w:rPr>
          <w:rFonts w:ascii="Georgia" w:hAnsi="Georgia" w:cs="Baskerville Old Face"/>
          <w:sz w:val="22"/>
          <w:szCs w:val="22"/>
        </w:rPr>
        <w:t xml:space="preserve"> </w:t>
      </w:r>
      <w:r w:rsidR="00DF086E" w:rsidRPr="00DF086E">
        <w:rPr>
          <w:rFonts w:ascii="Georgia" w:hAnsi="Georgia" w:cs="Baskerville Old Face"/>
          <w:sz w:val="22"/>
          <w:szCs w:val="22"/>
        </w:rPr>
        <w:t xml:space="preserve">27 </w:t>
      </w:r>
      <w:r w:rsidR="00DF086E" w:rsidRPr="00DF086E">
        <w:rPr>
          <w:rFonts w:ascii="Georgia" w:hAnsi="Georgia" w:cs="Helvetica"/>
          <w:sz w:val="22"/>
          <w:szCs w:val="22"/>
        </w:rPr>
        <w:t xml:space="preserve">de </w:t>
      </w:r>
      <w:proofErr w:type="spellStart"/>
      <w:r w:rsidR="00DF086E" w:rsidRPr="00DF086E">
        <w:rPr>
          <w:rFonts w:ascii="Georgia" w:hAnsi="Georgia" w:cs="Helvetica"/>
          <w:sz w:val="22"/>
          <w:szCs w:val="22"/>
        </w:rPr>
        <w:t>diciembre</w:t>
      </w:r>
      <w:proofErr w:type="spellEnd"/>
      <w:r w:rsidR="00DF086E" w:rsidRPr="00DF086E">
        <w:rPr>
          <w:rFonts w:ascii="Georgia" w:hAnsi="Georgia" w:cs="Helvetica"/>
          <w:sz w:val="22"/>
          <w:szCs w:val="22"/>
        </w:rPr>
        <w:t xml:space="preserve"> de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CC8"/>
    <w:rsid w:val="000D4EF6"/>
    <w:rsid w:val="001C1CC2"/>
    <w:rsid w:val="0032206B"/>
    <w:rsid w:val="003D3F54"/>
    <w:rsid w:val="00472B7B"/>
    <w:rsid w:val="004B2F32"/>
    <w:rsid w:val="004B7F13"/>
    <w:rsid w:val="005429E8"/>
    <w:rsid w:val="00551A5B"/>
    <w:rsid w:val="005949E3"/>
    <w:rsid w:val="005F54AB"/>
    <w:rsid w:val="00814FB9"/>
    <w:rsid w:val="0094620D"/>
    <w:rsid w:val="00977359"/>
    <w:rsid w:val="00A00CC8"/>
    <w:rsid w:val="00A21825"/>
    <w:rsid w:val="00A93257"/>
    <w:rsid w:val="00AC63E7"/>
    <w:rsid w:val="00AE259E"/>
    <w:rsid w:val="00B26A48"/>
    <w:rsid w:val="00B954FC"/>
    <w:rsid w:val="00D63FF9"/>
    <w:rsid w:val="00DD1413"/>
    <w:rsid w:val="00DE279F"/>
    <w:rsid w:val="00DF086E"/>
    <w:rsid w:val="00E155FB"/>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customStyle="1" w:styleId="UnresolvedMention1">
    <w:name w:val="Unresolved Mention1"/>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58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0651BE"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7A"/>
    <w:rsid w:val="000651BE"/>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1150</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7453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Abesha Michael</cp:lastModifiedBy>
  <cp:revision>6</cp:revision>
  <cp:lastPrinted>2015-09-10T20:34:00Z</cp:lastPrinted>
  <dcterms:created xsi:type="dcterms:W3CDTF">2022-06-27T18:18:00Z</dcterms:created>
  <dcterms:modified xsi:type="dcterms:W3CDTF">2022-07-06T20:33:00Z</dcterms:modified>
</cp:coreProperties>
</file>