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E84D8CD" w:rsidR="00BB10C9" w:rsidRPr="00BB10C9" w:rsidRDefault="007F5C5F" w:rsidP="00EE3CED">
      <w:pPr>
        <w:jc w:val="center"/>
        <w:rPr>
          <w:b/>
          <w:bCs/>
          <w:szCs w:val="24"/>
          <w:lang w:val="fr-FR"/>
        </w:rPr>
      </w:pPr>
      <w:r>
        <w:rPr>
          <w:noProof/>
        </w:rPr>
        <w:drawing>
          <wp:inline distT="0" distB="0" distL="0" distR="0" wp14:anchorId="2FF0B099" wp14:editId="232A712B">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EE3CED">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DF59DD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E3CED">
        <w:rPr>
          <w:rFonts w:ascii="Georgia" w:hAnsi="Georgia"/>
          <w:b/>
          <w:sz w:val="22"/>
          <w:szCs w:val="22"/>
          <w:lang w:val="es-MX"/>
        </w:rPr>
        <w:t>1</w:t>
      </w:r>
      <w:r w:rsidR="00773570">
        <w:rPr>
          <w:rFonts w:ascii="Georgia" w:hAnsi="Georgia"/>
          <w:b/>
          <w:sz w:val="22"/>
          <w:szCs w:val="22"/>
          <w:lang w:val="es-MX"/>
        </w:rPr>
        <w:t>0575004</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A202FAF"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73570" w:rsidRPr="00773570">
            <w:rPr>
              <w:rFonts w:ascii="Georgia" w:hAnsi="Georgia"/>
              <w:sz w:val="22"/>
              <w:szCs w:val="22"/>
              <w:lang w:val="es-MX"/>
            </w:rPr>
            <w:t xml:space="preserve">Ciudad of Mount Pleasant, 501 North Madison Avenida, Mount Pleasant, Texas 75455 ha solicitado a la Comisión de Calidad Ambiental del Estado de Texas (TCEQ) para modificar el Permiso No. WQ0010575004 (EPA I.D. No. TX 0105171) del Sistema de Eliminación de Descargas de Contaminantes de Texas (TPDES) para autorizar la descarga de aguas residuales tratadas en un volumen que no sobrepasa un flujo promedio diario de 5 millón galones por día. La planta está ubicada 2561 Condado Cerca 4540 en el Condado de </w:t>
          </w:r>
          <w:proofErr w:type="spellStart"/>
          <w:r w:rsidR="00773570" w:rsidRPr="00773570">
            <w:rPr>
              <w:rFonts w:ascii="Georgia" w:hAnsi="Georgia"/>
              <w:sz w:val="22"/>
              <w:szCs w:val="22"/>
              <w:lang w:val="es-MX"/>
            </w:rPr>
            <w:t>Titus</w:t>
          </w:r>
          <w:proofErr w:type="spellEnd"/>
          <w:r w:rsidR="00773570" w:rsidRPr="00773570">
            <w:rPr>
              <w:rFonts w:ascii="Georgia" w:hAnsi="Georgia"/>
              <w:sz w:val="22"/>
              <w:szCs w:val="22"/>
              <w:lang w:val="es-MX"/>
            </w:rPr>
            <w:t xml:space="preserve">, Texas. La ruta de descarga es del sitio de la planta directamente en Gran Arroyo de Cipreses en La Gran Cuenca del río Ciprés. La TCEQ recibió esta solicitud el </w:t>
          </w:r>
          <w:proofErr w:type="gramStart"/>
          <w:r w:rsidR="00773570" w:rsidRPr="00773570">
            <w:rPr>
              <w:rFonts w:ascii="Georgia" w:hAnsi="Georgia"/>
              <w:sz w:val="22"/>
              <w:szCs w:val="22"/>
              <w:lang w:val="es-MX"/>
            </w:rPr>
            <w:t>Febrero</w:t>
          </w:r>
          <w:proofErr w:type="gramEnd"/>
          <w:r w:rsidR="00773570" w:rsidRPr="00773570">
            <w:rPr>
              <w:rFonts w:ascii="Georgia" w:hAnsi="Georgia"/>
              <w:sz w:val="22"/>
              <w:szCs w:val="22"/>
              <w:lang w:val="es-MX"/>
            </w:rPr>
            <w:t xml:space="preserve"> 1, 2022. La solicitud para el permiso está disponible para leerla y copiarla en 501 North Madison Avenida, Mount Pleasant, Texas. Este enlace a un mapa electrónico de la ubicación general del sitio o de la instalación es proporcionado como una cortesía y no es parte de la solicitud o del aviso. Para la ubicación exacta, consulte la solicitud.</w:t>
          </w:r>
          <w:r w:rsidR="00773570">
            <w:rPr>
              <w:rFonts w:ascii="Georgia" w:hAnsi="Georgia"/>
              <w:sz w:val="22"/>
              <w:szCs w:val="22"/>
              <w:lang w:val="es-MX"/>
            </w:rPr>
            <w:t xml:space="preserve"> </w:t>
          </w:r>
          <w:hyperlink r:id="rId5" w:history="1">
            <w:r w:rsidR="00773570" w:rsidRPr="005A710E">
              <w:rPr>
                <w:rStyle w:val="Hyperlink"/>
                <w:rFonts w:ascii="Georgia" w:hAnsi="Georgia"/>
                <w:sz w:val="22"/>
                <w:szCs w:val="22"/>
                <w:lang w:val="es-MX"/>
              </w:rPr>
              <w:t>https://tceq.maps.arcgis.com/apps/webappviewer/index.html?id=db5bac44afbc468bbddd360f816820f&amp;marker=-94.953333%2C33.102777&amp;level=12</w:t>
            </w:r>
          </w:hyperlink>
          <w:r w:rsidR="00773570">
            <w:rPr>
              <w:rFonts w:ascii="Georgia" w:hAnsi="Georgia"/>
              <w:sz w:val="22"/>
              <w:szCs w:val="22"/>
              <w:lang w:val="es-MX"/>
            </w:rPr>
            <w:t xml:space="preserve"> </w:t>
          </w:r>
        </w:p>
        <w:p w14:paraId="0F992662" w14:textId="082007EB" w:rsidR="005C1426" w:rsidRPr="00910FA2" w:rsidRDefault="008A3537" w:rsidP="00910FA2">
          <w:pPr>
            <w:widowControl w:val="0"/>
            <w:rPr>
              <w:rFonts w:ascii="Georgia" w:hAnsi="Georgia"/>
              <w:sz w:val="22"/>
              <w:szCs w:val="22"/>
              <w:lang w:val="es-MX"/>
            </w:rPr>
          </w:pPr>
        </w:p>
      </w:sdtContent>
    </w:sdt>
    <w:p w14:paraId="01622DA2" w14:textId="77777777" w:rsidR="00DB1DB7" w:rsidRPr="00866039" w:rsidRDefault="00DB1DB7" w:rsidP="00A330CF">
      <w:pPr>
        <w:widowControl w:val="0"/>
        <w:rPr>
          <w:rFonts w:ascii="Georgia" w:hAnsi="Georgia"/>
          <w:b/>
          <w:sz w:val="22"/>
          <w:szCs w:val="22"/>
          <w:lang w:val="es-MX"/>
        </w:rPr>
      </w:pPr>
    </w:p>
    <w:p w14:paraId="23ABCFEE" w14:textId="19AED30E" w:rsidR="00EE3CED" w:rsidRPr="00EE3CED" w:rsidRDefault="00EE3CED" w:rsidP="00A330CF">
      <w:pPr>
        <w:widowControl w:val="0"/>
        <w:rPr>
          <w:rFonts w:ascii="Georgia" w:hAnsi="Georgia"/>
          <w:bCs/>
          <w:sz w:val="22"/>
          <w:szCs w:val="22"/>
          <w:lang w:val="es-MX"/>
        </w:rPr>
      </w:pPr>
      <w:r w:rsidRPr="00EE3CED">
        <w:rPr>
          <w:rFonts w:ascii="Georgia" w:hAnsi="Georgia"/>
          <w:b/>
          <w:bCs/>
          <w:sz w:val="22"/>
          <w:szCs w:val="22"/>
        </w:rPr>
        <w:t>ALTERNATIVE LANGUAGE NOTICE.</w:t>
      </w:r>
      <w:r w:rsidRPr="00EE3CED">
        <w:rPr>
          <w:bCs/>
          <w:sz w:val="22"/>
          <w:szCs w:val="22"/>
        </w:rPr>
        <w:t> </w:t>
      </w:r>
      <w:r w:rsidRPr="00EE3CED">
        <w:rPr>
          <w:rFonts w:ascii="Georgia" w:hAnsi="Georgia"/>
          <w:bCs/>
          <w:sz w:val="22"/>
          <w:szCs w:val="22"/>
        </w:rPr>
        <w:t xml:space="preserve">Alternative language notice in Spanish is available at </w:t>
      </w:r>
      <w:hyperlink r:id="rId6" w:history="1">
        <w:r w:rsidRPr="00EE3CED">
          <w:rPr>
            <w:rStyle w:val="Hyperlink"/>
            <w:rFonts w:ascii="Georgia" w:hAnsi="Georgia"/>
            <w:bCs/>
            <w:sz w:val="22"/>
            <w:szCs w:val="22"/>
          </w:rPr>
          <w:t>https://www.tceq.texas.gov/permitting/wastewater/plain-language-summaries-and-public-notices</w:t>
        </w:r>
      </w:hyperlink>
      <w:r w:rsidRPr="00EE3CED">
        <w:rPr>
          <w:rFonts w:ascii="Georgia" w:hAnsi="Georgia"/>
          <w:bCs/>
          <w:sz w:val="22"/>
          <w:szCs w:val="22"/>
        </w:rPr>
        <w:t xml:space="preserve">. El aviso de idioma alternativo en español está disponible en </w:t>
      </w:r>
      <w:hyperlink r:id="rId7" w:history="1">
        <w:r w:rsidRPr="00EE3CED">
          <w:rPr>
            <w:rStyle w:val="Hyperlink"/>
            <w:rFonts w:ascii="Georgia" w:hAnsi="Georgia"/>
            <w:bCs/>
            <w:sz w:val="22"/>
            <w:szCs w:val="22"/>
          </w:rPr>
          <w:t>https://www.tceq.texas.gov/permitting/wastewater/plain-language-summaries-and-public-notices</w:t>
        </w:r>
      </w:hyperlink>
      <w:r w:rsidRPr="00EE3CED">
        <w:rPr>
          <w:rFonts w:ascii="Georgia" w:hAnsi="Georgia"/>
          <w:bCs/>
          <w:sz w:val="22"/>
          <w:szCs w:val="22"/>
        </w:rPr>
        <w:t>.</w:t>
      </w:r>
    </w:p>
    <w:p w14:paraId="7811CD46" w14:textId="77777777" w:rsidR="00EE3CED" w:rsidRDefault="00EE3CED" w:rsidP="00A330CF">
      <w:pPr>
        <w:widowControl w:val="0"/>
        <w:rPr>
          <w:rFonts w:ascii="Georgia" w:hAnsi="Georgia"/>
          <w:b/>
          <w:sz w:val="22"/>
          <w:szCs w:val="22"/>
          <w:lang w:val="es-MX"/>
        </w:rPr>
      </w:pPr>
    </w:p>
    <w:p w14:paraId="2E7D63E3" w14:textId="1154AA31"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 xml:space="preserve">una reunión pública si el Director Ejecutivo determina que hay </w:t>
      </w:r>
      <w:r w:rsidRPr="00866039">
        <w:rPr>
          <w:rFonts w:ascii="Georgia" w:hAnsi="Georgia"/>
          <w:sz w:val="22"/>
          <w:szCs w:val="22"/>
          <w:lang w:val="fr-FR"/>
        </w:rPr>
        <w:lastRenderedPageBreak/>
        <w:t>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DFDF25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3CD92F11" w14:textId="77777777" w:rsidR="009B0A79" w:rsidRDefault="009B0A79"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B0A79">
            <w:rPr>
              <w:rFonts w:ascii="Georgia" w:hAnsi="Georgia" w:cs="Baskerville Old Face"/>
              <w:sz w:val="22"/>
              <w:szCs w:val="22"/>
              <w:lang w:val="fr-FR"/>
            </w:rPr>
            <w:t>También</w:t>
          </w:r>
          <w:proofErr w:type="spellEnd"/>
          <w:r w:rsidRPr="009B0A79">
            <w:rPr>
              <w:rFonts w:ascii="Georgia" w:hAnsi="Georgia" w:cs="Baskerville Old Face"/>
              <w:sz w:val="22"/>
              <w:szCs w:val="22"/>
              <w:lang w:val="fr-FR"/>
            </w:rPr>
            <w:t xml:space="preserve"> se </w:t>
          </w:r>
          <w:proofErr w:type="spellStart"/>
          <w:r w:rsidRPr="009B0A79">
            <w:rPr>
              <w:rFonts w:ascii="Georgia" w:hAnsi="Georgia" w:cs="Baskerville Old Face"/>
              <w:sz w:val="22"/>
              <w:szCs w:val="22"/>
              <w:lang w:val="fr-FR"/>
            </w:rPr>
            <w:t>puede</w:t>
          </w:r>
          <w:proofErr w:type="spellEnd"/>
          <w:r w:rsidRPr="009B0A79">
            <w:rPr>
              <w:rFonts w:ascii="Georgia" w:hAnsi="Georgia" w:cs="Baskerville Old Face"/>
              <w:sz w:val="22"/>
              <w:szCs w:val="22"/>
              <w:lang w:val="fr-FR"/>
            </w:rPr>
            <w:t xml:space="preserve"> </w:t>
          </w:r>
          <w:proofErr w:type="spellStart"/>
          <w:r w:rsidRPr="009B0A79">
            <w:rPr>
              <w:rFonts w:ascii="Georgia" w:hAnsi="Georgia" w:cs="Baskerville Old Face"/>
              <w:sz w:val="22"/>
              <w:szCs w:val="22"/>
              <w:lang w:val="fr-FR"/>
            </w:rPr>
            <w:t>obtener</w:t>
          </w:r>
          <w:proofErr w:type="spellEnd"/>
          <w:r w:rsidRPr="009B0A79">
            <w:rPr>
              <w:rFonts w:ascii="Georgia" w:hAnsi="Georgia" w:cs="Baskerville Old Face"/>
              <w:sz w:val="22"/>
              <w:szCs w:val="22"/>
              <w:lang w:val="fr-FR"/>
            </w:rPr>
            <w:t xml:space="preserve"> </w:t>
          </w:r>
          <w:proofErr w:type="spellStart"/>
          <w:r w:rsidRPr="009B0A79">
            <w:rPr>
              <w:rFonts w:ascii="Georgia" w:hAnsi="Georgia" w:cs="Baskerville Old Face"/>
              <w:sz w:val="22"/>
              <w:szCs w:val="22"/>
              <w:lang w:val="fr-FR"/>
            </w:rPr>
            <w:t>información</w:t>
          </w:r>
          <w:proofErr w:type="spellEnd"/>
          <w:r w:rsidRPr="009B0A79">
            <w:rPr>
              <w:rFonts w:ascii="Georgia" w:hAnsi="Georgia" w:cs="Baskerville Old Face"/>
              <w:sz w:val="22"/>
              <w:szCs w:val="22"/>
              <w:lang w:val="fr-FR"/>
            </w:rPr>
            <w:t xml:space="preserve"> </w:t>
          </w:r>
          <w:proofErr w:type="spellStart"/>
          <w:r w:rsidRPr="009B0A79">
            <w:rPr>
              <w:rFonts w:ascii="Georgia" w:hAnsi="Georgia" w:cs="Baskerville Old Face"/>
              <w:sz w:val="22"/>
              <w:szCs w:val="22"/>
              <w:lang w:val="fr-FR"/>
            </w:rPr>
            <w:t>adicional</w:t>
          </w:r>
          <w:proofErr w:type="spellEnd"/>
          <w:r w:rsidRPr="009B0A79">
            <w:rPr>
              <w:rFonts w:ascii="Georgia" w:hAnsi="Georgia" w:cs="Baskerville Old Face"/>
              <w:sz w:val="22"/>
              <w:szCs w:val="22"/>
              <w:lang w:val="fr-FR"/>
            </w:rPr>
            <w:t xml:space="preserve"> </w:t>
          </w:r>
          <w:proofErr w:type="spellStart"/>
          <w:r w:rsidRPr="009B0A79">
            <w:rPr>
              <w:rFonts w:ascii="Georgia" w:hAnsi="Georgia" w:cs="Baskerville Old Face"/>
              <w:sz w:val="22"/>
              <w:szCs w:val="22"/>
              <w:lang w:val="fr-FR"/>
            </w:rPr>
            <w:t>del</w:t>
          </w:r>
          <w:proofErr w:type="spellEnd"/>
          <w:r w:rsidRPr="009B0A79">
            <w:rPr>
              <w:rFonts w:ascii="Georgia" w:hAnsi="Georgia" w:cs="Baskerville Old Face"/>
              <w:sz w:val="22"/>
              <w:szCs w:val="22"/>
              <w:lang w:val="fr-FR"/>
            </w:rPr>
            <w:t xml:space="preserve"> Ciudad of Mount Pleasant a la </w:t>
          </w:r>
          <w:proofErr w:type="spellStart"/>
          <w:r w:rsidRPr="009B0A79">
            <w:rPr>
              <w:rFonts w:ascii="Georgia" w:hAnsi="Georgia" w:cs="Baskerville Old Face"/>
              <w:sz w:val="22"/>
              <w:szCs w:val="22"/>
              <w:lang w:val="fr-FR"/>
            </w:rPr>
            <w:t>dirección</w:t>
          </w:r>
          <w:proofErr w:type="spellEnd"/>
          <w:r w:rsidRPr="009B0A79">
            <w:rPr>
              <w:rFonts w:ascii="Georgia" w:hAnsi="Georgia" w:cs="Baskerville Old Face"/>
              <w:sz w:val="22"/>
              <w:szCs w:val="22"/>
              <w:lang w:val="fr-FR"/>
            </w:rPr>
            <w:t xml:space="preserve"> </w:t>
          </w:r>
          <w:proofErr w:type="spellStart"/>
          <w:r w:rsidRPr="009B0A79">
            <w:rPr>
              <w:rFonts w:ascii="Georgia" w:hAnsi="Georgia" w:cs="Baskerville Old Face"/>
              <w:sz w:val="22"/>
              <w:szCs w:val="22"/>
              <w:lang w:val="fr-FR"/>
            </w:rPr>
            <w:t>indicada</w:t>
          </w:r>
          <w:proofErr w:type="spellEnd"/>
          <w:r w:rsidRPr="009B0A79">
            <w:rPr>
              <w:rFonts w:ascii="Georgia" w:hAnsi="Georgia" w:cs="Baskerville Old Face"/>
              <w:sz w:val="22"/>
              <w:szCs w:val="22"/>
              <w:lang w:val="fr-FR"/>
            </w:rPr>
            <w:t xml:space="preserve"> </w:t>
          </w:r>
          <w:proofErr w:type="spellStart"/>
          <w:r w:rsidRPr="009B0A79">
            <w:rPr>
              <w:rFonts w:ascii="Georgia" w:hAnsi="Georgia" w:cs="Baskerville Old Face"/>
              <w:sz w:val="22"/>
              <w:szCs w:val="22"/>
              <w:lang w:val="fr-FR"/>
            </w:rPr>
            <w:t>arriba</w:t>
          </w:r>
          <w:proofErr w:type="spellEnd"/>
          <w:r w:rsidRPr="009B0A79">
            <w:rPr>
              <w:rFonts w:ascii="Georgia" w:hAnsi="Georgia" w:cs="Baskerville Old Face"/>
              <w:sz w:val="22"/>
              <w:szCs w:val="22"/>
              <w:lang w:val="fr-FR"/>
            </w:rPr>
            <w:t xml:space="preserve"> o </w:t>
          </w:r>
          <w:proofErr w:type="spellStart"/>
          <w:r w:rsidRPr="009B0A79">
            <w:rPr>
              <w:rFonts w:ascii="Georgia" w:hAnsi="Georgia" w:cs="Baskerville Old Face"/>
              <w:sz w:val="22"/>
              <w:szCs w:val="22"/>
              <w:lang w:val="fr-FR"/>
            </w:rPr>
            <w:t>llamando</w:t>
          </w:r>
          <w:proofErr w:type="spellEnd"/>
          <w:r w:rsidRPr="009B0A79">
            <w:rPr>
              <w:rFonts w:ascii="Georgia" w:hAnsi="Georgia" w:cs="Baskerville Old Face"/>
              <w:sz w:val="22"/>
              <w:szCs w:val="22"/>
              <w:lang w:val="fr-FR"/>
            </w:rPr>
            <w:t xml:space="preserve"> a Anthony </w:t>
          </w:r>
          <w:proofErr w:type="spellStart"/>
          <w:r w:rsidRPr="009B0A79">
            <w:rPr>
              <w:rFonts w:ascii="Georgia" w:hAnsi="Georgia" w:cs="Baskerville Old Face"/>
              <w:sz w:val="22"/>
              <w:szCs w:val="22"/>
              <w:lang w:val="fr-FR"/>
            </w:rPr>
            <w:t>Rasor</w:t>
          </w:r>
          <w:proofErr w:type="spellEnd"/>
          <w:r w:rsidRPr="009B0A79">
            <w:rPr>
              <w:rFonts w:ascii="Georgia" w:hAnsi="Georgia" w:cs="Baskerville Old Face"/>
              <w:sz w:val="22"/>
              <w:szCs w:val="22"/>
              <w:lang w:val="fr-FR"/>
            </w:rPr>
            <w:t xml:space="preserve"> al 903.575.4000</w:t>
          </w:r>
        </w:p>
        <w:p w14:paraId="60AB660B" w14:textId="42A7DD14" w:rsidR="007F5C5F" w:rsidRPr="00866039" w:rsidRDefault="008A3537"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47FA909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emission:</w:t>
      </w:r>
      <w:r w:rsidR="004A3B81" w:rsidRPr="00E67645">
        <w:rPr>
          <w:rFonts w:ascii="Georgia" w:hAnsi="Georgia" w:cs="Baskerville Old Face"/>
          <w:sz w:val="22"/>
          <w:szCs w:val="22"/>
        </w:rPr>
        <w:t xml:space="preserve"> </w:t>
      </w:r>
      <w:r w:rsidR="001535E4">
        <w:rPr>
          <w:rFonts w:ascii="Georgia" w:hAnsi="Georgia" w:cs="Baskerville Old Face"/>
          <w:sz w:val="22"/>
          <w:szCs w:val="22"/>
        </w:rPr>
        <w:t xml:space="preserve">26 </w:t>
      </w:r>
      <w:r w:rsidR="004A3B81" w:rsidRPr="00E67645">
        <w:rPr>
          <w:rFonts w:ascii="Georgia" w:hAnsi="Georgia" w:cs="Baskerville Old Face"/>
          <w:sz w:val="22"/>
          <w:szCs w:val="22"/>
        </w:rPr>
        <w:t xml:space="preserve">de mayo de </w:t>
      </w:r>
      <w:r w:rsidR="004A3B81">
        <w:rPr>
          <w:rFonts w:ascii="Georgia" w:hAnsi="Georgia" w:cs="Baskerville Old Face"/>
          <w:sz w:val="22"/>
          <w:szCs w:val="22"/>
        </w:rPr>
        <w:t>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24A2"/>
    <w:rsid w:val="001535E4"/>
    <w:rsid w:val="002208E1"/>
    <w:rsid w:val="00283EBE"/>
    <w:rsid w:val="00286BC9"/>
    <w:rsid w:val="002C1BB6"/>
    <w:rsid w:val="00390F4E"/>
    <w:rsid w:val="004A3B81"/>
    <w:rsid w:val="00515697"/>
    <w:rsid w:val="005C1426"/>
    <w:rsid w:val="00654134"/>
    <w:rsid w:val="0067628D"/>
    <w:rsid w:val="006B7971"/>
    <w:rsid w:val="00773570"/>
    <w:rsid w:val="007F5C5F"/>
    <w:rsid w:val="0081041D"/>
    <w:rsid w:val="00866039"/>
    <w:rsid w:val="008A3537"/>
    <w:rsid w:val="008D0781"/>
    <w:rsid w:val="00910FA2"/>
    <w:rsid w:val="00956AF6"/>
    <w:rsid w:val="00985FAE"/>
    <w:rsid w:val="009B0A79"/>
    <w:rsid w:val="00A330CF"/>
    <w:rsid w:val="00BB10C9"/>
    <w:rsid w:val="00C776E0"/>
    <w:rsid w:val="00D0559F"/>
    <w:rsid w:val="00DB1DB7"/>
    <w:rsid w:val="00E52CB6"/>
    <w:rsid w:val="00E67645"/>
    <w:rsid w:val="00EE3CED"/>
    <w:rsid w:val="00EE43B2"/>
    <w:rsid w:val="00F716DC"/>
    <w:rsid w:val="00F84B4F"/>
    <w:rsid w:val="00F8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0f&amp;marker=-94.953333%2C33.102777&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D23579"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D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7003</Characters>
  <Application>Microsoft Office Word</Application>
  <DocSecurity>2</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8155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2</cp:revision>
  <cp:lastPrinted>2022-05-25T21:49:00Z</cp:lastPrinted>
  <dcterms:created xsi:type="dcterms:W3CDTF">2022-05-25T21:55:00Z</dcterms:created>
  <dcterms:modified xsi:type="dcterms:W3CDTF">2022-05-25T21:55:00Z</dcterms:modified>
</cp:coreProperties>
</file>