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7860FEF3" w14:textId="40A08F78" w:rsidR="00035F65" w:rsidRPr="00035F65" w:rsidRDefault="00035F65" w:rsidP="00035F65">
      <w:pPr>
        <w:pStyle w:val="paragraph"/>
        <w:textAlignment w:val="baseline"/>
        <w:rPr>
          <w:shd w:val="clear" w:color="auto" w:fill="C0C0C0"/>
          <w:lang w:val="es-ES"/>
        </w:rPr>
      </w:pPr>
      <w:r w:rsidRPr="00035F65">
        <w:rPr>
          <w:shd w:val="clear" w:color="auto" w:fill="C0C0C0"/>
          <w:lang w:val="es-ES"/>
        </w:rPr>
        <w:t>Se proporciona el siguiente resumen para esta solicitud de permiso de calidad del agua pendiente que se está revisando.</w:t>
      </w:r>
      <w:r w:rsidRPr="00035F65">
        <w:rPr>
          <w:shd w:val="clear" w:color="auto" w:fill="C0C0C0"/>
          <w:lang w:val="es-ES"/>
        </w:rPr>
        <w:t xml:space="preserve"> </w:t>
      </w:r>
      <w:r w:rsidRPr="00035F65">
        <w:rPr>
          <w:shd w:val="clear" w:color="auto" w:fill="C0C0C0"/>
          <w:lang w:val="es-ES"/>
        </w:rPr>
        <w:t>por la Comisión de Calidad Ambiental de Texas según lo exige el 30 Código Administrativo de Texas</w:t>
      </w:r>
      <w:r w:rsidRPr="00035F65">
        <w:rPr>
          <w:shd w:val="clear" w:color="auto" w:fill="C0C0C0"/>
          <w:lang w:val="es-ES"/>
        </w:rPr>
        <w:t xml:space="preserve"> </w:t>
      </w:r>
      <w:r w:rsidRPr="00035F65">
        <w:rPr>
          <w:shd w:val="clear" w:color="auto" w:fill="C0C0C0"/>
          <w:lang w:val="es-ES"/>
        </w:rPr>
        <w:t xml:space="preserve">Capítulo 39. La información proporcionada en este resumen puede cambiar durante la revisión técnica </w:t>
      </w:r>
      <w:proofErr w:type="gramStart"/>
      <w:r w:rsidRPr="00035F65">
        <w:rPr>
          <w:shd w:val="clear" w:color="auto" w:fill="C0C0C0"/>
          <w:lang w:val="es-ES"/>
        </w:rPr>
        <w:t>del</w:t>
      </w:r>
      <w:r w:rsidRPr="00035F65">
        <w:rPr>
          <w:shd w:val="clear" w:color="auto" w:fill="C0C0C0"/>
          <w:lang w:val="es-ES"/>
        </w:rPr>
        <w:t xml:space="preserve"> </w:t>
      </w:r>
      <w:r w:rsidRPr="00035F65">
        <w:rPr>
          <w:shd w:val="clear" w:color="auto" w:fill="C0C0C0"/>
          <w:lang w:val="es-ES"/>
        </w:rPr>
        <w:t>solicitud</w:t>
      </w:r>
      <w:proofErr w:type="gramEnd"/>
      <w:r w:rsidRPr="00035F65">
        <w:rPr>
          <w:shd w:val="clear" w:color="auto" w:fill="C0C0C0"/>
          <w:lang w:val="es-ES"/>
        </w:rPr>
        <w:t xml:space="preserve"> y no son representaciones federales ejecutables de la solicitud de permiso.</w:t>
      </w:r>
      <w:r w:rsidRPr="00035F65">
        <w:rPr>
          <w:shd w:val="clear" w:color="auto" w:fill="C0C0C0"/>
          <w:lang w:val="es-ES"/>
        </w:rPr>
        <w:t xml:space="preserve"> </w:t>
      </w:r>
      <w:r w:rsidRPr="00035F65">
        <w:rPr>
          <w:shd w:val="clear" w:color="auto" w:fill="C0C0C0"/>
          <w:lang w:val="es-ES"/>
        </w:rPr>
        <w:t xml:space="preserve">City </w:t>
      </w:r>
      <w:proofErr w:type="spellStart"/>
      <w:r w:rsidRPr="00035F65">
        <w:rPr>
          <w:shd w:val="clear" w:color="auto" w:fill="C0C0C0"/>
          <w:lang w:val="es-ES"/>
        </w:rPr>
        <w:t>of</w:t>
      </w:r>
      <w:proofErr w:type="spellEnd"/>
      <w:r w:rsidRPr="00035F65">
        <w:rPr>
          <w:shd w:val="clear" w:color="auto" w:fill="C0C0C0"/>
          <w:lang w:val="es-ES"/>
        </w:rPr>
        <w:t xml:space="preserve"> Point (CN600681993) opera la Planta de Tratamiento East RN 101612984. una instalación de estanque que</w:t>
      </w:r>
      <w:r w:rsidRPr="00035F65">
        <w:rPr>
          <w:shd w:val="clear" w:color="auto" w:fill="C0C0C0"/>
          <w:lang w:val="es-ES"/>
        </w:rPr>
        <w:t xml:space="preserve"> </w:t>
      </w:r>
      <w:r w:rsidRPr="00035F65">
        <w:rPr>
          <w:shd w:val="clear" w:color="auto" w:fill="C0C0C0"/>
          <w:lang w:val="es-ES"/>
        </w:rPr>
        <w:t>Incluye una reja, zanja de oxidación y dos estanques de estabilización. La instalación está ubicada en 127</w:t>
      </w:r>
      <w:r w:rsidRPr="00035F65">
        <w:rPr>
          <w:shd w:val="clear" w:color="auto" w:fill="C0C0C0"/>
          <w:lang w:val="es-ES"/>
        </w:rPr>
        <w:t xml:space="preserve"> </w:t>
      </w:r>
      <w:r w:rsidRPr="00035F65">
        <w:rPr>
          <w:shd w:val="clear" w:color="auto" w:fill="C0C0C0"/>
          <w:lang w:val="es-ES"/>
        </w:rPr>
        <w:t>langostas, aproximadamente a 2100 pies al este de la intersección de la carretera 47 de la granja al mercado y la autopista estadounidense 69,</w:t>
      </w:r>
      <w:r w:rsidRPr="00035F65">
        <w:rPr>
          <w:shd w:val="clear" w:color="auto" w:fill="C0C0C0"/>
          <w:lang w:val="es-ES"/>
        </w:rPr>
        <w:t xml:space="preserve"> </w:t>
      </w:r>
      <w:r w:rsidRPr="00035F65">
        <w:rPr>
          <w:shd w:val="clear" w:color="auto" w:fill="C0C0C0"/>
          <w:lang w:val="es-ES"/>
        </w:rPr>
        <w:t xml:space="preserve">en Point, condado de </w:t>
      </w:r>
      <w:proofErr w:type="spellStart"/>
      <w:r w:rsidRPr="00035F65">
        <w:rPr>
          <w:shd w:val="clear" w:color="auto" w:fill="C0C0C0"/>
          <w:lang w:val="es-ES"/>
        </w:rPr>
        <w:t>Rains</w:t>
      </w:r>
      <w:proofErr w:type="spellEnd"/>
      <w:r w:rsidRPr="00035F65">
        <w:rPr>
          <w:shd w:val="clear" w:color="auto" w:fill="C0C0C0"/>
          <w:lang w:val="es-ES"/>
        </w:rPr>
        <w:t>, Texas 75472.</w:t>
      </w:r>
    </w:p>
    <w:p w14:paraId="01C1626D" w14:textId="15D86024" w:rsidR="000857A3" w:rsidRDefault="000857A3" w:rsidP="000857A3">
      <w:pPr>
        <w:pStyle w:val="paragraph"/>
        <w:spacing w:before="0" w:beforeAutospacing="0" w:after="0" w:afterAutospacing="0"/>
        <w:textAlignment w:val="baseline"/>
        <w:rPr>
          <w:rStyle w:val="normaltextrun"/>
          <w:rFonts w:ascii="Lucida Bright" w:hAnsi="Lucida Bright"/>
          <w:sz w:val="22"/>
          <w:szCs w:val="22"/>
          <w:lang w:val="es"/>
        </w:rPr>
      </w:pPr>
      <w:r w:rsidRPr="005F0AAD">
        <w:rPr>
          <w:rStyle w:val="normaltextrun"/>
          <w:rFonts w:ascii="Lucida Bright" w:hAnsi="Lucida Bright"/>
          <w:color w:val="0000FF"/>
          <w:sz w:val="22"/>
          <w:szCs w:val="22"/>
          <w:lang w:val="es"/>
        </w:rPr>
        <w:t>&lt;&lt;</w:t>
      </w:r>
      <w:r w:rsidRPr="005F0AAD">
        <w:rPr>
          <w:rStyle w:val="normaltextrun"/>
          <w:rFonts w:ascii="Lucida Bright" w:hAnsi="Lucida Bright"/>
          <w:i/>
          <w:iCs/>
          <w:color w:val="0000FF"/>
          <w:sz w:val="22"/>
          <w:szCs w:val="22"/>
          <w:lang w:val="es"/>
        </w:rPr>
        <w:t xml:space="preserve">Para las aplicaciones de TLAP incluya la siguiente oración, de lo contrario, elimine:&gt;&gt; </w:t>
      </w:r>
      <w:r w:rsidRPr="005F0AAD">
        <w:rPr>
          <w:rStyle w:val="normaltextrun"/>
          <w:rFonts w:ascii="Lucida Bright" w:hAnsi="Lucida Bright"/>
          <w:sz w:val="22"/>
          <w:szCs w:val="22"/>
          <w:lang w:val="es"/>
        </w:rPr>
        <w:t>Este permiso no autorizará una descarga de contaminantes en el agua en el estado.</w:t>
      </w:r>
    </w:p>
    <w:p w14:paraId="357AB178" w14:textId="77777777" w:rsidR="00C57E6B" w:rsidRPr="005F0AAD"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2F1CEEF9" w14:textId="4DB41890" w:rsidR="004A726B" w:rsidRPr="00035F65" w:rsidRDefault="00035F65" w:rsidP="00D53F25">
      <w:pPr>
        <w:pStyle w:val="BodyText"/>
        <w:rPr>
          <w:sz w:val="22"/>
          <w:szCs w:val="22"/>
          <w:lang w:val="es-ES"/>
        </w:rPr>
      </w:pPr>
      <w:r w:rsidRPr="00035F65">
        <w:rPr>
          <w:rFonts w:eastAsia="Times New Roman" w:cs="Times New Roman"/>
          <w:sz w:val="22"/>
          <w:szCs w:val="22"/>
          <w:lang w:val="es-ES"/>
        </w:rPr>
        <w:br/>
        <w:t xml:space="preserve">Se espera que las descargas de la instalación contengan la Demanda Bioquímica de Oxígeno, Total Suspendida Sólidos y </w:t>
      </w:r>
      <w:proofErr w:type="spellStart"/>
      <w:proofErr w:type="gramStart"/>
      <w:r w:rsidRPr="00035F65">
        <w:rPr>
          <w:rFonts w:eastAsia="Times New Roman" w:cs="Times New Roman"/>
          <w:sz w:val="22"/>
          <w:szCs w:val="22"/>
          <w:lang w:val="es-ES"/>
        </w:rPr>
        <w:t>E.coli</w:t>
      </w:r>
      <w:proofErr w:type="spellEnd"/>
      <w:proofErr w:type="gramEnd"/>
      <w:r w:rsidRPr="00035F65">
        <w:rPr>
          <w:rFonts w:eastAsia="Times New Roman" w:cs="Times New Roman"/>
          <w:sz w:val="22"/>
          <w:szCs w:val="22"/>
          <w:lang w:val="es-ES"/>
        </w:rPr>
        <w:t>. Los residuos residenciales se tratan mediante una pista de carreras, una zanja de oxidación y dos de estabilización. estanques.</w:t>
      </w:r>
    </w:p>
    <w:p w14:paraId="286FC49B" w14:textId="77777777" w:rsidR="00035F65" w:rsidRDefault="00035F65" w:rsidP="00D53F25">
      <w:pPr>
        <w:pStyle w:val="BodyText"/>
        <w:rPr>
          <w:sz w:val="22"/>
          <w:szCs w:val="22"/>
          <w:lang w:val="es-US"/>
        </w:rPr>
      </w:pPr>
    </w:p>
    <w:p w14:paraId="4FA3A21C" w14:textId="77777777" w:rsidR="00035F65" w:rsidRDefault="00035F65" w:rsidP="00D53F25">
      <w:pPr>
        <w:pStyle w:val="BodyText"/>
        <w:rPr>
          <w:sz w:val="22"/>
          <w:szCs w:val="22"/>
          <w:lang w:val="es-US"/>
        </w:rPr>
      </w:pPr>
    </w:p>
    <w:p w14:paraId="2AE180DC" w14:textId="3FB31764" w:rsidR="00035F65" w:rsidRPr="005F0AAD" w:rsidRDefault="00035F65" w:rsidP="00035F65">
      <w:pPr>
        <w:pStyle w:val="BodyText"/>
        <w:rPr>
          <w:sz w:val="22"/>
          <w:szCs w:val="22"/>
          <w:lang w:val="es-US"/>
        </w:rPr>
      </w:pPr>
    </w:p>
    <w:sectPr w:rsidR="00035F65"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34871214">
    <w:abstractNumId w:val="9"/>
  </w:num>
  <w:num w:numId="2" w16cid:durableId="86968219">
    <w:abstractNumId w:val="8"/>
  </w:num>
  <w:num w:numId="3" w16cid:durableId="1425344885">
    <w:abstractNumId w:val="7"/>
  </w:num>
  <w:num w:numId="4" w16cid:durableId="1039626093">
    <w:abstractNumId w:val="6"/>
  </w:num>
  <w:num w:numId="5" w16cid:durableId="1789623703">
    <w:abstractNumId w:val="5"/>
  </w:num>
  <w:num w:numId="6" w16cid:durableId="2095977309">
    <w:abstractNumId w:val="4"/>
  </w:num>
  <w:num w:numId="7" w16cid:durableId="1237738859">
    <w:abstractNumId w:val="3"/>
  </w:num>
  <w:num w:numId="8" w16cid:durableId="810094762">
    <w:abstractNumId w:val="2"/>
  </w:num>
  <w:num w:numId="9" w16cid:durableId="1149446122">
    <w:abstractNumId w:val="1"/>
  </w:num>
  <w:num w:numId="10" w16cid:durableId="982075539">
    <w:abstractNumId w:val="0"/>
  </w:num>
  <w:num w:numId="11" w16cid:durableId="245649141">
    <w:abstractNumId w:val="12"/>
  </w:num>
  <w:num w:numId="12" w16cid:durableId="1165895702">
    <w:abstractNumId w:val="11"/>
  </w:num>
  <w:num w:numId="13" w16cid:durableId="316229831">
    <w:abstractNumId w:val="10"/>
  </w:num>
  <w:num w:numId="14" w16cid:durableId="1965427503">
    <w:abstractNumId w:val="9"/>
  </w:num>
  <w:num w:numId="15" w16cid:durableId="433980498">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35F65"/>
    <w:rsid w:val="00051B7F"/>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99024">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Austin Patricia</cp:lastModifiedBy>
  <cp:revision>2</cp:revision>
  <dcterms:created xsi:type="dcterms:W3CDTF">2023-09-18T19:53:00Z</dcterms:created>
  <dcterms:modified xsi:type="dcterms:W3CDTF">2023-09-18T19:53:00Z</dcterms:modified>
  <cp:category/>
</cp:coreProperties>
</file>