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9F28499"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0CAAE65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941AD" w:rsidRPr="00B941AD">
        <w:rPr>
          <w:rFonts w:asciiTheme="minorHAnsi" w:hAnsiTheme="minorHAnsi"/>
          <w:b/>
          <w:sz w:val="22"/>
          <w:szCs w:val="22"/>
        </w:rPr>
        <w:t>WQ0005296000</w:t>
      </w:r>
    </w:p>
    <w:p w14:paraId="3C7E6FE6" w14:textId="77777777" w:rsidR="008B108E" w:rsidRPr="00341883" w:rsidRDefault="008B108E">
      <w:pPr>
        <w:widowControl w:val="0"/>
        <w:rPr>
          <w:rFonts w:asciiTheme="minorHAnsi" w:hAnsiTheme="minorHAnsi"/>
          <w:sz w:val="22"/>
          <w:szCs w:val="22"/>
        </w:rPr>
      </w:pPr>
    </w:p>
    <w:p w14:paraId="3586361D" w14:textId="3E66379D" w:rsidR="00115797" w:rsidRPr="00115797" w:rsidRDefault="00115797" w:rsidP="00B941AD">
      <w:pPr>
        <w:widowControl w:val="0"/>
        <w:rPr>
          <w:rFonts w:asciiTheme="minorHAnsi" w:hAnsiTheme="minorHAnsi"/>
          <w:bCs/>
          <w:sz w:val="22"/>
          <w:szCs w:val="22"/>
        </w:rPr>
      </w:pPr>
      <w:bookmarkStart w:id="0" w:name="_Hlk103153838"/>
      <w:bookmarkStart w:id="1" w:name="_Hlk106975176"/>
      <w:r w:rsidRPr="00115797">
        <w:rPr>
          <w:rFonts w:asciiTheme="minorHAnsi" w:hAnsiTheme="minorHAnsi"/>
          <w:b/>
          <w:sz w:val="22"/>
          <w:szCs w:val="22"/>
        </w:rPr>
        <w:t xml:space="preserve">APPLICATION. </w:t>
      </w:r>
      <w:r w:rsidR="00B941AD" w:rsidRPr="00B941AD">
        <w:rPr>
          <w:rFonts w:asciiTheme="minorHAnsi" w:hAnsiTheme="minorHAnsi"/>
          <w:bCs/>
          <w:sz w:val="22"/>
          <w:szCs w:val="22"/>
        </w:rPr>
        <w:t>Colorado Bend II Power, LLC</w:t>
      </w:r>
      <w:r w:rsidR="007B314C">
        <w:rPr>
          <w:rFonts w:asciiTheme="minorHAnsi" w:hAnsiTheme="minorHAnsi"/>
          <w:bCs/>
          <w:sz w:val="22"/>
          <w:szCs w:val="22"/>
        </w:rPr>
        <w:t>,</w:t>
      </w:r>
      <w:r w:rsidRPr="00115797">
        <w:rPr>
          <w:rFonts w:asciiTheme="minorHAnsi" w:hAnsiTheme="minorHAnsi"/>
          <w:bCs/>
          <w:sz w:val="22"/>
          <w:szCs w:val="22"/>
        </w:rPr>
        <w:t xml:space="preserve"> </w:t>
      </w:r>
      <w:r w:rsidR="00B941AD" w:rsidRPr="00B941AD">
        <w:rPr>
          <w:rFonts w:asciiTheme="minorHAnsi" w:hAnsiTheme="minorHAnsi"/>
          <w:bCs/>
          <w:sz w:val="22"/>
          <w:szCs w:val="22"/>
        </w:rPr>
        <w:t>4023 South State Highway 60</w:t>
      </w:r>
      <w:r w:rsidR="00B941AD">
        <w:rPr>
          <w:rFonts w:asciiTheme="minorHAnsi" w:hAnsiTheme="minorHAnsi"/>
          <w:bCs/>
          <w:sz w:val="22"/>
          <w:szCs w:val="22"/>
        </w:rPr>
        <w:t xml:space="preserve">, </w:t>
      </w:r>
      <w:r w:rsidR="00B941AD" w:rsidRPr="00B941AD">
        <w:rPr>
          <w:rFonts w:asciiTheme="minorHAnsi" w:hAnsiTheme="minorHAnsi"/>
          <w:bCs/>
          <w:sz w:val="22"/>
          <w:szCs w:val="22"/>
        </w:rPr>
        <w:t>Wharton, Texas 77488</w:t>
      </w:r>
      <w:r w:rsidRPr="00115797">
        <w:rPr>
          <w:rFonts w:asciiTheme="minorHAnsi" w:hAnsiTheme="minorHAnsi"/>
          <w:bCs/>
          <w:sz w:val="22"/>
          <w:szCs w:val="22"/>
        </w:rPr>
        <w:t xml:space="preserve">, which owns a </w:t>
      </w:r>
      <w:r w:rsidR="00B941AD">
        <w:rPr>
          <w:rFonts w:asciiTheme="minorHAnsi" w:hAnsiTheme="minorHAnsi"/>
          <w:bCs/>
          <w:sz w:val="22"/>
          <w:szCs w:val="22"/>
        </w:rPr>
        <w:t xml:space="preserve">gas-fired </w:t>
      </w:r>
      <w:proofErr w:type="gramStart"/>
      <w:r w:rsidR="00B941AD">
        <w:rPr>
          <w:rFonts w:asciiTheme="minorHAnsi" w:hAnsiTheme="minorHAnsi"/>
          <w:bCs/>
          <w:sz w:val="22"/>
          <w:szCs w:val="22"/>
        </w:rPr>
        <w:t>combined</w:t>
      </w:r>
      <w:proofErr w:type="gramEnd"/>
      <w:r w:rsidR="00B941AD">
        <w:rPr>
          <w:rFonts w:asciiTheme="minorHAnsi" w:hAnsiTheme="minorHAnsi"/>
          <w:bCs/>
          <w:sz w:val="22"/>
          <w:szCs w:val="22"/>
        </w:rPr>
        <w:t xml:space="preserve"> cycle power plant</w:t>
      </w:r>
      <w:r w:rsidRPr="00115797">
        <w:rPr>
          <w:rFonts w:asciiTheme="minorHAnsi" w:hAnsiTheme="minorHAnsi"/>
          <w:bCs/>
          <w:sz w:val="22"/>
          <w:szCs w:val="22"/>
        </w:rPr>
        <w:t xml:space="preserve">, has applied to the Texas Commission on Environmental Quality (TCEQ) to </w:t>
      </w:r>
      <w:r w:rsidR="007B314C">
        <w:rPr>
          <w:rFonts w:asciiTheme="minorHAnsi" w:hAnsiTheme="minorHAnsi"/>
          <w:bCs/>
          <w:sz w:val="22"/>
          <w:szCs w:val="22"/>
        </w:rPr>
        <w:t>amend</w:t>
      </w:r>
      <w:r w:rsidRPr="00115797">
        <w:rPr>
          <w:rFonts w:asciiTheme="minorHAnsi" w:hAnsiTheme="minorHAnsi"/>
          <w:bCs/>
          <w:sz w:val="22"/>
          <w:szCs w:val="22"/>
        </w:rPr>
        <w:t xml:space="preserve"> Texas Pollutant Discharge Elimination System (TPDES) Permit No. </w:t>
      </w:r>
      <w:r w:rsidR="00B941AD" w:rsidRPr="00B941AD">
        <w:rPr>
          <w:rFonts w:asciiTheme="minorHAnsi" w:hAnsiTheme="minorHAnsi"/>
          <w:bCs/>
          <w:sz w:val="22"/>
          <w:szCs w:val="22"/>
        </w:rPr>
        <w:t>WQ0005296000</w:t>
      </w:r>
      <w:r w:rsidRPr="00115797">
        <w:rPr>
          <w:rFonts w:asciiTheme="minorHAnsi" w:hAnsiTheme="minorHAnsi"/>
          <w:bCs/>
          <w:sz w:val="22"/>
          <w:szCs w:val="22"/>
        </w:rPr>
        <w:t xml:space="preserve"> (EPA I.D. No. </w:t>
      </w:r>
      <w:r w:rsidR="00B941AD" w:rsidRPr="00B941AD">
        <w:rPr>
          <w:rFonts w:asciiTheme="minorHAnsi" w:hAnsiTheme="minorHAnsi"/>
          <w:bCs/>
          <w:sz w:val="22"/>
          <w:szCs w:val="22"/>
        </w:rPr>
        <w:t>TX0140503</w:t>
      </w:r>
      <w:r w:rsidRPr="00115797">
        <w:rPr>
          <w:rFonts w:asciiTheme="minorHAnsi" w:hAnsiTheme="minorHAnsi"/>
          <w:bCs/>
          <w:sz w:val="22"/>
          <w:szCs w:val="22"/>
        </w:rPr>
        <w:t xml:space="preserve">) to authorize </w:t>
      </w:r>
      <w:r w:rsidR="00B941AD">
        <w:rPr>
          <w:rFonts w:asciiTheme="minorHAnsi" w:hAnsiTheme="minorHAnsi"/>
          <w:bCs/>
          <w:sz w:val="22"/>
          <w:szCs w:val="22"/>
        </w:rPr>
        <w:t xml:space="preserve">an increase to the discharge of treated of treated wastewater and stormwater at a volume not to exceed </w:t>
      </w:r>
      <w:r w:rsidR="008E08B1">
        <w:rPr>
          <w:rFonts w:asciiTheme="minorHAnsi" w:hAnsiTheme="minorHAnsi"/>
          <w:bCs/>
          <w:sz w:val="22"/>
          <w:szCs w:val="22"/>
        </w:rPr>
        <w:t xml:space="preserve">a daily average flow of </w:t>
      </w:r>
      <w:r w:rsidR="00B941AD">
        <w:rPr>
          <w:rFonts w:asciiTheme="minorHAnsi" w:hAnsiTheme="minorHAnsi"/>
          <w:bCs/>
          <w:sz w:val="22"/>
          <w:szCs w:val="22"/>
        </w:rPr>
        <w:t>580,000 gallons per day</w:t>
      </w:r>
      <w:r w:rsidRPr="00115797">
        <w:rPr>
          <w:rFonts w:asciiTheme="minorHAnsi" w:hAnsiTheme="minorHAnsi"/>
          <w:bCs/>
          <w:sz w:val="22"/>
          <w:szCs w:val="22"/>
        </w:rPr>
        <w:t xml:space="preserve">. The facility is </w:t>
      </w:r>
      <w:proofErr w:type="gramStart"/>
      <w:r w:rsidRPr="00115797">
        <w:rPr>
          <w:rFonts w:asciiTheme="minorHAnsi" w:hAnsiTheme="minorHAnsi"/>
          <w:bCs/>
          <w:sz w:val="22"/>
          <w:szCs w:val="22"/>
        </w:rPr>
        <w:t>located</w:t>
      </w:r>
      <w:proofErr w:type="gramEnd"/>
      <w:r w:rsidRPr="00115797">
        <w:rPr>
          <w:rFonts w:asciiTheme="minorHAnsi" w:hAnsiTheme="minorHAnsi"/>
          <w:bCs/>
          <w:sz w:val="22"/>
          <w:szCs w:val="22"/>
        </w:rPr>
        <w:t xml:space="preserve"> at </w:t>
      </w:r>
      <w:r w:rsidR="006A1235" w:rsidRPr="006A1235">
        <w:rPr>
          <w:rFonts w:asciiTheme="minorHAnsi" w:hAnsiTheme="minorHAnsi"/>
          <w:bCs/>
          <w:sz w:val="22"/>
          <w:szCs w:val="22"/>
        </w:rPr>
        <w:t xml:space="preserve">4023 South State Highway 60, Wharton, </w:t>
      </w:r>
      <w:r w:rsidR="006A1235">
        <w:rPr>
          <w:rFonts w:asciiTheme="minorHAnsi" w:hAnsiTheme="minorHAnsi"/>
          <w:bCs/>
          <w:sz w:val="22"/>
          <w:szCs w:val="22"/>
        </w:rPr>
        <w:t xml:space="preserve">in Wharton County, </w:t>
      </w:r>
      <w:r w:rsidR="006A1235" w:rsidRPr="006A1235">
        <w:rPr>
          <w:rFonts w:asciiTheme="minorHAnsi" w:hAnsiTheme="minorHAnsi"/>
          <w:bCs/>
          <w:sz w:val="22"/>
          <w:szCs w:val="22"/>
        </w:rPr>
        <w:t>Texas 77488</w:t>
      </w:r>
      <w:r w:rsidRPr="00115797">
        <w:rPr>
          <w:rFonts w:asciiTheme="minorHAnsi" w:hAnsiTheme="minorHAnsi"/>
          <w:bCs/>
          <w:sz w:val="22"/>
          <w:szCs w:val="22"/>
        </w:rPr>
        <w:t>. The discharge route</w:t>
      </w:r>
      <w:r w:rsidR="007B314C">
        <w:rPr>
          <w:rFonts w:asciiTheme="minorHAnsi" w:hAnsiTheme="minorHAnsi"/>
          <w:bCs/>
          <w:sz w:val="22"/>
          <w:szCs w:val="22"/>
        </w:rPr>
        <w:t xml:space="preserve"> is from the facility </w:t>
      </w:r>
      <w:r w:rsidR="00B941AD">
        <w:rPr>
          <w:rFonts w:asciiTheme="minorHAnsi" w:hAnsiTheme="minorHAnsi"/>
          <w:bCs/>
          <w:sz w:val="22"/>
          <w:szCs w:val="22"/>
        </w:rPr>
        <w:t xml:space="preserve">via pipe </w:t>
      </w:r>
      <w:r w:rsidR="007B314C">
        <w:rPr>
          <w:rFonts w:asciiTheme="minorHAnsi" w:hAnsiTheme="minorHAnsi"/>
          <w:bCs/>
          <w:sz w:val="22"/>
          <w:szCs w:val="22"/>
        </w:rPr>
        <w:t xml:space="preserve">directly to </w:t>
      </w:r>
      <w:r w:rsidR="00B941AD">
        <w:rPr>
          <w:rFonts w:asciiTheme="minorHAnsi" w:hAnsiTheme="minorHAnsi"/>
          <w:bCs/>
          <w:sz w:val="22"/>
          <w:szCs w:val="22"/>
        </w:rPr>
        <w:t>the Colorado River Below La Grange</w:t>
      </w:r>
      <w:r w:rsidRPr="00115797">
        <w:rPr>
          <w:rFonts w:asciiTheme="minorHAnsi" w:hAnsiTheme="minorHAnsi"/>
          <w:bCs/>
          <w:sz w:val="22"/>
          <w:szCs w:val="22"/>
        </w:rPr>
        <w:t xml:space="preserve">. TCEQ received this application on </w:t>
      </w:r>
      <w:r w:rsidR="00B941AD">
        <w:rPr>
          <w:rFonts w:asciiTheme="minorHAnsi" w:hAnsiTheme="minorHAnsi"/>
          <w:bCs/>
          <w:sz w:val="22"/>
          <w:szCs w:val="22"/>
        </w:rPr>
        <w:t>June 13</w:t>
      </w:r>
      <w:r w:rsidRPr="00115797">
        <w:rPr>
          <w:rFonts w:asciiTheme="minorHAnsi" w:hAnsiTheme="minorHAnsi"/>
          <w:bCs/>
          <w:sz w:val="22"/>
          <w:szCs w:val="22"/>
        </w:rPr>
        <w:t xml:space="preserve">, 2022. The permit application is available for viewing and copying at the </w:t>
      </w:r>
      <w:r w:rsidR="00B941AD">
        <w:rPr>
          <w:rFonts w:asciiTheme="minorHAnsi" w:hAnsiTheme="minorHAnsi"/>
          <w:bCs/>
          <w:sz w:val="22"/>
          <w:szCs w:val="22"/>
        </w:rPr>
        <w:t>Wharton County Library Main Branch</w:t>
      </w:r>
      <w:r w:rsidR="007B314C">
        <w:rPr>
          <w:rFonts w:asciiTheme="minorHAnsi" w:hAnsiTheme="minorHAnsi"/>
          <w:bCs/>
          <w:sz w:val="22"/>
          <w:szCs w:val="22"/>
        </w:rPr>
        <w:t xml:space="preserve">, </w:t>
      </w:r>
      <w:r w:rsidR="00B941AD">
        <w:rPr>
          <w:rFonts w:asciiTheme="minorHAnsi" w:hAnsiTheme="minorHAnsi"/>
          <w:bCs/>
          <w:sz w:val="22"/>
          <w:szCs w:val="22"/>
        </w:rPr>
        <w:t>1920 North Fulton Street, Wharton, Texas.</w:t>
      </w:r>
      <w:r w:rsidRPr="00115797">
        <w:rPr>
          <w:rFonts w:asciiTheme="minorHAnsi" w:hAnsiTheme="minorHAnsi"/>
          <w:bCs/>
          <w:sz w:val="22"/>
          <w:szCs w:val="22"/>
        </w:rPr>
        <w:t xml:space="preserve"> This link to an electronic map of the site or facility's general location is provided as a public courtesy and not part of the application or notice.  For exact location, refer to application.</w:t>
      </w:r>
    </w:p>
    <w:bookmarkEnd w:id="0"/>
    <w:p w14:paraId="34EBB3F5" w14:textId="7B7F174C" w:rsidR="007B314C" w:rsidRDefault="00B941AD" w:rsidP="00115797">
      <w:pPr>
        <w:widowControl w:val="0"/>
      </w:pPr>
      <w:r>
        <w:fldChar w:fldCharType="begin"/>
      </w:r>
      <w:r>
        <w:instrText xml:space="preserve"> HYPERLINK "</w:instrText>
      </w:r>
      <w:r w:rsidRPr="00B941AD">
        <w:instrText>https://tceq.maps.arcgis.com/apps/webappviewer/index.html?id=db5bac44afbc468bbddd360f8168250f&amp;marker=-96.065833%2C29.286944&amp;level=12</w:instrText>
      </w:r>
      <w:r>
        <w:instrText xml:space="preserve">" </w:instrText>
      </w:r>
      <w:r>
        <w:fldChar w:fldCharType="separate"/>
      </w:r>
      <w:r w:rsidRPr="005377FC">
        <w:rPr>
          <w:rStyle w:val="Hyperlink"/>
        </w:rPr>
        <w:t>https://tceq.maps.arcgis.com/apps/webappviewer/index.html?id=db5bac44afbc468bbddd360f8168250f&amp;marker=-96.065833%2C29.286944&amp;level=12</w:t>
      </w:r>
      <w:r>
        <w:fldChar w:fldCharType="end"/>
      </w:r>
      <w:r>
        <w:t xml:space="preserve"> </w:t>
      </w:r>
    </w:p>
    <w:bookmarkEnd w:id="1"/>
    <w:p w14:paraId="55ADC28F" w14:textId="77777777" w:rsidR="00B941AD" w:rsidRPr="00115797" w:rsidRDefault="00B941AD"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w:t>
      </w:r>
      <w:r w:rsidRPr="00341883">
        <w:rPr>
          <w:rFonts w:asciiTheme="minorHAnsi" w:hAnsiTheme="minorHAnsi"/>
          <w:b/>
          <w:sz w:val="22"/>
          <w:szCs w:val="22"/>
        </w:rPr>
        <w:lastRenderedPageBreak/>
        <w:t>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5F53A71A" w:rsidR="008B108E" w:rsidRPr="00341883" w:rsidRDefault="008B108E" w:rsidP="00341883">
      <w:pPr>
        <w:widowControl w:val="0"/>
        <w:rPr>
          <w:rFonts w:asciiTheme="minorHAnsi" w:hAnsiTheme="minorHAnsi"/>
          <w:sz w:val="22"/>
          <w:szCs w:val="22"/>
        </w:rPr>
      </w:pPr>
      <w:bookmarkStart w:id="2" w:name="_Hlk103153971"/>
      <w:r w:rsidRPr="00341883">
        <w:rPr>
          <w:rFonts w:asciiTheme="minorHAnsi" w:hAnsiTheme="minorHAnsi"/>
          <w:sz w:val="22"/>
          <w:szCs w:val="22"/>
        </w:rPr>
        <w:lastRenderedPageBreak/>
        <w:t>Further information may also be obtained from</w:t>
      </w:r>
      <w:r w:rsidR="007B314C">
        <w:rPr>
          <w:rFonts w:asciiTheme="minorHAnsi" w:hAnsiTheme="minorHAnsi"/>
          <w:sz w:val="22"/>
          <w:szCs w:val="22"/>
        </w:rPr>
        <w:t xml:space="preserve"> </w:t>
      </w:r>
      <w:r w:rsidR="00B941AD" w:rsidRPr="00B941AD">
        <w:rPr>
          <w:rFonts w:asciiTheme="minorHAnsi" w:hAnsiTheme="minorHAnsi"/>
          <w:sz w:val="22"/>
          <w:szCs w:val="22"/>
        </w:rPr>
        <w:t>Colorado Bend II Power, LLC</w:t>
      </w:r>
      <w:r w:rsidR="00115797">
        <w:rPr>
          <w:rFonts w:ascii="Georgia" w:hAnsi="Georgia"/>
          <w:sz w:val="22"/>
          <w:szCs w:val="22"/>
        </w:rPr>
        <w:t xml:space="preserve">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115797" w:rsidRPr="00115797">
        <w:rPr>
          <w:rFonts w:asciiTheme="minorHAnsi" w:hAnsiTheme="minorHAnsi"/>
          <w:iCs/>
          <w:sz w:val="22"/>
          <w:szCs w:val="22"/>
        </w:rPr>
        <w:t xml:space="preserve">Mr. </w:t>
      </w:r>
      <w:r w:rsidR="00B941AD">
        <w:rPr>
          <w:rFonts w:asciiTheme="minorHAnsi" w:hAnsiTheme="minorHAnsi"/>
          <w:iCs/>
          <w:sz w:val="22"/>
          <w:szCs w:val="22"/>
        </w:rPr>
        <w:t>Gregg Vines</w:t>
      </w:r>
      <w:r w:rsidR="007B314C">
        <w:rPr>
          <w:rFonts w:asciiTheme="minorHAnsi" w:hAnsiTheme="minorHAnsi"/>
          <w:iCs/>
          <w:sz w:val="22"/>
          <w:szCs w:val="22"/>
        </w:rPr>
        <w:t xml:space="preserve">, </w:t>
      </w:r>
      <w:r w:rsidR="00B941AD">
        <w:rPr>
          <w:rFonts w:asciiTheme="minorHAnsi" w:hAnsiTheme="minorHAnsi"/>
          <w:iCs/>
          <w:sz w:val="22"/>
          <w:szCs w:val="22"/>
        </w:rPr>
        <w:t>Senior Program Manager – Water Quality, Constellation</w:t>
      </w:r>
      <w:r w:rsidR="007B314C">
        <w:rPr>
          <w:rFonts w:asciiTheme="minorHAnsi" w:hAnsiTheme="minorHAnsi"/>
          <w:iCs/>
          <w:sz w:val="22"/>
          <w:szCs w:val="22"/>
        </w:rPr>
        <w:t>,</w:t>
      </w:r>
      <w:r w:rsidR="00115797" w:rsidRPr="00115797">
        <w:rPr>
          <w:rFonts w:asciiTheme="minorHAnsi" w:hAnsiTheme="minorHAnsi"/>
          <w:iCs/>
          <w:sz w:val="22"/>
          <w:szCs w:val="22"/>
        </w:rPr>
        <w:t xml:space="preserve"> at </w:t>
      </w:r>
      <w:r w:rsidR="00B941AD">
        <w:rPr>
          <w:rFonts w:asciiTheme="minorHAnsi" w:hAnsiTheme="minorHAnsi"/>
          <w:iCs/>
          <w:sz w:val="22"/>
          <w:szCs w:val="22"/>
        </w:rPr>
        <w:t>817-319-1757</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2"/>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BE90465"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B941AD">
        <w:rPr>
          <w:rFonts w:asciiTheme="minorHAnsi" w:hAnsiTheme="minorHAnsi"/>
          <w:iCs/>
          <w:sz w:val="22"/>
          <w:szCs w:val="22"/>
        </w:rPr>
        <w:t>July 1</w:t>
      </w:r>
      <w:r w:rsidR="008E08B1">
        <w:rPr>
          <w:rFonts w:asciiTheme="minorHAnsi" w:hAnsiTheme="minorHAnsi"/>
          <w:iCs/>
          <w:sz w:val="22"/>
          <w:szCs w:val="22"/>
        </w:rPr>
        <w:t>5</w:t>
      </w:r>
      <w:r w:rsidR="00620305" w:rsidRPr="00620305">
        <w:rPr>
          <w:rFonts w:asciiTheme="minorHAnsi" w:hAnsiTheme="minorHAnsi"/>
          <w:iCs/>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F4206"/>
    <w:rsid w:val="00211B4A"/>
    <w:rsid w:val="002C0D07"/>
    <w:rsid w:val="002D0AFD"/>
    <w:rsid w:val="003101B4"/>
    <w:rsid w:val="00341883"/>
    <w:rsid w:val="00370E08"/>
    <w:rsid w:val="00425605"/>
    <w:rsid w:val="00495C32"/>
    <w:rsid w:val="004B58F9"/>
    <w:rsid w:val="0052493C"/>
    <w:rsid w:val="00576E3C"/>
    <w:rsid w:val="00593D95"/>
    <w:rsid w:val="005C01E6"/>
    <w:rsid w:val="005D3584"/>
    <w:rsid w:val="00620305"/>
    <w:rsid w:val="00635677"/>
    <w:rsid w:val="006559E1"/>
    <w:rsid w:val="006A1235"/>
    <w:rsid w:val="006F49A8"/>
    <w:rsid w:val="007268BC"/>
    <w:rsid w:val="007B314C"/>
    <w:rsid w:val="007C74EA"/>
    <w:rsid w:val="007E37E3"/>
    <w:rsid w:val="007E6DEF"/>
    <w:rsid w:val="00894584"/>
    <w:rsid w:val="008A7AEE"/>
    <w:rsid w:val="008B108E"/>
    <w:rsid w:val="008E08B1"/>
    <w:rsid w:val="00AA336D"/>
    <w:rsid w:val="00AF0A20"/>
    <w:rsid w:val="00B3770B"/>
    <w:rsid w:val="00B941AD"/>
    <w:rsid w:val="00BE191C"/>
    <w:rsid w:val="00BF679C"/>
    <w:rsid w:val="00C328F5"/>
    <w:rsid w:val="00C5034B"/>
    <w:rsid w:val="00D446B1"/>
    <w:rsid w:val="00E6080B"/>
    <w:rsid w:val="00E9729B"/>
    <w:rsid w:val="00EA70EC"/>
    <w:rsid w:val="00ED79A5"/>
    <w:rsid w:val="00EE32B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1047</Words>
  <Characters>6190</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7223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11</cp:revision>
  <cp:lastPrinted>2022-06-08T18:10:00Z</cp:lastPrinted>
  <dcterms:created xsi:type="dcterms:W3CDTF">2022-05-11T14:36:00Z</dcterms:created>
  <dcterms:modified xsi:type="dcterms:W3CDTF">2022-07-15T20:47:00Z</dcterms:modified>
</cp:coreProperties>
</file>