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0C749FC0" w:rsidR="000857A3" w:rsidRPr="005F0AAD" w:rsidRDefault="003D5825" w:rsidP="000857A3">
      <w:pPr>
        <w:pStyle w:val="paragraph"/>
        <w:spacing w:before="0" w:beforeAutospacing="0" w:after="0" w:afterAutospacing="0"/>
        <w:textAlignment w:val="baseline"/>
        <w:rPr>
          <w:rFonts w:ascii="Lucida Bright" w:hAnsi="Lucida Bright" w:cs="Segoe UI"/>
          <w:sz w:val="22"/>
          <w:szCs w:val="22"/>
          <w:lang w:val="es-US"/>
        </w:rPr>
      </w:pPr>
      <w:r w:rsidRPr="003D5825">
        <w:rPr>
          <w:rStyle w:val="normaltextrun"/>
          <w:rFonts w:ascii="Lucida Bright" w:hAnsi="Lucida Bright"/>
          <w:sz w:val="22"/>
          <w:szCs w:val="22"/>
          <w:shd w:val="clear" w:color="auto" w:fill="C0C0C0"/>
          <w:lang w:val="es"/>
        </w:rPr>
        <w:t xml:space="preserve">Conroe Resort </w:t>
      </w:r>
      <w:proofErr w:type="spellStart"/>
      <w:r w:rsidRPr="003D5825">
        <w:rPr>
          <w:rStyle w:val="normaltextrun"/>
          <w:rFonts w:ascii="Lucida Bright" w:hAnsi="Lucida Bright"/>
          <w:sz w:val="22"/>
          <w:szCs w:val="22"/>
          <w:shd w:val="clear" w:color="auto" w:fill="C0C0C0"/>
          <w:lang w:val="es"/>
        </w:rPr>
        <w:t>Utilities</w:t>
      </w:r>
      <w:proofErr w:type="spellEnd"/>
      <w:r w:rsidRPr="003D5825">
        <w:rPr>
          <w:rStyle w:val="normaltextrun"/>
          <w:rFonts w:ascii="Lucida Bright" w:hAnsi="Lucida Bright"/>
          <w:sz w:val="22"/>
          <w:szCs w:val="22"/>
          <w:shd w:val="clear" w:color="auto" w:fill="C0C0C0"/>
          <w:lang w:val="es"/>
        </w:rPr>
        <w:t>, LLC</w:t>
      </w:r>
      <w:r w:rsidR="000857A3" w:rsidRPr="005F0AAD">
        <w:rPr>
          <w:rStyle w:val="normaltextrun"/>
          <w:rFonts w:ascii="Lucida Bright" w:hAnsi="Lucida Bright"/>
          <w:sz w:val="22"/>
          <w:szCs w:val="22"/>
          <w:shd w:val="clear" w:color="auto" w:fill="C0C0C0"/>
          <w:lang w:val="es"/>
        </w:rPr>
        <w:t xml:space="preserve"> </w:t>
      </w:r>
      <w:r w:rsidR="000857A3" w:rsidRPr="005F0AAD">
        <w:rPr>
          <w:rStyle w:val="normaltextrun"/>
          <w:rFonts w:ascii="Lucida Bright" w:hAnsi="Lucida Bright"/>
          <w:sz w:val="22"/>
          <w:szCs w:val="22"/>
          <w:lang w:val="es"/>
        </w:rPr>
        <w:t xml:space="preserve"> (</w:t>
      </w:r>
      <w:r w:rsidRPr="003D5825">
        <w:rPr>
          <w:rStyle w:val="normaltextrun"/>
          <w:rFonts w:ascii="Lucida Bright" w:hAnsi="Lucida Bright"/>
          <w:sz w:val="22"/>
          <w:szCs w:val="22"/>
          <w:shd w:val="clear" w:color="auto" w:fill="C0C0C0"/>
          <w:lang w:val="es"/>
        </w:rPr>
        <w:t>CN603244377</w:t>
      </w:r>
      <w:r w:rsidR="000857A3" w:rsidRPr="005F0AAD">
        <w:rPr>
          <w:rStyle w:val="normaltextrun"/>
          <w:rFonts w:ascii="Lucida Bright" w:hAnsi="Lucida Bright"/>
          <w:sz w:val="22"/>
          <w:szCs w:val="22"/>
          <w:lang w:val="es"/>
        </w:rPr>
        <w:t>)</w:t>
      </w:r>
      <w:r w:rsidR="00296FDB">
        <w:rPr>
          <w:rStyle w:val="normaltextrun"/>
          <w:rFonts w:ascii="Lucida Bright" w:hAnsi="Lucida Bright"/>
          <w:sz w:val="22"/>
          <w:szCs w:val="22"/>
          <w:shd w:val="clear" w:color="auto" w:fill="C0C0C0"/>
          <w:lang w:val="es"/>
        </w:rPr>
        <w:t xml:space="preserve"> opera</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shd w:val="clear" w:color="auto" w:fill="C0C0C0"/>
          <w:lang w:val="es"/>
        </w:rPr>
        <w:t xml:space="preserve"> </w:t>
      </w:r>
      <w:r w:rsidR="00296FDB" w:rsidRPr="00296FDB">
        <w:rPr>
          <w:rStyle w:val="normaltextrun"/>
          <w:rFonts w:ascii="Lucida Bright" w:hAnsi="Lucida Bright"/>
          <w:sz w:val="22"/>
          <w:szCs w:val="22"/>
          <w:shd w:val="clear" w:color="auto" w:fill="C0C0C0"/>
          <w:lang w:val="es"/>
        </w:rPr>
        <w:t xml:space="preserve">Del Lago </w:t>
      </w:r>
      <w:proofErr w:type="spellStart"/>
      <w:r w:rsidR="00296FDB" w:rsidRPr="00296FDB">
        <w:rPr>
          <w:rStyle w:val="normaltextrun"/>
          <w:rFonts w:ascii="Lucida Bright" w:hAnsi="Lucida Bright"/>
          <w:sz w:val="22"/>
          <w:szCs w:val="22"/>
          <w:shd w:val="clear" w:color="auto" w:fill="C0C0C0"/>
          <w:lang w:val="es"/>
        </w:rPr>
        <w:t>Wastewater</w:t>
      </w:r>
      <w:proofErr w:type="spellEnd"/>
      <w:r w:rsidR="00296FDB" w:rsidRPr="00296FDB">
        <w:rPr>
          <w:rStyle w:val="normaltextrun"/>
          <w:rFonts w:ascii="Lucida Bright" w:hAnsi="Lucida Bright"/>
          <w:sz w:val="22"/>
          <w:szCs w:val="22"/>
          <w:shd w:val="clear" w:color="auto" w:fill="C0C0C0"/>
          <w:lang w:val="es"/>
        </w:rPr>
        <w:t xml:space="preserve"> </w:t>
      </w:r>
      <w:proofErr w:type="spellStart"/>
      <w:r w:rsidR="00296FDB" w:rsidRPr="00296FDB">
        <w:rPr>
          <w:rStyle w:val="normaltextrun"/>
          <w:rFonts w:ascii="Lucida Bright" w:hAnsi="Lucida Bright"/>
          <w:sz w:val="22"/>
          <w:szCs w:val="22"/>
          <w:shd w:val="clear" w:color="auto" w:fill="C0C0C0"/>
          <w:lang w:val="es"/>
        </w:rPr>
        <w:t>Treatment</w:t>
      </w:r>
      <w:proofErr w:type="spellEnd"/>
      <w:r w:rsidR="00296FDB" w:rsidRPr="00296FDB">
        <w:rPr>
          <w:rStyle w:val="normaltextrun"/>
          <w:rFonts w:ascii="Lucida Bright" w:hAnsi="Lucida Bright"/>
          <w:sz w:val="22"/>
          <w:szCs w:val="22"/>
          <w:shd w:val="clear" w:color="auto" w:fill="C0C0C0"/>
          <w:lang w:val="es"/>
        </w:rPr>
        <w:t xml:space="preserve"> </w:t>
      </w:r>
      <w:proofErr w:type="spellStart"/>
      <w:r w:rsidR="00296FDB" w:rsidRPr="00296FDB">
        <w:rPr>
          <w:rStyle w:val="normaltextrun"/>
          <w:rFonts w:ascii="Lucida Bright" w:hAnsi="Lucida Bright"/>
          <w:sz w:val="22"/>
          <w:szCs w:val="22"/>
          <w:shd w:val="clear" w:color="auto" w:fill="C0C0C0"/>
          <w:lang w:val="es"/>
        </w:rPr>
        <w:t>Facility</w:t>
      </w:r>
      <w:proofErr w:type="spellEnd"/>
      <w:r w:rsidR="000857A3" w:rsidRPr="005F0AAD">
        <w:rPr>
          <w:rStyle w:val="normaltextrun"/>
          <w:rFonts w:ascii="Lucida Bright" w:hAnsi="Lucida Bright"/>
          <w:sz w:val="22"/>
          <w:szCs w:val="22"/>
          <w:shd w:val="clear" w:color="auto" w:fill="C0C0C0"/>
          <w:lang w:val="es"/>
        </w:rPr>
        <w:t>.</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shd w:val="clear" w:color="auto" w:fill="C0C0C0"/>
          <w:lang w:val="es"/>
        </w:rPr>
        <w:t xml:space="preserve"> </w:t>
      </w:r>
      <w:r w:rsidR="00296FDB">
        <w:rPr>
          <w:rStyle w:val="normaltextrun"/>
          <w:rFonts w:ascii="Lucida Bright" w:hAnsi="Lucida Bright"/>
          <w:sz w:val="22"/>
          <w:szCs w:val="22"/>
          <w:shd w:val="clear" w:color="auto" w:fill="C0C0C0"/>
          <w:lang w:val="es"/>
        </w:rPr>
        <w:t>(</w:t>
      </w:r>
      <w:r w:rsidR="00296FDB" w:rsidRPr="00296FDB">
        <w:rPr>
          <w:rStyle w:val="normaltextrun"/>
          <w:rFonts w:ascii="Lucida Bright" w:hAnsi="Lucida Bright"/>
          <w:sz w:val="22"/>
          <w:szCs w:val="22"/>
          <w:shd w:val="clear" w:color="auto" w:fill="C0C0C0"/>
          <w:lang w:val="es"/>
        </w:rPr>
        <w:t>RN101608396</w:t>
      </w:r>
      <w:r w:rsidR="00296FDB">
        <w:rPr>
          <w:rStyle w:val="normaltextrun"/>
          <w:rFonts w:ascii="Lucida Bright" w:hAnsi="Lucida Bright"/>
          <w:sz w:val="22"/>
          <w:szCs w:val="22"/>
          <w:shd w:val="clear" w:color="auto" w:fill="C0C0C0"/>
          <w:lang w:val="es"/>
        </w:rPr>
        <w:t>)</w:t>
      </w:r>
      <w:r w:rsidR="000857A3" w:rsidRPr="005F0AAD">
        <w:rPr>
          <w:rStyle w:val="normaltextrun"/>
          <w:rFonts w:ascii="Lucida Bright" w:hAnsi="Lucida Bright"/>
          <w:sz w:val="22"/>
          <w:szCs w:val="22"/>
          <w:lang w:val="es"/>
        </w:rPr>
        <w:t xml:space="preserve"> </w:t>
      </w:r>
      <w:r w:rsidR="000857A3" w:rsidRPr="005F0AAD">
        <w:rPr>
          <w:rFonts w:ascii="Lucida Bright" w:hAnsi="Lucida Bright"/>
          <w:sz w:val="22"/>
          <w:szCs w:val="22"/>
          <w:lang w:val="es"/>
        </w:rPr>
        <w:t xml:space="preserve"> </w:t>
      </w:r>
      <w:r w:rsidR="005A53ED">
        <w:rPr>
          <w:rStyle w:val="normaltextrun"/>
          <w:rFonts w:ascii="Lucida Bright" w:hAnsi="Lucida Bright"/>
          <w:sz w:val="22"/>
          <w:szCs w:val="22"/>
          <w:shd w:val="clear" w:color="auto" w:fill="C0C0C0"/>
          <w:lang w:val="es"/>
        </w:rPr>
        <w:t>Un</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shd w:val="clear" w:color="auto" w:fill="C0C0C0"/>
          <w:lang w:val="es"/>
        </w:rPr>
        <w:t xml:space="preserve"> </w:t>
      </w:r>
      <w:r w:rsidR="00296FDB" w:rsidRPr="00296FDB">
        <w:rPr>
          <w:rStyle w:val="normaltextrun"/>
          <w:rFonts w:ascii="Lucida Bright" w:hAnsi="Lucida Bright"/>
          <w:sz w:val="22"/>
          <w:szCs w:val="22"/>
          <w:shd w:val="clear" w:color="auto" w:fill="C0C0C0"/>
          <w:lang w:val="es"/>
        </w:rPr>
        <w:t>proceso de lodos activados de crecimiento suspendido en el modo de nitrificación de una sola etapa</w:t>
      </w:r>
      <w:r w:rsidR="000857A3" w:rsidRPr="005F0AAD">
        <w:rPr>
          <w:rStyle w:val="normaltextrun"/>
          <w:rFonts w:ascii="Lucida Bright" w:hAnsi="Lucida Bright"/>
          <w:sz w:val="22"/>
          <w:szCs w:val="22"/>
          <w:lang w:val="es"/>
        </w:rPr>
        <w:t>.</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 xml:space="preserve"> La instalación</w:t>
      </w:r>
      <w:r w:rsidR="005A53ED">
        <w:rPr>
          <w:rStyle w:val="normaltextrun"/>
          <w:rFonts w:ascii="Lucida Bright" w:hAnsi="Lucida Bright"/>
          <w:sz w:val="22"/>
          <w:szCs w:val="22"/>
          <w:shd w:val="clear" w:color="auto" w:fill="C0C0C0"/>
          <w:lang w:val="es"/>
        </w:rPr>
        <w:t xml:space="preserve"> </w:t>
      </w:r>
      <w:proofErr w:type="spellStart"/>
      <w:r w:rsidR="005A53ED">
        <w:rPr>
          <w:rStyle w:val="normaltextrun"/>
          <w:rFonts w:ascii="Lucida Bright" w:hAnsi="Lucida Bright"/>
          <w:sz w:val="22"/>
          <w:szCs w:val="22"/>
          <w:shd w:val="clear" w:color="auto" w:fill="C0C0C0"/>
          <w:lang w:val="es"/>
        </w:rPr>
        <w:t>esta</w:t>
      </w:r>
      <w:proofErr w:type="spellEnd"/>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 xml:space="preserve"> ubicado </w:t>
      </w:r>
      <w:r w:rsidR="005A53ED">
        <w:rPr>
          <w:rStyle w:val="normaltextrun"/>
          <w:rFonts w:ascii="Lucida Bright" w:hAnsi="Lucida Bright"/>
          <w:sz w:val="22"/>
          <w:szCs w:val="22"/>
          <w:shd w:val="clear" w:color="auto" w:fill="C0C0C0"/>
          <w:lang w:val="es"/>
        </w:rPr>
        <w:t xml:space="preserve">aproximadamente a 0.50 millas sur de la </w:t>
      </w:r>
      <w:proofErr w:type="spellStart"/>
      <w:r w:rsidR="005A53ED">
        <w:rPr>
          <w:rStyle w:val="normaltextrun"/>
          <w:rFonts w:ascii="Lucida Bright" w:hAnsi="Lucida Bright"/>
          <w:sz w:val="22"/>
          <w:szCs w:val="22"/>
          <w:shd w:val="clear" w:color="auto" w:fill="C0C0C0"/>
          <w:lang w:val="es"/>
        </w:rPr>
        <w:t>interseccion</w:t>
      </w:r>
      <w:proofErr w:type="spellEnd"/>
      <w:r w:rsidR="005A53ED">
        <w:rPr>
          <w:rStyle w:val="normaltextrun"/>
          <w:rFonts w:ascii="Lucida Bright" w:hAnsi="Lucida Bright"/>
          <w:sz w:val="22"/>
          <w:szCs w:val="22"/>
          <w:shd w:val="clear" w:color="auto" w:fill="C0C0C0"/>
          <w:lang w:val="es"/>
        </w:rPr>
        <w:t xml:space="preserve"> Walden </w:t>
      </w:r>
      <w:proofErr w:type="spellStart"/>
      <w:r w:rsidR="005A53ED">
        <w:rPr>
          <w:rStyle w:val="normaltextrun"/>
          <w:rFonts w:ascii="Lucida Bright" w:hAnsi="Lucida Bright"/>
          <w:sz w:val="22"/>
          <w:szCs w:val="22"/>
          <w:shd w:val="clear" w:color="auto" w:fill="C0C0C0"/>
          <w:lang w:val="es"/>
        </w:rPr>
        <w:t>Rd</w:t>
      </w:r>
      <w:proofErr w:type="spellEnd"/>
      <w:r w:rsidR="005A53ED">
        <w:rPr>
          <w:rStyle w:val="normaltextrun"/>
          <w:rFonts w:ascii="Lucida Bright" w:hAnsi="Lucida Bright"/>
          <w:sz w:val="22"/>
          <w:szCs w:val="22"/>
          <w:shd w:val="clear" w:color="auto" w:fill="C0C0C0"/>
          <w:lang w:val="es"/>
        </w:rPr>
        <w:t xml:space="preserve"> y La Torreta </w:t>
      </w:r>
      <w:proofErr w:type="spellStart"/>
      <w:r w:rsidR="005A53ED">
        <w:rPr>
          <w:rStyle w:val="normaltextrun"/>
          <w:rFonts w:ascii="Lucida Bright" w:hAnsi="Lucida Bright"/>
          <w:sz w:val="22"/>
          <w:szCs w:val="22"/>
          <w:shd w:val="clear" w:color="auto" w:fill="C0C0C0"/>
          <w:lang w:val="es"/>
        </w:rPr>
        <w:t>Blvd</w:t>
      </w:r>
      <w:proofErr w:type="spellEnd"/>
      <w:r w:rsidR="000857A3" w:rsidRPr="005F0AAD">
        <w:rPr>
          <w:rStyle w:val="normaltextrun"/>
          <w:rFonts w:ascii="Lucida Bright" w:hAnsi="Lucida Bright"/>
          <w:sz w:val="22"/>
          <w:szCs w:val="22"/>
          <w:shd w:val="clear" w:color="auto" w:fill="C0C0C0"/>
          <w:lang w:val="es"/>
        </w:rPr>
        <w:t>.</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 xml:space="preserve">, en </w:t>
      </w:r>
      <w:r w:rsidR="005A53ED">
        <w:rPr>
          <w:rStyle w:val="normaltextrun"/>
          <w:rFonts w:ascii="Lucida Bright" w:hAnsi="Lucida Bright"/>
          <w:sz w:val="22"/>
          <w:szCs w:val="22"/>
          <w:shd w:val="clear" w:color="auto" w:fill="C0C0C0"/>
          <w:lang w:val="es"/>
        </w:rPr>
        <w:t>Conroe</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w:t>
      </w:r>
      <w:r w:rsidR="00543B25">
        <w:rPr>
          <w:rStyle w:val="normaltextrun"/>
          <w:rFonts w:ascii="Lucida Bright" w:hAnsi="Lucida Bright"/>
          <w:sz w:val="22"/>
          <w:szCs w:val="22"/>
          <w:lang w:val="es"/>
        </w:rPr>
        <w:t xml:space="preserve"> Condado de</w:t>
      </w:r>
      <w:r w:rsidR="005A53ED">
        <w:rPr>
          <w:rStyle w:val="normaltextrun"/>
          <w:rFonts w:ascii="Lucida Bright" w:hAnsi="Lucida Bright"/>
          <w:sz w:val="22"/>
          <w:szCs w:val="22"/>
          <w:shd w:val="clear" w:color="auto" w:fill="C0C0C0"/>
          <w:lang w:val="es"/>
        </w:rPr>
        <w:t xml:space="preserve"> </w:t>
      </w:r>
      <w:proofErr w:type="spellStart"/>
      <w:r w:rsidR="005A53ED">
        <w:rPr>
          <w:rStyle w:val="normaltextrun"/>
          <w:rFonts w:ascii="Lucida Bright" w:hAnsi="Lucida Bright"/>
          <w:sz w:val="22"/>
          <w:szCs w:val="22"/>
          <w:shd w:val="clear" w:color="auto" w:fill="C0C0C0"/>
          <w:lang w:val="es"/>
        </w:rPr>
        <w:t>Montogmery</w:t>
      </w:r>
      <w:proofErr w:type="spellEnd"/>
      <w:r w:rsidR="000857A3" w:rsidRPr="005F0AAD">
        <w:rPr>
          <w:rStyle w:val="normaltextrun"/>
          <w:rFonts w:ascii="Lucida Bright" w:hAnsi="Lucida Bright"/>
          <w:sz w:val="22"/>
          <w:szCs w:val="22"/>
          <w:lang w:val="es"/>
        </w:rPr>
        <w:t>, Texas</w:t>
      </w:r>
      <w:r w:rsidR="005A53ED">
        <w:rPr>
          <w:rStyle w:val="normaltextrun"/>
          <w:rFonts w:ascii="Lucida Bright" w:hAnsi="Lucida Bright"/>
          <w:sz w:val="22"/>
          <w:szCs w:val="22"/>
          <w:shd w:val="clear" w:color="auto" w:fill="C0C0C0"/>
          <w:lang w:val="es"/>
        </w:rPr>
        <w:t xml:space="preserve"> 77378</w:t>
      </w:r>
      <w:r w:rsidR="000857A3" w:rsidRPr="005F0AAD">
        <w:rPr>
          <w:rStyle w:val="normaltextrun"/>
          <w:rFonts w:ascii="Lucida Bright" w:hAnsi="Lucida Bright"/>
          <w:sz w:val="22"/>
          <w:szCs w:val="22"/>
          <w:shd w:val="clear" w:color="auto" w:fill="C0C0C0"/>
          <w:lang w:val="es"/>
        </w:rPr>
        <w:t>.</w:t>
      </w:r>
    </w:p>
    <w:p w14:paraId="01C1626D" w14:textId="335E3EB7" w:rsidR="000857A3" w:rsidRDefault="005A53ED" w:rsidP="000857A3">
      <w:pPr>
        <w:pStyle w:val="paragraph"/>
        <w:spacing w:before="0" w:beforeAutospacing="0" w:after="0" w:afterAutospacing="0"/>
        <w:textAlignment w:val="baseline"/>
        <w:rPr>
          <w:rStyle w:val="normaltextrun"/>
          <w:rFonts w:ascii="Lucida Bright" w:hAnsi="Lucida Bright"/>
          <w:sz w:val="22"/>
          <w:szCs w:val="22"/>
          <w:lang w:val="es"/>
        </w:rPr>
      </w:pPr>
      <w:r w:rsidRPr="005A53ED">
        <w:rPr>
          <w:rFonts w:ascii="Lucida Bright" w:hAnsi="Lucida Bright"/>
          <w:sz w:val="22"/>
          <w:szCs w:val="22"/>
          <w:lang w:val="es"/>
        </w:rPr>
        <w:t>Esta solicitud es para una renovación para descargar a un flujo promedio anual de 500,000 galones por día de aguas residuales domésticas tratadas directamente al lago Conroe.</w:t>
      </w:r>
      <w:r w:rsidR="000857A3" w:rsidRPr="005F0AAD">
        <w:rPr>
          <w:rFonts w:ascii="Lucida Bright" w:hAnsi="Lucida Bright"/>
          <w:sz w:val="22"/>
          <w:szCs w:val="22"/>
          <w:lang w:val="es"/>
        </w:rPr>
        <w:t xml:space="preserve"> </w:t>
      </w:r>
      <w:r w:rsidR="000857A3" w:rsidRPr="005F0AAD">
        <w:rPr>
          <w:rStyle w:val="normaltextrun"/>
          <w:rFonts w:ascii="Lucida Bright" w:hAnsi="Lucida Bright"/>
          <w:color w:val="0000FF"/>
          <w:sz w:val="22"/>
          <w:szCs w:val="22"/>
          <w:lang w:val="es"/>
        </w:rPr>
        <w:t>&lt;&lt;</w:t>
      </w:r>
      <w:r w:rsidR="000857A3" w:rsidRPr="005F0AAD">
        <w:rPr>
          <w:rStyle w:val="normaltextrun"/>
          <w:rFonts w:ascii="Lucida Bright" w:hAnsi="Lucida Bright"/>
          <w:i/>
          <w:iCs/>
          <w:color w:val="0000FF"/>
          <w:sz w:val="22"/>
          <w:szCs w:val="22"/>
          <w:lang w:val="es"/>
        </w:rPr>
        <w:t xml:space="preserve">Para las aplicaciones de TLAP incluya la siguiente oración, de lo contrario, elimine:&gt;&gt; </w:t>
      </w:r>
      <w:r w:rsidR="000857A3" w:rsidRPr="005F0AAD">
        <w:rPr>
          <w:rStyle w:val="normaltextrun"/>
          <w:rFonts w:ascii="Lucida Bright" w:hAnsi="Lucida Bright"/>
          <w:sz w:val="22"/>
          <w:szCs w:val="22"/>
          <w:lang w:val="es"/>
        </w:rPr>
        <w:t>Este permiso no autorizará una descarga de contaminantes en el agua en el estado.</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72E99B81" w14:textId="5A495E21" w:rsidR="000857A3" w:rsidRPr="0078692A" w:rsidRDefault="000857A3" w:rsidP="0078692A">
      <w:pPr>
        <w:pStyle w:val="paragraph"/>
        <w:textAlignment w:val="baseline"/>
        <w:rPr>
          <w:rFonts w:ascii="Lucida Bright" w:hAnsi="Lucida Bright"/>
          <w:sz w:val="22"/>
          <w:szCs w:val="22"/>
          <w:shd w:val="clear" w:color="auto" w:fill="C0C0C0"/>
          <w:lang w:val="es"/>
        </w:rPr>
      </w:pPr>
      <w:r w:rsidRPr="005F0AAD">
        <w:rPr>
          <w:rStyle w:val="normaltextrun"/>
          <w:rFonts w:ascii="Lucida Bright" w:hAnsi="Lucida Bright"/>
          <w:sz w:val="22"/>
          <w:szCs w:val="22"/>
          <w:lang w:val="es"/>
        </w:rPr>
        <w:t xml:space="preserve">Se espera que las descargas de la instalación </w:t>
      </w:r>
      <w:r w:rsidR="005A53ED" w:rsidRPr="005A53ED">
        <w:rPr>
          <w:rStyle w:val="normaltextrun"/>
          <w:rFonts w:ascii="Lucida Bright" w:hAnsi="Lucida Bright"/>
          <w:sz w:val="22"/>
          <w:szCs w:val="22"/>
          <w:shd w:val="clear" w:color="auto" w:fill="C0C0C0"/>
          <w:lang w:val="es"/>
        </w:rPr>
        <w:t xml:space="preserve">demanda bioquímica de oxígeno carbonoso de cinco días (CBOD5), sólidos suspendidos totales (TSS), nitrógeno amoniacal (NH3-N) y </w:t>
      </w:r>
      <w:proofErr w:type="spellStart"/>
      <w:r w:rsidR="005A53ED" w:rsidRPr="005A53ED">
        <w:rPr>
          <w:rStyle w:val="normaltextrun"/>
          <w:rFonts w:ascii="Lucida Bright" w:hAnsi="Lucida Bright"/>
          <w:sz w:val="22"/>
          <w:szCs w:val="22"/>
          <w:shd w:val="clear" w:color="auto" w:fill="C0C0C0"/>
          <w:lang w:val="es"/>
        </w:rPr>
        <w:t>Escherichia</w:t>
      </w:r>
      <w:proofErr w:type="spellEnd"/>
      <w:r w:rsidR="005A53ED" w:rsidRPr="005A53ED">
        <w:rPr>
          <w:rStyle w:val="normaltextrun"/>
          <w:rFonts w:ascii="Lucida Bright" w:hAnsi="Lucida Bright"/>
          <w:sz w:val="22"/>
          <w:szCs w:val="22"/>
          <w:shd w:val="clear" w:color="auto" w:fill="C0C0C0"/>
          <w:lang w:val="es"/>
        </w:rPr>
        <w:t xml:space="preserve"> </w:t>
      </w:r>
      <w:proofErr w:type="spellStart"/>
      <w:r w:rsidR="005A53ED" w:rsidRPr="005A53ED">
        <w:rPr>
          <w:rStyle w:val="normaltextrun"/>
          <w:rFonts w:ascii="Lucida Bright" w:hAnsi="Lucida Bright"/>
          <w:sz w:val="22"/>
          <w:szCs w:val="22"/>
          <w:shd w:val="clear" w:color="auto" w:fill="C0C0C0"/>
          <w:lang w:val="es"/>
        </w:rPr>
        <w:t>coli</w:t>
      </w:r>
      <w:proofErr w:type="spellEnd"/>
      <w:r w:rsidR="005A53ED" w:rsidRPr="005A53ED">
        <w:rPr>
          <w:rStyle w:val="normaltextrun"/>
          <w:rFonts w:ascii="Lucida Bright" w:hAnsi="Lucida Bright"/>
          <w:sz w:val="22"/>
          <w:szCs w:val="22"/>
          <w:shd w:val="clear" w:color="auto" w:fill="C0C0C0"/>
          <w:lang w:val="es"/>
        </w:rPr>
        <w:t>. Los contaminantes potenciales adicionales se incluyen en el Informe técnico doméstico 1.0, Sección 7. Análisis de contaminantes de efluentes tratados y Hoja de trabajo doméstico 4.0 en el paquete de solicitud de permiso</w:t>
      </w:r>
      <w:r w:rsidRPr="005F0AAD">
        <w:rPr>
          <w:rStyle w:val="normaltextrun"/>
          <w:rFonts w:ascii="Lucida Bright" w:hAnsi="Lucida Bright"/>
          <w:sz w:val="22"/>
          <w:szCs w:val="22"/>
          <w:shd w:val="clear" w:color="auto" w:fill="C0C0C0"/>
          <w:lang w:val="es"/>
        </w:rPr>
        <w:t>.</w:t>
      </w:r>
      <w:r w:rsidR="0078692A">
        <w:rPr>
          <w:rStyle w:val="normaltextrun"/>
          <w:rFonts w:ascii="Lucida Bright" w:hAnsi="Lucida Bright"/>
          <w:sz w:val="22"/>
          <w:szCs w:val="22"/>
          <w:shd w:val="clear" w:color="auto" w:fill="C0C0C0"/>
          <w:lang w:val="es"/>
        </w:rPr>
        <w:t xml:space="preserve"> Las a</w:t>
      </w:r>
      <w:r w:rsidR="0078692A" w:rsidRPr="0078692A">
        <w:rPr>
          <w:rStyle w:val="normaltextrun"/>
          <w:rFonts w:ascii="Lucida Bright" w:hAnsi="Lucida Bright"/>
          <w:sz w:val="22"/>
          <w:szCs w:val="22"/>
          <w:shd w:val="clear" w:color="auto" w:fill="C0C0C0"/>
          <w:lang w:val="es"/>
        </w:rPr>
        <w:t>guas residuales domésticas</w:t>
      </w:r>
      <w:r w:rsidR="0078692A">
        <w:rPr>
          <w:rStyle w:val="normaltextrun"/>
          <w:rFonts w:ascii="Lucida Bright" w:hAnsi="Lucida Bright"/>
          <w:sz w:val="22"/>
          <w:szCs w:val="22"/>
          <w:shd w:val="clear" w:color="auto" w:fill="C0C0C0"/>
          <w:lang w:val="es"/>
        </w:rPr>
        <w:t xml:space="preserve"> son</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 xml:space="preserve"> tratado por</w:t>
      </w:r>
      <w:r w:rsidRPr="005F0AAD">
        <w:rPr>
          <w:rStyle w:val="normaltextrun"/>
          <w:rFonts w:ascii="Lucida Bright" w:hAnsi="Lucida Bright"/>
          <w:sz w:val="22"/>
          <w:szCs w:val="22"/>
          <w:shd w:val="clear" w:color="auto" w:fill="C0C0C0"/>
          <w:lang w:val="es"/>
        </w:rPr>
        <w:t xml:space="preserve"> </w:t>
      </w:r>
      <w:r w:rsidR="0078692A" w:rsidRPr="0078692A">
        <w:rPr>
          <w:rStyle w:val="normaltextrun"/>
          <w:rFonts w:ascii="Lucida Bright" w:hAnsi="Lucida Bright"/>
          <w:sz w:val="22"/>
          <w:szCs w:val="22"/>
          <w:shd w:val="clear" w:color="auto" w:fill="C0C0C0"/>
          <w:lang w:val="es"/>
        </w:rPr>
        <w:t>una planta de proceso de lodos activados y las unidades de tratamiento incluyen una pantalla de barras, una cámara de arena, un tanque de aireación, clarificadores finales, digestores de lodos y cámaras de contacto de cloro</w:t>
      </w:r>
      <w:r w:rsidR="0078692A">
        <w:rPr>
          <w:rStyle w:val="normaltextrun"/>
          <w:rFonts w:ascii="Lucida Bright" w:hAnsi="Lucida Bright"/>
          <w:sz w:val="22"/>
          <w:szCs w:val="22"/>
          <w:shd w:val="clear" w:color="auto" w:fill="C0C0C0"/>
          <w:lang w:val="es"/>
        </w:rPr>
        <w:t>.</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6433955">
    <w:abstractNumId w:val="9"/>
  </w:num>
  <w:num w:numId="2" w16cid:durableId="1045911350">
    <w:abstractNumId w:val="8"/>
  </w:num>
  <w:num w:numId="3" w16cid:durableId="2122337744">
    <w:abstractNumId w:val="7"/>
  </w:num>
  <w:num w:numId="4" w16cid:durableId="576129685">
    <w:abstractNumId w:val="6"/>
  </w:num>
  <w:num w:numId="5" w16cid:durableId="883521892">
    <w:abstractNumId w:val="5"/>
  </w:num>
  <w:num w:numId="6" w16cid:durableId="817846381">
    <w:abstractNumId w:val="4"/>
  </w:num>
  <w:num w:numId="7" w16cid:durableId="1672484907">
    <w:abstractNumId w:val="3"/>
  </w:num>
  <w:num w:numId="8" w16cid:durableId="1475247966">
    <w:abstractNumId w:val="2"/>
  </w:num>
  <w:num w:numId="9" w16cid:durableId="1814515746">
    <w:abstractNumId w:val="1"/>
  </w:num>
  <w:num w:numId="10" w16cid:durableId="46420910">
    <w:abstractNumId w:val="0"/>
  </w:num>
  <w:num w:numId="11" w16cid:durableId="1759791779">
    <w:abstractNumId w:val="12"/>
  </w:num>
  <w:num w:numId="12" w16cid:durableId="506821483">
    <w:abstractNumId w:val="11"/>
  </w:num>
  <w:num w:numId="13" w16cid:durableId="1901213672">
    <w:abstractNumId w:val="10"/>
  </w:num>
  <w:num w:numId="14" w16cid:durableId="1067412729">
    <w:abstractNumId w:val="9"/>
  </w:num>
  <w:num w:numId="15" w16cid:durableId="5308616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6FDB"/>
    <w:rsid w:val="00297D38"/>
    <w:rsid w:val="002C68F3"/>
    <w:rsid w:val="00315557"/>
    <w:rsid w:val="00351FD0"/>
    <w:rsid w:val="003534C7"/>
    <w:rsid w:val="00393C75"/>
    <w:rsid w:val="003B41DF"/>
    <w:rsid w:val="003D5825"/>
    <w:rsid w:val="003D7D1F"/>
    <w:rsid w:val="003E737A"/>
    <w:rsid w:val="003F5ABB"/>
    <w:rsid w:val="00417619"/>
    <w:rsid w:val="0046089F"/>
    <w:rsid w:val="004A726B"/>
    <w:rsid w:val="004D2CA6"/>
    <w:rsid w:val="00514DB7"/>
    <w:rsid w:val="00540447"/>
    <w:rsid w:val="00543B25"/>
    <w:rsid w:val="005464F5"/>
    <w:rsid w:val="00550A48"/>
    <w:rsid w:val="0055212A"/>
    <w:rsid w:val="005A53ED"/>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8692A"/>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67265">
      <w:bodyDiv w:val="1"/>
      <w:marLeft w:val="0"/>
      <w:marRight w:val="0"/>
      <w:marTop w:val="0"/>
      <w:marBottom w:val="0"/>
      <w:divBdr>
        <w:top w:val="none" w:sz="0" w:space="0" w:color="auto"/>
        <w:left w:val="none" w:sz="0" w:space="0" w:color="auto"/>
        <w:bottom w:val="none" w:sz="0" w:space="0" w:color="auto"/>
        <w:right w:val="none" w:sz="0" w:space="0" w:color="auto"/>
      </w:divBdr>
    </w:div>
    <w:div w:id="934166133">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41894370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Fernando Montelongo</cp:lastModifiedBy>
  <cp:revision>10</cp:revision>
  <dcterms:created xsi:type="dcterms:W3CDTF">2022-04-14T21:15:00Z</dcterms:created>
  <dcterms:modified xsi:type="dcterms:W3CDTF">2022-05-10T15:32:00Z</dcterms:modified>
  <cp:category/>
</cp:coreProperties>
</file>