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C45E13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w:t>
      </w:r>
      <w:r w:rsidR="00864C23">
        <w:rPr>
          <w:rFonts w:asciiTheme="minorHAnsi" w:hAnsiTheme="minorHAnsi"/>
          <w:b/>
          <w:sz w:val="22"/>
          <w:szCs w:val="22"/>
        </w:rPr>
        <w:t>219</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513F5180"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864C23">
        <w:rPr>
          <w:rFonts w:asciiTheme="minorHAnsi" w:hAnsiTheme="minorHAnsi"/>
          <w:iCs/>
          <w:sz w:val="22"/>
          <w:szCs w:val="22"/>
        </w:rPr>
        <w:t>Denton Stuart Ridge, LLC</w:t>
      </w:r>
      <w:r w:rsidR="00BF5452" w:rsidRPr="008D42A9">
        <w:rPr>
          <w:rFonts w:asciiTheme="minorHAnsi" w:hAnsiTheme="minorHAnsi"/>
          <w:iCs/>
          <w:sz w:val="22"/>
          <w:szCs w:val="22"/>
        </w:rPr>
        <w:t xml:space="preserve">, </w:t>
      </w:r>
      <w:r w:rsidR="00864C23">
        <w:rPr>
          <w:rFonts w:asciiTheme="minorHAnsi" w:hAnsiTheme="minorHAnsi"/>
          <w:iCs/>
          <w:sz w:val="22"/>
          <w:szCs w:val="22"/>
        </w:rPr>
        <w:t>3625 Hall Street, Suite 700</w:t>
      </w:r>
      <w:r w:rsidR="00BF5452" w:rsidRPr="008D42A9">
        <w:rPr>
          <w:rFonts w:asciiTheme="minorHAnsi" w:hAnsiTheme="minorHAnsi"/>
          <w:iCs/>
          <w:sz w:val="22"/>
          <w:szCs w:val="22"/>
        </w:rPr>
        <w:t xml:space="preserve">, </w:t>
      </w:r>
      <w:r w:rsidR="00864C23">
        <w:rPr>
          <w:rFonts w:asciiTheme="minorHAnsi" w:hAnsiTheme="minorHAnsi"/>
          <w:iCs/>
          <w:sz w:val="22"/>
          <w:szCs w:val="22"/>
        </w:rPr>
        <w:t>Dallas</w:t>
      </w:r>
      <w:r w:rsidR="00BF5452" w:rsidRPr="008D42A9">
        <w:rPr>
          <w:rFonts w:asciiTheme="minorHAnsi" w:hAnsiTheme="minorHAnsi"/>
          <w:iCs/>
          <w:sz w:val="22"/>
          <w:szCs w:val="22"/>
        </w:rPr>
        <w:t>, Texas 7</w:t>
      </w:r>
      <w:r w:rsidR="00864C23">
        <w:rPr>
          <w:rFonts w:asciiTheme="minorHAnsi" w:hAnsiTheme="minorHAnsi"/>
          <w:iCs/>
          <w:sz w:val="22"/>
          <w:szCs w:val="22"/>
        </w:rPr>
        <w:t>5219</w:t>
      </w:r>
      <w:r w:rsidR="00BF5452" w:rsidRPr="008D42A9">
        <w:rPr>
          <w:rFonts w:asciiTheme="minorHAnsi" w:hAnsiTheme="minorHAnsi"/>
          <w:iCs/>
          <w:sz w:val="22"/>
          <w:szCs w:val="22"/>
        </w:rPr>
        <w:t>, has applied to the Texas Commission on Environmental Quality (TCEQ) for proposed Texas Pollutant Discharge Elimination System (TPDES) Permit No. WQ0016</w:t>
      </w:r>
      <w:r w:rsidR="00864C23">
        <w:rPr>
          <w:rFonts w:asciiTheme="minorHAnsi" w:hAnsiTheme="minorHAnsi"/>
          <w:iCs/>
          <w:sz w:val="22"/>
          <w:szCs w:val="22"/>
        </w:rPr>
        <w:t>219</w:t>
      </w:r>
      <w:r w:rsidR="00BF5452" w:rsidRPr="008D42A9">
        <w:rPr>
          <w:rFonts w:asciiTheme="minorHAnsi" w:hAnsiTheme="minorHAnsi"/>
          <w:iCs/>
          <w:sz w:val="22"/>
          <w:szCs w:val="22"/>
        </w:rPr>
        <w:t>001 (EPA I.D. No. TX0143</w:t>
      </w:r>
      <w:r w:rsidR="00864C23">
        <w:rPr>
          <w:rFonts w:asciiTheme="minorHAnsi" w:hAnsiTheme="minorHAnsi"/>
          <w:iCs/>
          <w:sz w:val="22"/>
          <w:szCs w:val="22"/>
        </w:rPr>
        <w:t>502</w:t>
      </w:r>
      <w:r w:rsidR="00BF5452" w:rsidRPr="008D42A9">
        <w:rPr>
          <w:rFonts w:asciiTheme="minorHAnsi" w:hAnsiTheme="minorHAnsi"/>
          <w:iCs/>
          <w:sz w:val="22"/>
          <w:szCs w:val="22"/>
        </w:rPr>
        <w:t>) to authorize the discharge of treated wastewater at a volume not to exceed an annual average flow of 1,</w:t>
      </w:r>
      <w:r w:rsidR="00864C23">
        <w:rPr>
          <w:rFonts w:asciiTheme="minorHAnsi" w:hAnsiTheme="minorHAnsi"/>
          <w:iCs/>
          <w:sz w:val="22"/>
          <w:szCs w:val="22"/>
        </w:rPr>
        <w:t>2</w:t>
      </w:r>
      <w:r w:rsidR="00BF5452" w:rsidRPr="008D42A9">
        <w:rPr>
          <w:rFonts w:asciiTheme="minorHAnsi" w:hAnsiTheme="minorHAnsi"/>
          <w:iCs/>
          <w:sz w:val="22"/>
          <w:szCs w:val="22"/>
        </w:rPr>
        <w:t>00,000 gallons per day.</w:t>
      </w:r>
      <w:r w:rsidR="00BF5452" w:rsidRPr="008D42A9">
        <w:rPr>
          <w:rFonts w:asciiTheme="minorHAnsi" w:hAnsiTheme="minorHAnsi"/>
          <w:i/>
          <w:sz w:val="22"/>
          <w:szCs w:val="22"/>
        </w:rPr>
        <w:t xml:space="preserve"> </w:t>
      </w:r>
      <w:r w:rsidRPr="00E97CF8">
        <w:rPr>
          <w:rFonts w:asciiTheme="minorHAnsi" w:hAnsiTheme="minorHAnsi"/>
          <w:sz w:val="22"/>
          <w:szCs w:val="22"/>
        </w:rPr>
        <w:t xml:space="preserve">The </w:t>
      </w:r>
      <w:r w:rsidRPr="008D42A9">
        <w:rPr>
          <w:rFonts w:asciiTheme="minorHAnsi" w:hAnsiTheme="minorHAnsi"/>
          <w:sz w:val="22"/>
          <w:szCs w:val="22"/>
        </w:rPr>
        <w:t>domestic wastewater treatment</w:t>
      </w:r>
      <w:r w:rsidR="00852F69" w:rsidRPr="008D42A9">
        <w:rPr>
          <w:rFonts w:asciiTheme="minorHAnsi" w:hAnsiTheme="minorHAnsi"/>
          <w:sz w:val="22"/>
          <w:szCs w:val="22"/>
        </w:rPr>
        <w:t xml:space="preserve"> </w:t>
      </w:r>
      <w:r w:rsidRPr="00BF5452">
        <w:rPr>
          <w:rFonts w:asciiTheme="minorHAnsi" w:hAnsiTheme="minorHAnsi"/>
          <w:sz w:val="22"/>
          <w:szCs w:val="22"/>
        </w:rPr>
        <w:t xml:space="preserve">facility </w:t>
      </w:r>
      <w:r w:rsidR="00A20D6E" w:rsidRPr="008D42A9">
        <w:rPr>
          <w:rFonts w:asciiTheme="minorHAnsi" w:hAnsiTheme="minorHAnsi"/>
          <w:sz w:val="22"/>
          <w:szCs w:val="22"/>
        </w:rPr>
        <w:t>will be</w:t>
      </w:r>
      <w:r w:rsidRPr="00BF5452">
        <w:rPr>
          <w:rFonts w:asciiTheme="minorHAnsi" w:hAnsiTheme="minorHAnsi"/>
          <w:sz w:val="22"/>
          <w:szCs w:val="22"/>
        </w:rPr>
        <w:t xml:space="preserve"> located </w:t>
      </w:r>
      <w:r w:rsidR="00BF5452" w:rsidRPr="008D42A9">
        <w:rPr>
          <w:rFonts w:asciiTheme="minorHAnsi" w:hAnsiTheme="minorHAnsi"/>
          <w:sz w:val="22"/>
          <w:szCs w:val="22"/>
        </w:rPr>
        <w:t xml:space="preserve">approximately </w:t>
      </w:r>
      <w:r w:rsidR="00864C23">
        <w:rPr>
          <w:rFonts w:asciiTheme="minorHAnsi" w:hAnsiTheme="minorHAnsi"/>
          <w:sz w:val="22"/>
          <w:szCs w:val="22"/>
        </w:rPr>
        <w:t>4</w:t>
      </w:r>
      <w:r w:rsidR="00BF5452" w:rsidRPr="008D42A9">
        <w:rPr>
          <w:rFonts w:asciiTheme="minorHAnsi" w:hAnsiTheme="minorHAnsi"/>
          <w:sz w:val="22"/>
          <w:szCs w:val="22"/>
        </w:rPr>
        <w:t>,</w:t>
      </w:r>
      <w:r w:rsidR="00864C23">
        <w:rPr>
          <w:rFonts w:asciiTheme="minorHAnsi" w:hAnsiTheme="minorHAnsi"/>
          <w:sz w:val="22"/>
          <w:szCs w:val="22"/>
        </w:rPr>
        <w:t>14</w:t>
      </w:r>
      <w:r w:rsidR="00BF5452" w:rsidRPr="008D42A9">
        <w:rPr>
          <w:rFonts w:asciiTheme="minorHAnsi" w:hAnsiTheme="minorHAnsi"/>
          <w:sz w:val="22"/>
          <w:szCs w:val="22"/>
        </w:rPr>
        <w:t xml:space="preserve">0 feet north of </w:t>
      </w:r>
      <w:r w:rsidR="00864C23">
        <w:rPr>
          <w:rFonts w:asciiTheme="minorHAnsi" w:hAnsiTheme="minorHAnsi"/>
          <w:sz w:val="22"/>
          <w:szCs w:val="22"/>
        </w:rPr>
        <w:t>Farm-to-Market</w:t>
      </w:r>
      <w:r w:rsidR="00BF5452" w:rsidRPr="008D42A9">
        <w:rPr>
          <w:rFonts w:asciiTheme="minorHAnsi" w:hAnsiTheme="minorHAnsi"/>
          <w:sz w:val="22"/>
          <w:szCs w:val="22"/>
        </w:rPr>
        <w:t xml:space="preserve"> Road </w:t>
      </w:r>
      <w:r w:rsidR="00864C23">
        <w:rPr>
          <w:rFonts w:asciiTheme="minorHAnsi" w:hAnsiTheme="minorHAnsi"/>
          <w:sz w:val="22"/>
          <w:szCs w:val="22"/>
        </w:rPr>
        <w:t>1173</w:t>
      </w:r>
      <w:r w:rsidR="00BF5452" w:rsidRPr="008D42A9">
        <w:rPr>
          <w:rFonts w:asciiTheme="minorHAnsi" w:hAnsiTheme="minorHAnsi"/>
          <w:sz w:val="22"/>
          <w:szCs w:val="22"/>
        </w:rPr>
        <w:t xml:space="preserve"> and </w:t>
      </w:r>
      <w:r w:rsidR="00864C23">
        <w:rPr>
          <w:rFonts w:asciiTheme="minorHAnsi" w:hAnsiTheme="minorHAnsi"/>
          <w:sz w:val="22"/>
          <w:szCs w:val="22"/>
        </w:rPr>
        <w:t>490 feet west of Johnson Lane</w:t>
      </w:r>
      <w:r w:rsidR="00BF5452" w:rsidRPr="008D42A9">
        <w:rPr>
          <w:rFonts w:asciiTheme="minorHAnsi" w:hAnsiTheme="minorHAnsi"/>
          <w:sz w:val="22"/>
          <w:szCs w:val="22"/>
        </w:rPr>
        <w:t>,</w:t>
      </w:r>
      <w:r w:rsidRPr="00BF5452">
        <w:rPr>
          <w:rFonts w:asciiTheme="minorHAnsi" w:hAnsiTheme="minorHAnsi"/>
          <w:sz w:val="22"/>
          <w:szCs w:val="22"/>
        </w:rPr>
        <w:t xml:space="preserve"> in </w:t>
      </w:r>
      <w:r w:rsidR="00864C23">
        <w:rPr>
          <w:rFonts w:asciiTheme="minorHAnsi" w:hAnsiTheme="minorHAnsi"/>
          <w:sz w:val="22"/>
          <w:szCs w:val="22"/>
        </w:rPr>
        <w:t>Denton</w:t>
      </w:r>
      <w:r w:rsidR="00BF5452" w:rsidRPr="008D42A9">
        <w:rPr>
          <w:rFonts w:asciiTheme="minorHAnsi" w:hAnsiTheme="minorHAnsi"/>
          <w:sz w:val="22"/>
          <w:szCs w:val="22"/>
        </w:rPr>
        <w:t xml:space="preserve"> </w:t>
      </w:r>
      <w:r w:rsidRPr="00BF5452">
        <w:rPr>
          <w:rFonts w:asciiTheme="minorHAnsi" w:hAnsiTheme="minorHAnsi"/>
          <w:sz w:val="22"/>
          <w:szCs w:val="22"/>
        </w:rPr>
        <w:t>County, Texas</w:t>
      </w:r>
      <w:r w:rsidR="009B6B15" w:rsidRPr="00BF5452">
        <w:rPr>
          <w:rFonts w:asciiTheme="minorHAnsi" w:hAnsiTheme="minorHAnsi"/>
          <w:sz w:val="22"/>
          <w:szCs w:val="22"/>
        </w:rPr>
        <w:t xml:space="preserve"> </w:t>
      </w:r>
      <w:r w:rsidR="00BF5452" w:rsidRPr="008D42A9">
        <w:rPr>
          <w:rFonts w:asciiTheme="minorHAnsi" w:hAnsiTheme="minorHAnsi"/>
          <w:sz w:val="22"/>
          <w:szCs w:val="22"/>
        </w:rPr>
        <w:t>7</w:t>
      </w:r>
      <w:r w:rsidR="00864C23">
        <w:rPr>
          <w:rFonts w:asciiTheme="minorHAnsi" w:hAnsiTheme="minorHAnsi"/>
          <w:sz w:val="22"/>
          <w:szCs w:val="22"/>
        </w:rPr>
        <w:t>6249</w:t>
      </w:r>
      <w:r w:rsidRPr="00E97CF8">
        <w:rPr>
          <w:rFonts w:asciiTheme="minorHAnsi" w:hAnsiTheme="minorHAnsi"/>
          <w:sz w:val="22"/>
          <w:szCs w:val="22"/>
        </w:rPr>
        <w:t>.</w:t>
      </w:r>
      <w:r w:rsidRPr="00E97CF8">
        <w:rPr>
          <w:rFonts w:asciiTheme="minorHAnsi" w:hAnsiTheme="minorHAnsi"/>
          <w:color w:val="FF0000"/>
          <w:sz w:val="22"/>
          <w:szCs w:val="22"/>
        </w:rPr>
        <w:t xml:space="preserve"> </w:t>
      </w:r>
      <w:r w:rsidRPr="00E97CF8">
        <w:rPr>
          <w:rFonts w:asciiTheme="minorHAnsi" w:hAnsiTheme="minorHAnsi"/>
          <w:sz w:val="22"/>
          <w:szCs w:val="22"/>
        </w:rPr>
        <w:t xml:space="preserve">The discharge route </w:t>
      </w:r>
      <w:r w:rsidR="00A20D6E" w:rsidRPr="008D42A9">
        <w:rPr>
          <w:rFonts w:asciiTheme="minorHAnsi" w:hAnsiTheme="minorHAnsi"/>
          <w:sz w:val="22"/>
          <w:szCs w:val="22"/>
        </w:rPr>
        <w:t>will</w:t>
      </w:r>
      <w:r w:rsidR="00A20D6E">
        <w:rPr>
          <w:rFonts w:asciiTheme="minorHAnsi" w:hAnsiTheme="minorHAnsi"/>
          <w:sz w:val="22"/>
          <w:szCs w:val="22"/>
        </w:rPr>
        <w:t xml:space="preserve"> be</w:t>
      </w:r>
      <w:r w:rsidRPr="00E97CF8">
        <w:rPr>
          <w:rFonts w:asciiTheme="minorHAnsi" w:hAnsiTheme="minorHAnsi"/>
          <w:sz w:val="22"/>
          <w:szCs w:val="22"/>
        </w:rPr>
        <w:t xml:space="preserve"> from the plant site </w:t>
      </w:r>
      <w:r w:rsidRPr="008D42A9">
        <w:rPr>
          <w:rFonts w:asciiTheme="minorHAnsi" w:hAnsiTheme="minorHAnsi"/>
          <w:iCs/>
          <w:sz w:val="22"/>
          <w:szCs w:val="22"/>
        </w:rPr>
        <w:t>to</w:t>
      </w:r>
      <w:r w:rsidR="00864C23">
        <w:rPr>
          <w:rFonts w:asciiTheme="minorHAnsi" w:hAnsiTheme="minorHAnsi"/>
          <w:iCs/>
          <w:sz w:val="22"/>
          <w:szCs w:val="22"/>
        </w:rPr>
        <w:t xml:space="preserve"> an unnamed tributary</w:t>
      </w:r>
      <w:r w:rsidR="00BF5452" w:rsidRPr="008D42A9">
        <w:rPr>
          <w:rFonts w:asciiTheme="minorHAnsi" w:hAnsiTheme="minorHAnsi"/>
          <w:iCs/>
          <w:sz w:val="22"/>
          <w:szCs w:val="22"/>
        </w:rPr>
        <w:t xml:space="preserve">; thence to </w:t>
      </w:r>
      <w:r w:rsidR="00864C23">
        <w:rPr>
          <w:rFonts w:asciiTheme="minorHAnsi" w:hAnsiTheme="minorHAnsi"/>
          <w:iCs/>
          <w:sz w:val="22"/>
          <w:szCs w:val="22"/>
        </w:rPr>
        <w:t>North Hickory Creek; thence to Hickory Creek; thence to Lewisville Lake</w:t>
      </w:r>
      <w:r w:rsidRPr="00E97CF8">
        <w:rPr>
          <w:rFonts w:asciiTheme="minorHAnsi" w:hAnsiTheme="minorHAnsi"/>
          <w:sz w:val="22"/>
          <w:szCs w:val="22"/>
        </w:rPr>
        <w:t xml:space="preserve">. TCEQ received this application on </w:t>
      </w:r>
      <w:r w:rsidR="00864C23">
        <w:rPr>
          <w:rFonts w:asciiTheme="minorHAnsi" w:hAnsiTheme="minorHAnsi"/>
          <w:sz w:val="22"/>
          <w:szCs w:val="22"/>
        </w:rPr>
        <w:t>September 1</w:t>
      </w:r>
      <w:r w:rsidR="00BF5452" w:rsidRPr="008D42A9">
        <w:rPr>
          <w:rFonts w:asciiTheme="minorHAnsi" w:hAnsiTheme="minorHAnsi"/>
          <w:iCs/>
          <w:sz w:val="22"/>
          <w:szCs w:val="22"/>
        </w:rPr>
        <w:t>, 2022</w:t>
      </w:r>
      <w:r w:rsidRPr="008D42A9">
        <w:rPr>
          <w:rFonts w:asciiTheme="minorHAnsi" w:hAnsiTheme="minorHAnsi"/>
          <w:iCs/>
          <w:sz w:val="22"/>
          <w:szCs w:val="22"/>
        </w:rPr>
        <w:t>.</w:t>
      </w:r>
      <w:r w:rsidRPr="00BF5452">
        <w:rPr>
          <w:rFonts w:asciiTheme="minorHAnsi" w:hAnsiTheme="minorHAnsi"/>
          <w:sz w:val="22"/>
          <w:szCs w:val="22"/>
        </w:rPr>
        <w:t xml:space="preserve"> </w:t>
      </w:r>
      <w:r w:rsidRPr="00E97CF8">
        <w:rPr>
          <w:rFonts w:asciiTheme="minorHAnsi" w:hAnsiTheme="minorHAnsi"/>
          <w:sz w:val="22"/>
          <w:szCs w:val="22"/>
        </w:rPr>
        <w:t>The permit application is available for viewing and copying at</w:t>
      </w:r>
      <w:r w:rsidR="00864C23">
        <w:rPr>
          <w:rFonts w:asciiTheme="minorHAnsi" w:hAnsiTheme="minorHAnsi"/>
          <w:sz w:val="22"/>
          <w:szCs w:val="22"/>
        </w:rPr>
        <w:t xml:space="preserve"> Krum</w:t>
      </w:r>
      <w:r w:rsidRPr="00E97CF8">
        <w:rPr>
          <w:rFonts w:asciiTheme="minorHAnsi" w:hAnsiTheme="minorHAnsi"/>
          <w:i/>
          <w:sz w:val="22"/>
          <w:szCs w:val="22"/>
        </w:rPr>
        <w:t xml:space="preserve"> </w:t>
      </w:r>
      <w:r w:rsidR="00BF5452" w:rsidRPr="008D42A9">
        <w:rPr>
          <w:rFonts w:asciiTheme="minorHAnsi" w:hAnsiTheme="minorHAnsi"/>
          <w:iCs/>
          <w:sz w:val="22"/>
          <w:szCs w:val="22"/>
        </w:rPr>
        <w:t>City Hall</w:t>
      </w:r>
      <w:r w:rsidR="001514E5" w:rsidRPr="008D42A9">
        <w:rPr>
          <w:rFonts w:asciiTheme="minorHAnsi" w:hAnsiTheme="minorHAnsi"/>
          <w:iCs/>
          <w:sz w:val="22"/>
          <w:szCs w:val="22"/>
        </w:rPr>
        <w:t>,</w:t>
      </w:r>
      <w:r w:rsidR="00BF5452" w:rsidRPr="008D42A9">
        <w:rPr>
          <w:rFonts w:asciiTheme="minorHAnsi" w:hAnsiTheme="minorHAnsi"/>
          <w:iCs/>
          <w:sz w:val="22"/>
          <w:szCs w:val="22"/>
        </w:rPr>
        <w:t xml:space="preserve"> </w:t>
      </w:r>
      <w:r w:rsidR="00864C23">
        <w:rPr>
          <w:rFonts w:asciiTheme="minorHAnsi" w:hAnsiTheme="minorHAnsi"/>
          <w:iCs/>
          <w:sz w:val="22"/>
          <w:szCs w:val="22"/>
        </w:rPr>
        <w:t>410 North First Street</w:t>
      </w:r>
      <w:r w:rsidR="00BF5452" w:rsidRPr="008D42A9">
        <w:rPr>
          <w:rFonts w:asciiTheme="minorHAnsi" w:hAnsiTheme="minorHAnsi"/>
          <w:iCs/>
          <w:sz w:val="22"/>
          <w:szCs w:val="22"/>
        </w:rPr>
        <w:t>,</w:t>
      </w:r>
      <w:r w:rsidR="001514E5" w:rsidRPr="008D42A9">
        <w:rPr>
          <w:rFonts w:asciiTheme="minorHAnsi" w:hAnsiTheme="minorHAnsi"/>
          <w:iCs/>
          <w:sz w:val="22"/>
          <w:szCs w:val="22"/>
        </w:rPr>
        <w:t xml:space="preserve"> </w:t>
      </w:r>
      <w:r w:rsidR="00DD4B2B">
        <w:rPr>
          <w:rFonts w:asciiTheme="minorHAnsi" w:hAnsiTheme="minorHAnsi"/>
          <w:iCs/>
          <w:sz w:val="22"/>
          <w:szCs w:val="22"/>
        </w:rPr>
        <w:t>Krum</w:t>
      </w:r>
      <w:r w:rsidR="001514E5" w:rsidRPr="008D42A9">
        <w:rPr>
          <w:rFonts w:asciiTheme="minorHAnsi" w:hAnsiTheme="minorHAnsi"/>
          <w:iCs/>
          <w:sz w:val="22"/>
          <w:szCs w:val="22"/>
        </w:rPr>
        <w:t>,</w:t>
      </w:r>
      <w:r w:rsidR="00BF5452" w:rsidRPr="008D42A9">
        <w:rPr>
          <w:rFonts w:asciiTheme="minorHAnsi" w:hAnsiTheme="minorHAnsi"/>
          <w:iCs/>
          <w:sz w:val="22"/>
          <w:szCs w:val="22"/>
        </w:rPr>
        <w:t xml:space="preserve"> </w:t>
      </w:r>
      <w:r w:rsidR="001514E5" w:rsidRPr="008D42A9">
        <w:rPr>
          <w:rFonts w:asciiTheme="minorHAnsi" w:hAnsiTheme="minorHAnsi"/>
          <w:iCs/>
          <w:sz w:val="22"/>
          <w:szCs w:val="22"/>
        </w:rPr>
        <w:t>Texas</w:t>
      </w:r>
      <w:r w:rsidRPr="008D42A9">
        <w:rPr>
          <w:rFonts w:asciiTheme="minorHAnsi" w:hAnsiTheme="minorHAnsi"/>
          <w:iCs/>
          <w:sz w:val="22"/>
          <w:szCs w:val="22"/>
        </w:rPr>
        <w:t>.</w:t>
      </w:r>
      <w:r w:rsidR="00AE45D0" w:rsidRPr="008D42A9">
        <w:rPr>
          <w:rFonts w:asciiTheme="minorHAnsi" w:hAnsiTheme="minorHAnsi"/>
          <w:sz w:val="22"/>
          <w:szCs w:val="22"/>
        </w:rPr>
        <w:t xml:space="preserve">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r w:rsidR="00DD4B2B">
        <w:rPr>
          <w:rFonts w:ascii="Georgia" w:hAnsi="Georgia"/>
          <w:sz w:val="22"/>
          <w:szCs w:val="22"/>
        </w:rPr>
        <w:t xml:space="preserve"> </w:t>
      </w:r>
      <w:hyperlink r:id="rId6" w:history="1">
        <w:r w:rsidR="00DD4B2B" w:rsidRPr="00013F93">
          <w:rPr>
            <w:rStyle w:val="Hyperlink"/>
            <w:rFonts w:ascii="Georgia" w:hAnsi="Georgia"/>
            <w:sz w:val="22"/>
            <w:szCs w:val="22"/>
          </w:rPr>
          <w:t>https://tceq.maps.arcgis.com/apps/webappviewer/index.html?id=db5bac44afbc468bbddd360f8168250f&amp;marker=-97.255277%2C33.28&amp;level=12</w:t>
        </w:r>
      </w:hyperlink>
      <w:r w:rsidR="00DD4B2B">
        <w:rPr>
          <w:rFonts w:ascii="Georgia" w:hAnsi="Georgia"/>
          <w:sz w:val="22"/>
          <w:szCs w:val="22"/>
        </w:rPr>
        <w:t xml:space="preserve"> </w:t>
      </w:r>
      <w:r w:rsidR="00BF5452">
        <w:rPr>
          <w:rFonts w:ascii="Georgia" w:hAnsi="Georgia"/>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6D40D4DD" w14:textId="77777777" w:rsidR="00DD4B2B" w:rsidRPr="00744FE5" w:rsidRDefault="00DD4B2B" w:rsidP="00DD4B2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F878687" w14:textId="77777777" w:rsidR="00DD4B2B" w:rsidRDefault="00DD4B2B" w:rsidP="00A95FD5">
      <w:pPr>
        <w:widowControl w:val="0"/>
        <w:rPr>
          <w:rFonts w:asciiTheme="minorHAnsi" w:hAnsiTheme="minorHAnsi"/>
          <w:b/>
          <w:sz w:val="22"/>
          <w:szCs w:val="22"/>
        </w:rPr>
      </w:pPr>
    </w:p>
    <w:p w14:paraId="3FAE473A" w14:textId="3758AA3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9C1940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Further information may also be obtained from</w:t>
      </w:r>
      <w:r w:rsidR="00B84AE3">
        <w:rPr>
          <w:rFonts w:asciiTheme="minorHAnsi" w:hAnsiTheme="minorHAnsi"/>
          <w:sz w:val="22"/>
          <w:szCs w:val="22"/>
        </w:rPr>
        <w:t xml:space="preserve"> </w:t>
      </w:r>
      <w:r w:rsidR="00754F29">
        <w:rPr>
          <w:rFonts w:asciiTheme="minorHAnsi" w:hAnsiTheme="minorHAnsi"/>
          <w:sz w:val="22"/>
          <w:szCs w:val="22"/>
        </w:rPr>
        <w:t>Denton Stuart Ridge,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7C26C3">
        <w:rPr>
          <w:rFonts w:asciiTheme="minorHAnsi" w:hAnsiTheme="minorHAnsi"/>
          <w:sz w:val="22"/>
          <w:szCs w:val="22"/>
        </w:rPr>
        <w:t xml:space="preserve"> Mr. </w:t>
      </w:r>
      <w:r w:rsidR="00754F29">
        <w:rPr>
          <w:rFonts w:asciiTheme="minorHAnsi" w:hAnsiTheme="minorHAnsi"/>
          <w:sz w:val="22"/>
          <w:szCs w:val="22"/>
        </w:rPr>
        <w:t>Justin Bono</w:t>
      </w:r>
      <w:r w:rsidRPr="00E97CF8">
        <w:rPr>
          <w:rFonts w:asciiTheme="minorHAnsi" w:hAnsiTheme="minorHAnsi"/>
          <w:sz w:val="22"/>
          <w:szCs w:val="22"/>
        </w:rPr>
        <w:t xml:space="preserve"> at</w:t>
      </w:r>
      <w:r w:rsidR="007C26C3">
        <w:rPr>
          <w:rFonts w:asciiTheme="minorHAnsi" w:hAnsiTheme="minorHAnsi"/>
          <w:sz w:val="22"/>
          <w:szCs w:val="22"/>
        </w:rPr>
        <w:t xml:space="preserve"> 21</w:t>
      </w:r>
      <w:r w:rsidR="00754F29">
        <w:rPr>
          <w:rFonts w:asciiTheme="minorHAnsi" w:hAnsiTheme="minorHAnsi"/>
          <w:sz w:val="22"/>
          <w:szCs w:val="22"/>
        </w:rPr>
        <w:t>4</w:t>
      </w:r>
      <w:r w:rsidR="007C26C3">
        <w:rPr>
          <w:rFonts w:asciiTheme="minorHAnsi" w:hAnsiTheme="minorHAnsi"/>
          <w:sz w:val="22"/>
          <w:szCs w:val="22"/>
        </w:rPr>
        <w:t>-</w:t>
      </w:r>
      <w:r w:rsidR="00754F29">
        <w:rPr>
          <w:rFonts w:asciiTheme="minorHAnsi" w:hAnsiTheme="minorHAnsi"/>
          <w:sz w:val="22"/>
          <w:szCs w:val="22"/>
        </w:rPr>
        <w:t>662</w:t>
      </w:r>
      <w:r w:rsidR="007C26C3">
        <w:rPr>
          <w:rFonts w:asciiTheme="minorHAnsi" w:hAnsiTheme="minorHAnsi"/>
          <w:sz w:val="22"/>
          <w:szCs w:val="22"/>
        </w:rPr>
        <w:t>-</w:t>
      </w:r>
      <w:r w:rsidR="00754F29">
        <w:rPr>
          <w:rFonts w:asciiTheme="minorHAnsi" w:hAnsiTheme="minorHAnsi"/>
          <w:sz w:val="22"/>
          <w:szCs w:val="22"/>
        </w:rPr>
        <w:t>5530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89A2168"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w:t>
      </w:r>
      <w:r w:rsidR="00754F29">
        <w:rPr>
          <w:rFonts w:asciiTheme="minorHAnsi" w:hAnsiTheme="minorHAnsi"/>
          <w:sz w:val="22"/>
          <w:szCs w:val="22"/>
        </w:rPr>
        <w:t xml:space="preserve">October </w:t>
      </w:r>
      <w:r w:rsidR="00B1036E">
        <w:rPr>
          <w:rFonts w:asciiTheme="minorHAnsi" w:hAnsiTheme="minorHAnsi"/>
          <w:sz w:val="22"/>
          <w:szCs w:val="22"/>
        </w:rPr>
        <w:t>7</w:t>
      </w:r>
      <w:r w:rsidR="00754F29">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D62D9"/>
    <w:rsid w:val="00466F0C"/>
    <w:rsid w:val="00472638"/>
    <w:rsid w:val="004762E7"/>
    <w:rsid w:val="00490DDA"/>
    <w:rsid w:val="004B7910"/>
    <w:rsid w:val="004D6373"/>
    <w:rsid w:val="004E3797"/>
    <w:rsid w:val="004F5DC5"/>
    <w:rsid w:val="005C1722"/>
    <w:rsid w:val="00754F29"/>
    <w:rsid w:val="007B4406"/>
    <w:rsid w:val="007C26C3"/>
    <w:rsid w:val="007E37E3"/>
    <w:rsid w:val="007F5B1C"/>
    <w:rsid w:val="00852F69"/>
    <w:rsid w:val="00864C23"/>
    <w:rsid w:val="008A5F56"/>
    <w:rsid w:val="008B108E"/>
    <w:rsid w:val="008D42A9"/>
    <w:rsid w:val="008D6086"/>
    <w:rsid w:val="00954EC1"/>
    <w:rsid w:val="0096038B"/>
    <w:rsid w:val="00971652"/>
    <w:rsid w:val="009B6B15"/>
    <w:rsid w:val="009F1D11"/>
    <w:rsid w:val="00A20D6E"/>
    <w:rsid w:val="00A95FD5"/>
    <w:rsid w:val="00AE45D0"/>
    <w:rsid w:val="00AF479D"/>
    <w:rsid w:val="00B02302"/>
    <w:rsid w:val="00B1036E"/>
    <w:rsid w:val="00B40CC8"/>
    <w:rsid w:val="00B84AE3"/>
    <w:rsid w:val="00BF5452"/>
    <w:rsid w:val="00C307D0"/>
    <w:rsid w:val="00C32F9F"/>
    <w:rsid w:val="00C70EE6"/>
    <w:rsid w:val="00CA4651"/>
    <w:rsid w:val="00CC1D11"/>
    <w:rsid w:val="00CC2254"/>
    <w:rsid w:val="00CF4B5A"/>
    <w:rsid w:val="00D84D5C"/>
    <w:rsid w:val="00DD4B2B"/>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255277%2C33.2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1066</Words>
  <Characters>6699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37</cp:revision>
  <cp:lastPrinted>2011-01-14T23:56:00Z</cp:lastPrinted>
  <dcterms:created xsi:type="dcterms:W3CDTF">2011-01-14T17:56:00Z</dcterms:created>
  <dcterms:modified xsi:type="dcterms:W3CDTF">2022-10-07T18:54:00Z</dcterms:modified>
</cp:coreProperties>
</file>