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150BBFAA"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w:t>
      </w:r>
      <w:r w:rsidR="00EE7C12">
        <w:rPr>
          <w:rFonts w:ascii="Georgia" w:hAnsi="Georgia"/>
          <w:b/>
          <w:sz w:val="22"/>
          <w:szCs w:val="22"/>
          <w:lang w:val="es-MX"/>
        </w:rPr>
        <w:t>014975001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52F4ACE1" w14:textId="21FB491A" w:rsidR="005C1426"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EE7C12">
            <w:rPr>
              <w:rFonts w:ascii="Georgia" w:hAnsi="Georgia"/>
              <w:sz w:val="22"/>
              <w:szCs w:val="22"/>
              <w:lang w:val="es-MX"/>
            </w:rPr>
            <w:t>DHJB Development, LLC, 28 Cordillera Trace, Suite 4, Boerne, Texas 78006,</w:t>
          </w:r>
          <w:r w:rsidRPr="00866039">
            <w:rPr>
              <w:rFonts w:ascii="Georgia" w:hAnsi="Georgia"/>
              <w:sz w:val="22"/>
              <w:szCs w:val="22"/>
              <w:lang w:val="es-MX"/>
            </w:rPr>
            <w:t xml:space="preserve"> ha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No. </w:t>
          </w:r>
          <w:r w:rsidR="00BB10C9" w:rsidRPr="00866039">
            <w:rPr>
              <w:rFonts w:ascii="Georgia" w:hAnsi="Georgia"/>
              <w:sz w:val="22"/>
              <w:szCs w:val="22"/>
              <w:lang w:val="es-MX"/>
            </w:rPr>
            <w:t>WQ00</w:t>
          </w:r>
          <w:r w:rsidR="00EE7C12">
            <w:rPr>
              <w:rFonts w:ascii="Georgia" w:hAnsi="Georgia"/>
              <w:sz w:val="22"/>
              <w:szCs w:val="22"/>
              <w:lang w:val="es-MX"/>
            </w:rPr>
            <w:t>14975001</w:t>
          </w:r>
          <w:r w:rsidRPr="00866039">
            <w:rPr>
              <w:rFonts w:ascii="Georgia" w:hAnsi="Georgia"/>
              <w:sz w:val="22"/>
              <w:szCs w:val="22"/>
              <w:lang w:val="es-MX"/>
            </w:rPr>
            <w:t xml:space="preserve"> (EPA I.D. No. TX</w:t>
          </w:r>
          <w:r w:rsidR="00EE7C12">
            <w:rPr>
              <w:rFonts w:ascii="Georgia" w:hAnsi="Georgia"/>
              <w:sz w:val="22"/>
              <w:szCs w:val="22"/>
              <w:lang w:val="es-MX"/>
            </w:rPr>
            <w:t>0133825</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 xml:space="preserve">la descarga de aguas residuales tratadas en un volumen que no sobrepasa un flujo promedio diario de </w:t>
          </w:r>
          <w:r w:rsidR="00EE7C12">
            <w:rPr>
              <w:rFonts w:ascii="Georgia" w:hAnsi="Georgia"/>
              <w:sz w:val="22"/>
              <w:szCs w:val="22"/>
              <w:lang w:val="es-MX"/>
            </w:rPr>
            <w:t>350,000</w:t>
          </w:r>
          <w:r w:rsidR="00390F4E" w:rsidRPr="00866039">
            <w:rPr>
              <w:rFonts w:ascii="Georgia" w:hAnsi="Georgia"/>
              <w:sz w:val="22"/>
              <w:szCs w:val="22"/>
              <w:lang w:val="es-MX"/>
            </w:rPr>
            <w:t xml:space="preserve"> galones por día. La planta está ubicada</w:t>
          </w:r>
          <w:r w:rsidR="007A6860">
            <w:rPr>
              <w:rFonts w:ascii="Georgia" w:hAnsi="Georgia"/>
              <w:sz w:val="22"/>
              <w:szCs w:val="22"/>
              <w:lang w:val="es-MX"/>
            </w:rPr>
            <w:t xml:space="preserve"> aproximadamente</w:t>
          </w:r>
          <w:r w:rsidR="00390F4E" w:rsidRPr="00866039">
            <w:rPr>
              <w:rFonts w:ascii="Georgia" w:hAnsi="Georgia"/>
              <w:sz w:val="22"/>
              <w:szCs w:val="22"/>
              <w:lang w:val="es-MX"/>
            </w:rPr>
            <w:t xml:space="preserve"> </w:t>
          </w:r>
          <w:r w:rsidR="00B6124C" w:rsidRPr="00B6124C">
            <w:rPr>
              <w:rFonts w:ascii="Georgia" w:hAnsi="Georgia"/>
              <w:sz w:val="22"/>
              <w:szCs w:val="22"/>
              <w:lang w:val="es-MX"/>
            </w:rPr>
            <w:t>1.12 millas al noreste de Farm-to-Market Road 1863 y U.S. Highway 281</w:t>
          </w:r>
          <w:r w:rsidR="00390F4E" w:rsidRPr="00866039">
            <w:rPr>
              <w:rFonts w:ascii="Georgia" w:hAnsi="Georgia"/>
              <w:sz w:val="22"/>
              <w:szCs w:val="22"/>
              <w:lang w:val="es-MX"/>
            </w:rPr>
            <w:t xml:space="preserve"> en el Condado de </w:t>
          </w:r>
          <w:r w:rsidR="00EE7C12">
            <w:rPr>
              <w:rFonts w:ascii="Georgia" w:hAnsi="Georgia"/>
              <w:sz w:val="22"/>
              <w:szCs w:val="22"/>
              <w:lang w:val="es-MX"/>
            </w:rPr>
            <w:t>Comal</w:t>
          </w:r>
          <w:r w:rsidR="00390F4E" w:rsidRPr="00866039">
            <w:rPr>
              <w:rFonts w:ascii="Georgia" w:hAnsi="Georgia"/>
              <w:sz w:val="22"/>
              <w:szCs w:val="22"/>
              <w:lang w:val="es-MX"/>
            </w:rPr>
            <w:t>, Texas.</w:t>
          </w:r>
          <w:r w:rsidRPr="00866039">
            <w:rPr>
              <w:rFonts w:ascii="Georgia" w:hAnsi="Georgia"/>
              <w:sz w:val="22"/>
              <w:szCs w:val="22"/>
              <w:lang w:val="es-MX"/>
            </w:rPr>
            <w:t xml:space="preserve"> La ruta de descarga es del sitio de la planta a</w:t>
          </w:r>
          <w:r w:rsidR="00EE7C12">
            <w:rPr>
              <w:rFonts w:ascii="Georgia" w:hAnsi="Georgia"/>
              <w:sz w:val="22"/>
              <w:szCs w:val="22"/>
              <w:lang w:val="es-MX"/>
            </w:rPr>
            <w:t xml:space="preserve"> hasta afluente sin nombre, y de allí hasta Upper Cibolo Creek</w:t>
          </w:r>
          <w:r w:rsidRPr="00866039">
            <w:rPr>
              <w:rFonts w:ascii="Georgia" w:hAnsi="Georgia"/>
              <w:sz w:val="22"/>
              <w:szCs w:val="22"/>
              <w:lang w:val="es-MX"/>
            </w:rPr>
            <w:t>. La TCEQ recibió esta solicitud el</w:t>
          </w:r>
          <w:r w:rsidR="007F5C5F" w:rsidRPr="00866039">
            <w:rPr>
              <w:rFonts w:ascii="Georgia" w:hAnsi="Georgia"/>
              <w:sz w:val="22"/>
              <w:szCs w:val="22"/>
              <w:lang w:val="es-MX"/>
            </w:rPr>
            <w:t xml:space="preserve"> </w:t>
          </w:r>
          <w:r w:rsidR="00EE7C12">
            <w:rPr>
              <w:rFonts w:ascii="Georgia" w:hAnsi="Georgia"/>
              <w:sz w:val="22"/>
              <w:szCs w:val="22"/>
              <w:lang w:val="es-MX"/>
            </w:rPr>
            <w:t xml:space="preserve">30 de </w:t>
          </w:r>
          <w:r w:rsidR="008243B7">
            <w:rPr>
              <w:rFonts w:ascii="Georgia" w:hAnsi="Georgia"/>
              <w:sz w:val="22"/>
              <w:szCs w:val="22"/>
              <w:lang w:val="es-MX"/>
            </w:rPr>
            <w:t>o</w:t>
          </w:r>
          <w:r w:rsidR="00EE7C12">
            <w:rPr>
              <w:rFonts w:ascii="Georgia" w:hAnsi="Georgia"/>
              <w:sz w:val="22"/>
              <w:szCs w:val="22"/>
              <w:lang w:val="es-MX"/>
            </w:rPr>
            <w:t>ctubre de 2023</w:t>
          </w:r>
          <w:r w:rsidRPr="00866039">
            <w:rPr>
              <w:rFonts w:ascii="Georgia" w:hAnsi="Georgia"/>
              <w:i/>
              <w:sz w:val="22"/>
              <w:szCs w:val="22"/>
              <w:lang w:val="es-MX"/>
            </w:rPr>
            <w:t>.</w:t>
          </w:r>
          <w:r w:rsidRPr="00866039">
            <w:rPr>
              <w:rFonts w:ascii="Georgia" w:hAnsi="Georgia"/>
              <w:sz w:val="22"/>
              <w:szCs w:val="22"/>
              <w:lang w:val="es-MX"/>
            </w:rPr>
            <w:t xml:space="preserve"> La solicitud para el permiso </w:t>
          </w:r>
          <w:r w:rsidR="00660F3D">
            <w:rPr>
              <w:rFonts w:ascii="Georgia" w:hAnsi="Georgia"/>
              <w:sz w:val="22"/>
              <w:szCs w:val="22"/>
              <w:lang w:val="es-MX"/>
            </w:rPr>
            <w:t xml:space="preserve">estará disponible para leerla y copiarla en </w:t>
          </w:r>
          <w:r w:rsidR="00EE7C12">
            <w:rPr>
              <w:rFonts w:ascii="Georgia" w:hAnsi="Georgia"/>
              <w:sz w:val="22"/>
              <w:szCs w:val="22"/>
              <w:lang w:val="es-MX"/>
            </w:rPr>
            <w:t>Bulverde City Hall, 30360 Cougar Bend, Bulverde, Texas</w:t>
          </w:r>
          <w:r w:rsidR="00660F3D">
            <w:rPr>
              <w:rFonts w:ascii="Georgia" w:hAnsi="Georgia"/>
              <w:i/>
              <w:color w:val="FF0000"/>
              <w:sz w:val="22"/>
              <w:szCs w:val="22"/>
              <w:lang w:val="es-MX"/>
            </w:rPr>
            <w:t xml:space="preserve"> </w:t>
          </w:r>
          <w:r w:rsidR="00660F3D">
            <w:rPr>
              <w:rFonts w:ascii="Georgia" w:hAnsi="Georgia"/>
              <w:sz w:val="22"/>
              <w:szCs w:val="22"/>
              <w:lang w:val="es-MX"/>
            </w:rPr>
            <w:t xml:space="preserve">antes de la fecha de publicación de este aviso en el periódico. </w:t>
          </w:r>
          <w:r w:rsidR="005C1426" w:rsidRPr="00866039">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0F992662" w14:textId="2ADECC25" w:rsidR="005C1426" w:rsidRPr="00866039" w:rsidRDefault="008243B7" w:rsidP="00A330CF">
          <w:pPr>
            <w:rPr>
              <w:rFonts w:ascii="Georgia" w:hAnsi="Georgia"/>
              <w:color w:val="FF0000"/>
              <w:sz w:val="22"/>
              <w:szCs w:val="22"/>
              <w:lang w:val="es-MX"/>
            </w:rPr>
          </w:pPr>
          <w:hyperlink r:id="rId5" w:history="1">
            <w:r w:rsidR="00EE7C12" w:rsidRPr="00F61B7B">
              <w:rPr>
                <w:rStyle w:val="Hyperlink"/>
                <w:rFonts w:ascii="Georgia" w:hAnsi="Georgia"/>
                <w:sz w:val="22"/>
                <w:szCs w:val="22"/>
                <w:lang w:val="es-MX"/>
              </w:rPr>
              <w:t>http://gisweb.tceq.texas.gov/LocationMapper/?marker=-98.421666,29.754722&amp;level=18</w:t>
            </w:r>
          </w:hyperlink>
          <w:r w:rsidR="00EE7C12">
            <w:rPr>
              <w:rFonts w:ascii="Georgia" w:hAnsi="Georgia"/>
              <w:color w:val="FF0000"/>
              <w:sz w:val="22"/>
              <w:szCs w:val="22"/>
              <w:lang w:val="es-MX"/>
            </w:rPr>
            <w:t xml:space="preserve"> </w:t>
          </w:r>
        </w:p>
      </w:sdtContent>
    </w:sdt>
    <w:p w14:paraId="01622DA2" w14:textId="77777777" w:rsidR="00DB1DB7" w:rsidRPr="00866039" w:rsidRDefault="00DB1DB7"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menos que la solicitud haya sido referida </w:t>
      </w:r>
      <w:r w:rsidRPr="00866039">
        <w:rPr>
          <w:rFonts w:ascii="Georgia" w:hAnsi="Georgia"/>
          <w:b/>
          <w:sz w:val="22"/>
          <w:szCs w:val="22"/>
          <w:lang w:val="fr-FR"/>
        </w:rPr>
        <w:lastRenderedPageBreak/>
        <w:t>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solicitudes deben ser presentadas electrónicamente vía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o por escrito dirigidos a la Comisión 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4E202AED"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866039">
            <w:rPr>
              <w:rFonts w:ascii="Georgia" w:hAnsi="Georgia" w:cs="Baskerville Old Face"/>
              <w:sz w:val="22"/>
              <w:szCs w:val="22"/>
              <w:lang w:val="fr-FR"/>
            </w:rPr>
            <w:t xml:space="preserve">También se puede obtener información adicional del </w:t>
          </w:r>
          <w:r w:rsidR="00EE7C12">
            <w:rPr>
              <w:rFonts w:ascii="Georgia" w:hAnsi="Georgia" w:cs="Baskerville Old Face"/>
              <w:sz w:val="22"/>
              <w:szCs w:val="22"/>
              <w:lang w:val="fr-FR"/>
            </w:rPr>
            <w:t>DHJB Development, LLC</w:t>
          </w:r>
          <w:r w:rsidRPr="00866039">
            <w:rPr>
              <w:rFonts w:ascii="Georgia" w:hAnsi="Georgia" w:cs="Baskerville Old Face"/>
              <w:sz w:val="22"/>
              <w:szCs w:val="22"/>
              <w:lang w:val="fr-FR"/>
            </w:rPr>
            <w:t xml:space="preserve"> a la dirección indicada arriba o llamando a </w:t>
          </w:r>
          <w:r w:rsidR="00EE7C12">
            <w:rPr>
              <w:rFonts w:ascii="Georgia" w:hAnsi="Georgia" w:cs="Baskerville Old Face"/>
              <w:sz w:val="22"/>
              <w:szCs w:val="22"/>
              <w:lang w:val="fr-FR"/>
            </w:rPr>
            <w:t>Charlie Hill</w:t>
          </w:r>
          <w:r w:rsidR="008243B7">
            <w:rPr>
              <w:rFonts w:ascii="Georgia" w:hAnsi="Georgia" w:cs="Baskerville Old Face"/>
              <w:sz w:val="22"/>
              <w:szCs w:val="22"/>
              <w:lang w:val="fr-FR"/>
            </w:rPr>
            <w:t>, President/COO,</w:t>
          </w:r>
          <w:r w:rsidRPr="00866039">
            <w:rPr>
              <w:rFonts w:ascii="Georgia" w:hAnsi="Georgia" w:cs="Baskerville Old Face"/>
              <w:sz w:val="22"/>
              <w:szCs w:val="22"/>
              <w:lang w:val="fr-FR"/>
            </w:rPr>
            <w:t xml:space="preserve"> al </w:t>
          </w:r>
          <w:r w:rsidR="00EE7C12">
            <w:rPr>
              <w:rFonts w:ascii="Georgia" w:hAnsi="Georgia" w:cs="Baskerville Old Face"/>
              <w:sz w:val="22"/>
              <w:szCs w:val="22"/>
              <w:lang w:val="fr-FR"/>
            </w:rPr>
            <w:t>830-336-2518.</w:t>
          </w:r>
          <w:r w:rsidRPr="00866039">
            <w:rPr>
              <w:rFonts w:ascii="Georgia" w:hAnsi="Georgia" w:cs="Baskerville Old Face"/>
              <w:i/>
              <w:iCs/>
              <w:sz w:val="22"/>
              <w:szCs w:val="22"/>
              <w:lang w:val="fr-FR"/>
            </w:rPr>
            <w:t xml:space="preserve"> </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7EB62AA1"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 xml:space="preserve">emission: </w:t>
      </w:r>
      <w:r w:rsidR="008243B7">
        <w:rPr>
          <w:rFonts w:ascii="Georgia" w:hAnsi="Georgia" w:cs="Baskerville Old Face"/>
          <w:sz w:val="22"/>
          <w:szCs w:val="22"/>
        </w:rPr>
        <w:t>20 de diciembre de 2023</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103B4A"/>
    <w:rsid w:val="002208E1"/>
    <w:rsid w:val="00247E2A"/>
    <w:rsid w:val="00286BC9"/>
    <w:rsid w:val="002C1BB6"/>
    <w:rsid w:val="00390F4E"/>
    <w:rsid w:val="004A3B81"/>
    <w:rsid w:val="00515697"/>
    <w:rsid w:val="005C1426"/>
    <w:rsid w:val="00654134"/>
    <w:rsid w:val="00660F3D"/>
    <w:rsid w:val="0067628D"/>
    <w:rsid w:val="006B7971"/>
    <w:rsid w:val="00766D26"/>
    <w:rsid w:val="007A6860"/>
    <w:rsid w:val="007F5C5F"/>
    <w:rsid w:val="0081041D"/>
    <w:rsid w:val="008243B7"/>
    <w:rsid w:val="00837224"/>
    <w:rsid w:val="00866039"/>
    <w:rsid w:val="008D0781"/>
    <w:rsid w:val="00956AF6"/>
    <w:rsid w:val="00985FAE"/>
    <w:rsid w:val="00A330CF"/>
    <w:rsid w:val="00B6124C"/>
    <w:rsid w:val="00BB10C9"/>
    <w:rsid w:val="00DB1DB7"/>
    <w:rsid w:val="00E43038"/>
    <w:rsid w:val="00E52CB6"/>
    <w:rsid w:val="00EE43B2"/>
    <w:rsid w:val="00EE7C12"/>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 w:type="character" w:styleId="FollowedHyperlink">
    <w:name w:val="FollowedHyperlink"/>
    <w:basedOn w:val="DefaultParagraphFont"/>
    <w:semiHidden/>
    <w:unhideWhenUsed/>
    <w:rsid w:val="00EE7C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858839">
      <w:bodyDiv w:val="1"/>
      <w:marLeft w:val="0"/>
      <w:marRight w:val="0"/>
      <w:marTop w:val="0"/>
      <w:marBottom w:val="0"/>
      <w:divBdr>
        <w:top w:val="none" w:sz="0" w:space="0" w:color="auto"/>
        <w:left w:val="none" w:sz="0" w:space="0" w:color="auto"/>
        <w:bottom w:val="none" w:sz="0" w:space="0" w:color="auto"/>
        <w:right w:val="none" w:sz="0" w:space="0" w:color="auto"/>
      </w:divBdr>
    </w:div>
    <w:div w:id="210734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gisweb.tceq.texas.gov/LocationMapper/?marker=-98.421666,29.754722&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92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1166</Words>
  <Characters>6488</Characters>
  <Application>Microsoft Office Word</Application>
  <DocSecurity>2</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7639</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Rachel Ellis</cp:lastModifiedBy>
  <cp:revision>4</cp:revision>
  <cp:lastPrinted>2015-09-10T20:15:00Z</cp:lastPrinted>
  <dcterms:created xsi:type="dcterms:W3CDTF">2023-11-16T19:58:00Z</dcterms:created>
  <dcterms:modified xsi:type="dcterms:W3CDTF">2023-12-20T20:21:00Z</dcterms:modified>
</cp:coreProperties>
</file>