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F8259BF"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20E3FE3B" w:rsidR="008B108E" w:rsidRPr="00AE7ABF" w:rsidRDefault="008B108E" w:rsidP="003238EE">
      <w:pPr>
        <w:widowControl w:val="0"/>
        <w:jc w:val="center"/>
        <w:rPr>
          <w:rFonts w:ascii="Georgia" w:hAnsi="Georgia"/>
          <w:b/>
          <w:sz w:val="22"/>
        </w:rPr>
      </w:pPr>
      <w:r w:rsidRPr="00AE7ABF">
        <w:rPr>
          <w:rFonts w:ascii="Georgia" w:hAnsi="Georgia"/>
          <w:b/>
          <w:sz w:val="22"/>
        </w:rPr>
        <w:t>PERMIT NO.</w:t>
      </w:r>
      <w:r w:rsidR="004C432D" w:rsidRPr="004C432D">
        <w:t xml:space="preserve"> </w:t>
      </w:r>
      <w:r w:rsidR="00C6752C" w:rsidRPr="00C6752C">
        <w:rPr>
          <w:rFonts w:ascii="Georgia" w:hAnsi="Georgia"/>
          <w:b/>
          <w:sz w:val="22"/>
        </w:rPr>
        <w:t>WQ0004879000</w:t>
      </w:r>
    </w:p>
    <w:p w14:paraId="1300C765" w14:textId="77777777" w:rsidR="008B108E" w:rsidRPr="00AE7ABF" w:rsidRDefault="008B108E" w:rsidP="00AE7ABF">
      <w:pPr>
        <w:widowControl w:val="0"/>
        <w:rPr>
          <w:rFonts w:ascii="Georgia" w:hAnsi="Georgia"/>
          <w:sz w:val="22"/>
        </w:rPr>
      </w:pPr>
    </w:p>
    <w:p w14:paraId="1C1CC926" w14:textId="0DD0BF5B" w:rsidR="00212747" w:rsidRPr="00212747" w:rsidRDefault="00212747" w:rsidP="00C6752C">
      <w:pPr>
        <w:widowControl w:val="0"/>
        <w:rPr>
          <w:rFonts w:ascii="Georgia" w:hAnsi="Georgia"/>
          <w:bCs/>
          <w:sz w:val="22"/>
        </w:rPr>
      </w:pPr>
      <w:bookmarkStart w:id="0" w:name="_Hlk141450958"/>
      <w:bookmarkStart w:id="1" w:name="_Hlk141948383"/>
      <w:bookmarkStart w:id="2" w:name="_Hlk142660289"/>
      <w:r w:rsidRPr="00212747">
        <w:rPr>
          <w:rFonts w:ascii="Georgia" w:hAnsi="Georgia"/>
          <w:b/>
          <w:sz w:val="22"/>
        </w:rPr>
        <w:t xml:space="preserve">APPLICATION. </w:t>
      </w:r>
      <w:r w:rsidR="00C6752C" w:rsidRPr="00C6752C">
        <w:rPr>
          <w:rFonts w:ascii="Georgia" w:hAnsi="Georgia"/>
          <w:bCs/>
          <w:sz w:val="22"/>
        </w:rPr>
        <w:t>DXC Technology Services LLC</w:t>
      </w:r>
      <w:r w:rsidRPr="00212747">
        <w:rPr>
          <w:rFonts w:ascii="Georgia" w:hAnsi="Georgia"/>
          <w:bCs/>
          <w:sz w:val="22"/>
        </w:rPr>
        <w:t xml:space="preserve">, </w:t>
      </w:r>
      <w:r w:rsidR="00C6752C" w:rsidRPr="00C6752C">
        <w:rPr>
          <w:rFonts w:ascii="Georgia" w:hAnsi="Georgia"/>
          <w:bCs/>
          <w:sz w:val="22"/>
        </w:rPr>
        <w:t>28401 Betka Road</w:t>
      </w:r>
      <w:r w:rsidR="00C6752C">
        <w:rPr>
          <w:rFonts w:ascii="Georgia" w:hAnsi="Georgia"/>
          <w:bCs/>
          <w:sz w:val="22"/>
        </w:rPr>
        <w:t xml:space="preserve">, </w:t>
      </w:r>
      <w:r w:rsidR="00C6752C" w:rsidRPr="00C6752C">
        <w:rPr>
          <w:rFonts w:ascii="Georgia" w:hAnsi="Georgia"/>
          <w:bCs/>
          <w:sz w:val="22"/>
        </w:rPr>
        <w:t>Hockley, Texas 77447</w:t>
      </w:r>
      <w:r w:rsidR="002574A1">
        <w:rPr>
          <w:rFonts w:ascii="Georgia" w:hAnsi="Georgia"/>
          <w:bCs/>
          <w:sz w:val="22"/>
        </w:rPr>
        <w:t>,</w:t>
      </w:r>
      <w:r w:rsidRPr="00212747">
        <w:rPr>
          <w:rFonts w:ascii="Georgia" w:hAnsi="Georgia"/>
          <w:bCs/>
          <w:sz w:val="22"/>
        </w:rPr>
        <w:t xml:space="preserve"> which owns </w:t>
      </w:r>
      <w:r w:rsidR="00C6752C">
        <w:rPr>
          <w:rFonts w:ascii="Georgia" w:hAnsi="Georgia"/>
          <w:bCs/>
          <w:sz w:val="22"/>
        </w:rPr>
        <w:t>a data processing center</w:t>
      </w:r>
      <w:r w:rsidRPr="00212747">
        <w:rPr>
          <w:rFonts w:ascii="Georgia" w:hAnsi="Georgia"/>
          <w:bCs/>
          <w:sz w:val="22"/>
        </w:rPr>
        <w:t>, has applied to the Texas Commission on Environmental Quality (TCEQ) to renew Texas Pollutant Discharge Elimination System (TPDES) Permit No. WQ000</w:t>
      </w:r>
      <w:r w:rsidR="00C6752C">
        <w:rPr>
          <w:rFonts w:ascii="Georgia" w:hAnsi="Georgia"/>
          <w:bCs/>
          <w:sz w:val="22"/>
        </w:rPr>
        <w:t>4879</w:t>
      </w:r>
      <w:r w:rsidRPr="00212747">
        <w:rPr>
          <w:rFonts w:ascii="Georgia" w:hAnsi="Georgia"/>
          <w:bCs/>
          <w:sz w:val="22"/>
        </w:rPr>
        <w:t xml:space="preserve">000 (EPA I.D. No. </w:t>
      </w:r>
      <w:r w:rsidR="00C6752C" w:rsidRPr="00C6752C">
        <w:rPr>
          <w:rFonts w:ascii="Georgia" w:hAnsi="Georgia"/>
          <w:bCs/>
          <w:sz w:val="22"/>
        </w:rPr>
        <w:t>TX0131938</w:t>
      </w:r>
      <w:r w:rsidRPr="00212747">
        <w:rPr>
          <w:rFonts w:ascii="Georgia" w:hAnsi="Georgia"/>
          <w:bCs/>
          <w:sz w:val="22"/>
        </w:rPr>
        <w:t xml:space="preserve">) to authorize the discharge of </w:t>
      </w:r>
      <w:r w:rsidR="0096659D">
        <w:rPr>
          <w:rFonts w:ascii="Georgia" w:hAnsi="Georgia"/>
          <w:bCs/>
          <w:sz w:val="22"/>
        </w:rPr>
        <w:t xml:space="preserve">treated wastewater </w:t>
      </w:r>
      <w:r w:rsidR="002574A1">
        <w:rPr>
          <w:rFonts w:ascii="Georgia" w:hAnsi="Georgia"/>
          <w:bCs/>
          <w:sz w:val="22"/>
        </w:rPr>
        <w:t xml:space="preserve">at </w:t>
      </w:r>
      <w:r w:rsidR="0096659D">
        <w:rPr>
          <w:rFonts w:ascii="Georgia" w:hAnsi="Georgia"/>
          <w:bCs/>
          <w:sz w:val="22"/>
        </w:rPr>
        <w:t xml:space="preserve">a volume not to exceed a daily average flow of </w:t>
      </w:r>
      <w:r w:rsidR="00C6752C">
        <w:rPr>
          <w:rFonts w:ascii="Georgia" w:hAnsi="Georgia"/>
          <w:bCs/>
          <w:sz w:val="22"/>
        </w:rPr>
        <w:t>150</w:t>
      </w:r>
      <w:r w:rsidR="0096659D">
        <w:rPr>
          <w:rFonts w:ascii="Georgia" w:hAnsi="Georgia"/>
          <w:bCs/>
          <w:sz w:val="22"/>
        </w:rPr>
        <w:t>,000 gallons per day</w:t>
      </w:r>
      <w:r w:rsidR="002574A1">
        <w:rPr>
          <w:rFonts w:ascii="Georgia" w:hAnsi="Georgia"/>
          <w:bCs/>
          <w:sz w:val="22"/>
        </w:rPr>
        <w:t>.</w:t>
      </w:r>
      <w:r w:rsidRPr="00212747">
        <w:rPr>
          <w:rFonts w:ascii="Georgia" w:hAnsi="Georgia"/>
          <w:bCs/>
          <w:sz w:val="22"/>
        </w:rPr>
        <w:t xml:space="preserve"> The facility is located </w:t>
      </w:r>
      <w:r w:rsidR="00596FA0">
        <w:rPr>
          <w:rFonts w:ascii="Georgia" w:hAnsi="Georgia"/>
          <w:bCs/>
          <w:sz w:val="22"/>
        </w:rPr>
        <w:t xml:space="preserve">at </w:t>
      </w:r>
      <w:r w:rsidR="00C6752C">
        <w:rPr>
          <w:rFonts w:ascii="Georgia" w:hAnsi="Georgia"/>
          <w:bCs/>
          <w:sz w:val="22"/>
        </w:rPr>
        <w:t>28401 Betka Road, in Harris County</w:t>
      </w:r>
      <w:r w:rsidR="0096659D">
        <w:rPr>
          <w:rFonts w:ascii="Georgia" w:hAnsi="Georgia"/>
          <w:bCs/>
          <w:sz w:val="22"/>
        </w:rPr>
        <w:t xml:space="preserve">, Texas </w:t>
      </w:r>
      <w:r w:rsidR="00C6752C">
        <w:rPr>
          <w:rFonts w:ascii="Georgia" w:hAnsi="Georgia"/>
          <w:bCs/>
          <w:sz w:val="22"/>
        </w:rPr>
        <w:t>77447</w:t>
      </w:r>
      <w:r w:rsidRPr="00212747">
        <w:rPr>
          <w:rFonts w:ascii="Georgia" w:hAnsi="Georgia"/>
          <w:bCs/>
          <w:sz w:val="22"/>
        </w:rPr>
        <w:t xml:space="preserve">. The discharge route is from the plant site </w:t>
      </w:r>
      <w:r w:rsidR="00C6752C">
        <w:rPr>
          <w:rFonts w:ascii="Georgia" w:hAnsi="Georgia"/>
          <w:bCs/>
          <w:sz w:val="22"/>
        </w:rPr>
        <w:t>to an unnamed ditch, thence to Rock Hollow, thence to Warren Lake, thence to Rock Hollow, thence to Cypress Creek</w:t>
      </w:r>
      <w:r w:rsidRPr="00212747">
        <w:rPr>
          <w:rFonts w:ascii="Georgia" w:hAnsi="Georgia"/>
          <w:bCs/>
          <w:sz w:val="22"/>
        </w:rPr>
        <w:t xml:space="preserve">. TCEQ received this application on </w:t>
      </w:r>
      <w:r w:rsidR="00C6752C">
        <w:rPr>
          <w:rFonts w:ascii="Georgia" w:hAnsi="Georgia"/>
          <w:bCs/>
          <w:sz w:val="22"/>
        </w:rPr>
        <w:t>August 3</w:t>
      </w:r>
      <w:r w:rsidRPr="00212747">
        <w:rPr>
          <w:rFonts w:ascii="Georgia" w:hAnsi="Georgia"/>
          <w:bCs/>
          <w:sz w:val="22"/>
        </w:rPr>
        <w:t xml:space="preserve">, 2023. The permit application will be available for viewing and copying at </w:t>
      </w:r>
      <w:r w:rsidR="00C6752C">
        <w:rPr>
          <w:rFonts w:ascii="Georgia" w:hAnsi="Georgia"/>
          <w:bCs/>
          <w:sz w:val="22"/>
        </w:rPr>
        <w:t>Lone Star College – Tomball Community Library, 30555 Tomball Parkway, Tomball</w:t>
      </w:r>
      <w:r w:rsidRPr="00212747">
        <w:rPr>
          <w:rFonts w:ascii="Georgia" w:hAnsi="Georgia"/>
          <w:bCs/>
          <w:sz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p>
    <w:bookmarkEnd w:id="0"/>
    <w:bookmarkEnd w:id="1"/>
    <w:p w14:paraId="19D640E3" w14:textId="16FB2456" w:rsidR="002574A1" w:rsidRDefault="00C6752C" w:rsidP="00212747">
      <w:pPr>
        <w:widowControl w:val="0"/>
      </w:pPr>
      <w:r>
        <w:fldChar w:fldCharType="begin"/>
      </w:r>
      <w:r>
        <w:instrText>HYPERLINK "</w:instrText>
      </w:r>
      <w:r w:rsidRPr="00C6752C">
        <w:instrText>https://gisweb.tceq.texas.gov/LocationMapper/?marker=-95.863333,30.019166&amp;level=18</w:instrText>
      </w:r>
      <w:r>
        <w:instrText>"</w:instrText>
      </w:r>
      <w:r>
        <w:fldChar w:fldCharType="separate"/>
      </w:r>
      <w:r w:rsidRPr="00350815">
        <w:rPr>
          <w:rStyle w:val="Hyperlink"/>
        </w:rPr>
        <w:t>https://gisweb.tceq.texas.gov/LocationMapper/?marker=-95.863333,30.019166&amp;level=18</w:t>
      </w:r>
      <w:r>
        <w:fldChar w:fldCharType="end"/>
      </w:r>
      <w:r>
        <w:t xml:space="preserve"> </w:t>
      </w:r>
    </w:p>
    <w:bookmarkEnd w:id="2"/>
    <w:p w14:paraId="10A64494" w14:textId="77777777" w:rsidR="00C6752C" w:rsidRPr="00AE7ABF" w:rsidRDefault="00C6752C" w:rsidP="00212747">
      <w:pPr>
        <w:widowControl w:val="0"/>
        <w:rPr>
          <w:rFonts w:ascii="Georgia" w:hAnsi="Georgia"/>
          <w:color w:val="FF0000"/>
          <w:sz w:val="22"/>
        </w:rPr>
      </w:pPr>
    </w:p>
    <w:p w14:paraId="78E2372E" w14:textId="19051845"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w:t>
      </w:r>
      <w:r w:rsidRPr="00AE7ABF">
        <w:rPr>
          <w:rFonts w:ascii="Georgia" w:hAnsi="Georgia"/>
          <w:sz w:val="22"/>
        </w:rPr>
        <w:lastRenderedPageBreak/>
        <w:t xml:space="preserve">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8"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9"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0"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bookmarkStart w:id="3" w:name="_Hlk137212757"/>
    </w:p>
    <w:p w14:paraId="27525ABD" w14:textId="2E4CE1DB" w:rsidR="008B108E" w:rsidRDefault="00212747" w:rsidP="0096659D">
      <w:pPr>
        <w:widowControl w:val="0"/>
        <w:rPr>
          <w:rFonts w:ascii="Georgia" w:hAnsi="Georgia"/>
          <w:sz w:val="22"/>
        </w:rPr>
      </w:pPr>
      <w:bookmarkStart w:id="4" w:name="_Hlk141450944"/>
      <w:bookmarkStart w:id="5" w:name="_Hlk141948369"/>
      <w:bookmarkEnd w:id="3"/>
      <w:r w:rsidRPr="00212747">
        <w:rPr>
          <w:rFonts w:ascii="Georgia" w:hAnsi="Georgia"/>
          <w:sz w:val="22"/>
        </w:rPr>
        <w:t xml:space="preserve">Further information may also be obtained from </w:t>
      </w:r>
      <w:r w:rsidR="00C6752C" w:rsidRPr="00C6752C">
        <w:rPr>
          <w:rFonts w:ascii="Georgia" w:hAnsi="Georgia"/>
          <w:sz w:val="22"/>
        </w:rPr>
        <w:t xml:space="preserve">DXC Technology Services LLC </w:t>
      </w:r>
      <w:r w:rsidRPr="00212747">
        <w:rPr>
          <w:rFonts w:ascii="Georgia" w:hAnsi="Georgia"/>
          <w:sz w:val="22"/>
        </w:rPr>
        <w:t xml:space="preserve">at the address stated above or by calling </w:t>
      </w:r>
      <w:bookmarkEnd w:id="4"/>
      <w:r w:rsidR="00C6752C">
        <w:rPr>
          <w:rFonts w:ascii="Georgia" w:hAnsi="Georgia"/>
          <w:sz w:val="22"/>
        </w:rPr>
        <w:t>Ms. Shelley Young, P.E., WaterEngineers, Inc., at 281-373-0500.</w:t>
      </w:r>
    </w:p>
    <w:bookmarkEnd w:id="5"/>
    <w:p w14:paraId="15219BE8" w14:textId="77777777" w:rsidR="0096659D" w:rsidRPr="00AE7ABF" w:rsidRDefault="0096659D" w:rsidP="0096659D">
      <w:pPr>
        <w:widowControl w:val="0"/>
        <w:rPr>
          <w:rFonts w:ascii="Georgia" w:hAnsi="Georgia"/>
          <w:sz w:val="22"/>
        </w:rPr>
      </w:pPr>
    </w:p>
    <w:p w14:paraId="1D6FBC1C" w14:textId="2F5DBDF7"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0D04B5">
        <w:rPr>
          <w:rFonts w:ascii="Georgia" w:hAnsi="Georgia"/>
          <w:sz w:val="22"/>
        </w:rPr>
        <w:t>September 20,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D04B5"/>
    <w:rsid w:val="0011439A"/>
    <w:rsid w:val="001826A5"/>
    <w:rsid w:val="001A7B4D"/>
    <w:rsid w:val="001C10E9"/>
    <w:rsid w:val="00212747"/>
    <w:rsid w:val="00217BFD"/>
    <w:rsid w:val="00221943"/>
    <w:rsid w:val="00237343"/>
    <w:rsid w:val="002574A1"/>
    <w:rsid w:val="0026083F"/>
    <w:rsid w:val="00286C1A"/>
    <w:rsid w:val="00287D81"/>
    <w:rsid w:val="002A23B6"/>
    <w:rsid w:val="002B229B"/>
    <w:rsid w:val="003238EE"/>
    <w:rsid w:val="00346154"/>
    <w:rsid w:val="0038324E"/>
    <w:rsid w:val="003E3654"/>
    <w:rsid w:val="004814AB"/>
    <w:rsid w:val="00495109"/>
    <w:rsid w:val="004A5BB0"/>
    <w:rsid w:val="004C3959"/>
    <w:rsid w:val="004C432D"/>
    <w:rsid w:val="004D1CE3"/>
    <w:rsid w:val="004F25FE"/>
    <w:rsid w:val="00577CCB"/>
    <w:rsid w:val="00596FA0"/>
    <w:rsid w:val="00613332"/>
    <w:rsid w:val="00653823"/>
    <w:rsid w:val="006844ED"/>
    <w:rsid w:val="00687B19"/>
    <w:rsid w:val="0070449D"/>
    <w:rsid w:val="00741296"/>
    <w:rsid w:val="007614C4"/>
    <w:rsid w:val="007E37E3"/>
    <w:rsid w:val="007F72A0"/>
    <w:rsid w:val="00824B57"/>
    <w:rsid w:val="00836996"/>
    <w:rsid w:val="00885540"/>
    <w:rsid w:val="008A7DE6"/>
    <w:rsid w:val="008B108E"/>
    <w:rsid w:val="008B5A1D"/>
    <w:rsid w:val="008D2D91"/>
    <w:rsid w:val="009054CC"/>
    <w:rsid w:val="00926E1F"/>
    <w:rsid w:val="0096659D"/>
    <w:rsid w:val="00A63F1C"/>
    <w:rsid w:val="00A9677F"/>
    <w:rsid w:val="00AB78F3"/>
    <w:rsid w:val="00AC323E"/>
    <w:rsid w:val="00AD34E3"/>
    <w:rsid w:val="00AE2340"/>
    <w:rsid w:val="00AE7ABF"/>
    <w:rsid w:val="00B165C7"/>
    <w:rsid w:val="00B27359"/>
    <w:rsid w:val="00B3462E"/>
    <w:rsid w:val="00B72914"/>
    <w:rsid w:val="00B95454"/>
    <w:rsid w:val="00BB49D2"/>
    <w:rsid w:val="00C03382"/>
    <w:rsid w:val="00C36A5E"/>
    <w:rsid w:val="00C6752C"/>
    <w:rsid w:val="00CD2DEA"/>
    <w:rsid w:val="00CE72E2"/>
    <w:rsid w:val="00D93510"/>
    <w:rsid w:val="00DF28DD"/>
    <w:rsid w:val="00E81372"/>
    <w:rsid w:val="00EE0453"/>
    <w:rsid w:val="00F54DAB"/>
    <w:rsid w:val="00F82666"/>
    <w:rsid w:val="00FA08FF"/>
    <w:rsid w:val="00FF0C7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1102</Words>
  <Characters>6771</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7858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51</cp:revision>
  <cp:lastPrinted>2023-04-13T19:09:00Z</cp:lastPrinted>
  <dcterms:created xsi:type="dcterms:W3CDTF">2011-01-14T18:51:00Z</dcterms:created>
  <dcterms:modified xsi:type="dcterms:W3CDTF">2023-09-20T19:33:00Z</dcterms:modified>
</cp:coreProperties>
</file>