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7DE3" w14:textId="77777777" w:rsidR="003C5F82" w:rsidRDefault="00AC3337">
      <w:pPr>
        <w:pStyle w:val="BodyText"/>
        <w:spacing w:before="79"/>
        <w:ind w:left="140" w:right="140" w:hanging="1"/>
        <w:rPr>
          <w:b/>
        </w:rPr>
      </w:pPr>
      <w:r>
        <w:rPr>
          <w:b/>
        </w:rPr>
        <w:t>PLANTILLA EN ESPAÑOL PARA SOLICITUDES NUEVAS/RENOVACIONES/ENMIENDAS</w:t>
      </w:r>
      <w:r>
        <w:rPr>
          <w:b/>
          <w:spacing w:val="-18"/>
        </w:rPr>
        <w:t xml:space="preserve"> </w:t>
      </w:r>
      <w:r>
        <w:rPr>
          <w:b/>
        </w:rPr>
        <w:t>DE</w:t>
      </w:r>
      <w:r>
        <w:rPr>
          <w:b/>
          <w:spacing w:val="-17"/>
        </w:rPr>
        <w:t xml:space="preserve"> </w:t>
      </w:r>
      <w:r>
        <w:rPr>
          <w:b/>
        </w:rPr>
        <w:t>TPDES</w:t>
      </w:r>
    </w:p>
    <w:p w14:paraId="038315C8" w14:textId="77777777" w:rsidR="003C5F82" w:rsidRDefault="003C5F82">
      <w:pPr>
        <w:pStyle w:val="BodyText"/>
        <w:rPr>
          <w:b/>
        </w:rPr>
      </w:pPr>
    </w:p>
    <w:p w14:paraId="56E7427E" w14:textId="77777777" w:rsidR="003C5F82" w:rsidRDefault="00AC3337">
      <w:pPr>
        <w:pStyle w:val="BodyText"/>
        <w:ind w:left="140"/>
        <w:rPr>
          <w:b/>
        </w:rPr>
      </w:pPr>
      <w:r>
        <w:rPr>
          <w:b/>
        </w:rPr>
        <w:t>AGUAS</w:t>
      </w:r>
      <w:r>
        <w:rPr>
          <w:b/>
          <w:spacing w:val="-17"/>
        </w:rPr>
        <w:t xml:space="preserve"> </w:t>
      </w:r>
      <w:r>
        <w:rPr>
          <w:b/>
        </w:rPr>
        <w:t>RESIDUALES</w:t>
      </w:r>
      <w:r>
        <w:rPr>
          <w:b/>
          <w:spacing w:val="-16"/>
        </w:rPr>
        <w:t xml:space="preserve"> </w:t>
      </w:r>
      <w:r>
        <w:rPr>
          <w:b/>
        </w:rPr>
        <w:t>INDUSTRIALES/AGUAS</w:t>
      </w:r>
      <w:r>
        <w:rPr>
          <w:b/>
          <w:spacing w:val="-16"/>
        </w:rPr>
        <w:t xml:space="preserve"> </w:t>
      </w:r>
      <w:r>
        <w:rPr>
          <w:b/>
          <w:spacing w:val="-2"/>
        </w:rPr>
        <w:t>PLUVIALES</w:t>
      </w:r>
    </w:p>
    <w:p w14:paraId="00EEC0E3" w14:textId="77777777" w:rsidR="003C5F82" w:rsidRDefault="003C5F82">
      <w:pPr>
        <w:pStyle w:val="BodyText"/>
        <w:rPr>
          <w:b/>
        </w:rPr>
      </w:pPr>
    </w:p>
    <w:p w14:paraId="626A8846" w14:textId="2E0414BF" w:rsidR="003C5F82" w:rsidRDefault="00AC3337">
      <w:pPr>
        <w:spacing w:before="1"/>
        <w:ind w:left="140" w:right="142"/>
      </w:pPr>
      <w:r>
        <w:rPr>
          <w:i/>
        </w:rPr>
        <w:t>El</w:t>
      </w:r>
      <w:r>
        <w:rPr>
          <w:i/>
          <w:spacing w:val="-1"/>
        </w:rPr>
        <w:t xml:space="preserve"> </w:t>
      </w:r>
      <w:r>
        <w:rPr>
          <w:i/>
        </w:rPr>
        <w:t>siguiente resumen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proporciona</w:t>
      </w:r>
      <w:r>
        <w:rPr>
          <w:i/>
          <w:spacing w:val="-2"/>
        </w:rPr>
        <w:t xml:space="preserve"> </w:t>
      </w:r>
      <w:r>
        <w:rPr>
          <w:i/>
        </w:rPr>
        <w:t>para</w:t>
      </w:r>
      <w:r>
        <w:rPr>
          <w:i/>
          <w:spacing w:val="-2"/>
        </w:rPr>
        <w:t xml:space="preserve"> </w:t>
      </w:r>
      <w:r>
        <w:rPr>
          <w:i/>
        </w:rPr>
        <w:t>esta</w:t>
      </w:r>
      <w:r>
        <w:rPr>
          <w:i/>
          <w:spacing w:val="-2"/>
        </w:rPr>
        <w:t xml:space="preserve"> </w:t>
      </w:r>
      <w:r>
        <w:rPr>
          <w:i/>
        </w:rPr>
        <w:t>solicitud de</w:t>
      </w:r>
      <w:r>
        <w:rPr>
          <w:i/>
          <w:spacing w:val="-1"/>
        </w:rPr>
        <w:t xml:space="preserve"> </w:t>
      </w:r>
      <w:r>
        <w:rPr>
          <w:i/>
        </w:rPr>
        <w:t>permiso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calidad del</w:t>
      </w:r>
      <w:r>
        <w:rPr>
          <w:i/>
          <w:spacing w:val="-1"/>
        </w:rPr>
        <w:t xml:space="preserve"> </w:t>
      </w:r>
      <w:r>
        <w:rPr>
          <w:i/>
        </w:rPr>
        <w:t>agua</w:t>
      </w:r>
      <w:r>
        <w:rPr>
          <w:i/>
        </w:rPr>
        <w:t xml:space="preserve"> pendiente que está siendo revisada por la Comisión de Calidad Ambiental de Texas según lo requerido por el Capítulo 39 del Código Administrativo de Texas 30. La información</w:t>
      </w:r>
      <w:r>
        <w:rPr>
          <w:i/>
          <w:spacing w:val="-5"/>
        </w:rPr>
        <w:t xml:space="preserve"> </w:t>
      </w:r>
      <w:r>
        <w:rPr>
          <w:i/>
        </w:rPr>
        <w:t>proporcionada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5"/>
        </w:rPr>
        <w:t xml:space="preserve"> </w:t>
      </w:r>
      <w:r>
        <w:rPr>
          <w:i/>
        </w:rPr>
        <w:t>este</w:t>
      </w:r>
      <w:r>
        <w:rPr>
          <w:i/>
          <w:spacing w:val="-4"/>
        </w:rPr>
        <w:t xml:space="preserve"> </w:t>
      </w:r>
      <w:r>
        <w:rPr>
          <w:i/>
        </w:rPr>
        <w:t>resumen</w:t>
      </w:r>
      <w:r>
        <w:rPr>
          <w:i/>
          <w:spacing w:val="-5"/>
        </w:rPr>
        <w:t xml:space="preserve"> </w:t>
      </w:r>
      <w:r>
        <w:rPr>
          <w:i/>
        </w:rPr>
        <w:t>puede</w:t>
      </w:r>
      <w:r>
        <w:rPr>
          <w:i/>
          <w:spacing w:val="-3"/>
        </w:rPr>
        <w:t xml:space="preserve"> </w:t>
      </w:r>
      <w:r>
        <w:rPr>
          <w:i/>
        </w:rPr>
        <w:t>cambiar</w:t>
      </w:r>
      <w:r>
        <w:rPr>
          <w:i/>
          <w:spacing w:val="-4"/>
        </w:rPr>
        <w:t xml:space="preserve"> </w:t>
      </w:r>
      <w:r>
        <w:rPr>
          <w:i/>
        </w:rPr>
        <w:t>durante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revisión</w:t>
      </w:r>
      <w:r>
        <w:rPr>
          <w:i/>
          <w:spacing w:val="-5"/>
        </w:rPr>
        <w:t xml:space="preserve"> </w:t>
      </w:r>
      <w:r>
        <w:rPr>
          <w:i/>
        </w:rPr>
        <w:t xml:space="preserve">técnica </w:t>
      </w:r>
      <w:r>
        <w:rPr>
          <w:i/>
        </w:rPr>
        <w:t>de la soli</w:t>
      </w:r>
      <w:r>
        <w:rPr>
          <w:i/>
        </w:rPr>
        <w:t>citud y no son representaciones federales exigibles de la solicitud de permiso</w:t>
      </w:r>
      <w:r>
        <w:t>.</w:t>
      </w:r>
    </w:p>
    <w:p w14:paraId="2BFACE08" w14:textId="07700C47" w:rsidR="003C5F82" w:rsidRDefault="003C5F82">
      <w:pPr>
        <w:pStyle w:val="BodyText"/>
        <w:spacing w:before="11"/>
        <w:rPr>
          <w:sz w:val="19"/>
        </w:rPr>
      </w:pPr>
    </w:p>
    <w:p w14:paraId="73411D78" w14:textId="1634D156" w:rsidR="00AC3337" w:rsidRDefault="00AC3337" w:rsidP="00AC3337">
      <w:pPr>
        <w:pStyle w:val="BodyText"/>
        <w:spacing w:before="11"/>
        <w:ind w:left="140"/>
        <w:rPr>
          <w:sz w:val="19"/>
          <w:lang w:val="en-US"/>
        </w:rPr>
      </w:pPr>
      <w:r w:rsidRPr="00AC3337">
        <w:rPr>
          <w:sz w:val="19"/>
          <w:lang w:val="en-US"/>
        </w:rPr>
        <w:t>Enterprise Products Operating LLC (CN603211277) opera la planta de gas Panola II</w:t>
      </w:r>
      <w:r>
        <w:rPr>
          <w:sz w:val="19"/>
          <w:lang w:val="en-US"/>
        </w:rPr>
        <w:t xml:space="preserve"> </w:t>
      </w:r>
      <w:r w:rsidRPr="00AC3337">
        <w:rPr>
          <w:sz w:val="19"/>
          <w:lang w:val="en-US"/>
        </w:rPr>
        <w:t xml:space="preserve">(RN105384473) una planta de </w:t>
      </w:r>
      <w:proofErr w:type="spellStart"/>
      <w:r w:rsidRPr="00AC3337">
        <w:rPr>
          <w:sz w:val="19"/>
          <w:lang w:val="en-US"/>
        </w:rPr>
        <w:t>procesamiento</w:t>
      </w:r>
      <w:proofErr w:type="spellEnd"/>
      <w:r w:rsidRPr="00AC3337">
        <w:rPr>
          <w:sz w:val="19"/>
          <w:lang w:val="en-US"/>
        </w:rPr>
        <w:t xml:space="preserve"> de gas natural. La </w:t>
      </w:r>
      <w:proofErr w:type="spellStart"/>
      <w:r w:rsidRPr="00AC3337">
        <w:rPr>
          <w:sz w:val="19"/>
          <w:lang w:val="en-US"/>
        </w:rPr>
        <w:t>instalación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está</w:t>
      </w:r>
      <w:proofErr w:type="spellEnd"/>
      <w:r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ubicada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en</w:t>
      </w:r>
      <w:proofErr w:type="spellEnd"/>
      <w:r w:rsidRPr="00AC3337">
        <w:rPr>
          <w:sz w:val="19"/>
          <w:lang w:val="en-US"/>
        </w:rPr>
        <w:t xml:space="preserve"> 2539 County Road 301, </w:t>
      </w:r>
      <w:proofErr w:type="spellStart"/>
      <w:r w:rsidRPr="00AC3337">
        <w:rPr>
          <w:sz w:val="19"/>
          <w:lang w:val="en-US"/>
        </w:rPr>
        <w:t>en</w:t>
      </w:r>
      <w:proofErr w:type="spellEnd"/>
      <w:r w:rsidRPr="00AC3337">
        <w:rPr>
          <w:sz w:val="19"/>
          <w:lang w:val="en-US"/>
        </w:rPr>
        <w:t xml:space="preserve"> Carthage, </w:t>
      </w:r>
      <w:proofErr w:type="spellStart"/>
      <w:r w:rsidRPr="00AC3337">
        <w:rPr>
          <w:sz w:val="19"/>
          <w:lang w:val="en-US"/>
        </w:rPr>
        <w:t>Condado</w:t>
      </w:r>
      <w:proofErr w:type="spellEnd"/>
      <w:r w:rsidRPr="00AC3337">
        <w:rPr>
          <w:sz w:val="19"/>
          <w:lang w:val="en-US"/>
        </w:rPr>
        <w:t xml:space="preserve"> de Panola, Texas 77210.</w:t>
      </w:r>
      <w:r>
        <w:rPr>
          <w:sz w:val="19"/>
          <w:lang w:val="en-US"/>
        </w:rPr>
        <w:t xml:space="preserve"> </w:t>
      </w:r>
      <w:r w:rsidRPr="00AC3337">
        <w:rPr>
          <w:sz w:val="19"/>
          <w:lang w:val="en-US"/>
        </w:rPr>
        <w:t xml:space="preserve">Enterprise Products Operating LLC </w:t>
      </w:r>
      <w:proofErr w:type="spellStart"/>
      <w:r w:rsidRPr="00AC3337">
        <w:rPr>
          <w:sz w:val="19"/>
          <w:lang w:val="en-US"/>
        </w:rPr>
        <w:t>está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solicitando</w:t>
      </w:r>
      <w:proofErr w:type="spellEnd"/>
      <w:r w:rsidRPr="00AC3337">
        <w:rPr>
          <w:sz w:val="19"/>
          <w:lang w:val="en-US"/>
        </w:rPr>
        <w:t xml:space="preserve"> un nuevo </w:t>
      </w:r>
      <w:proofErr w:type="spellStart"/>
      <w:r w:rsidRPr="00AC3337">
        <w:rPr>
          <w:sz w:val="19"/>
          <w:lang w:val="en-US"/>
        </w:rPr>
        <w:t>permiso</w:t>
      </w:r>
      <w:proofErr w:type="spellEnd"/>
      <w:r w:rsidRPr="00AC3337">
        <w:rPr>
          <w:sz w:val="19"/>
          <w:lang w:val="en-US"/>
        </w:rPr>
        <w:t xml:space="preserve"> de </w:t>
      </w:r>
      <w:proofErr w:type="spellStart"/>
      <w:r w:rsidRPr="00AC3337">
        <w:rPr>
          <w:sz w:val="19"/>
          <w:lang w:val="en-US"/>
        </w:rPr>
        <w:t>descarga</w:t>
      </w:r>
      <w:proofErr w:type="spellEnd"/>
      <w:r w:rsidRPr="00AC3337">
        <w:rPr>
          <w:sz w:val="19"/>
          <w:lang w:val="en-US"/>
        </w:rPr>
        <w:t xml:space="preserve"> de</w:t>
      </w:r>
      <w:r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aguas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residuales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industriales</w:t>
      </w:r>
      <w:proofErr w:type="spellEnd"/>
      <w:r w:rsidRPr="00AC3337">
        <w:rPr>
          <w:sz w:val="19"/>
          <w:lang w:val="en-US"/>
        </w:rPr>
        <w:t xml:space="preserve"> para </w:t>
      </w:r>
      <w:proofErr w:type="spellStart"/>
      <w:r w:rsidRPr="00AC3337">
        <w:rPr>
          <w:sz w:val="19"/>
          <w:lang w:val="en-US"/>
        </w:rPr>
        <w:t>descargar</w:t>
      </w:r>
      <w:proofErr w:type="spellEnd"/>
      <w:r w:rsidRPr="00AC3337">
        <w:rPr>
          <w:sz w:val="19"/>
          <w:lang w:val="en-US"/>
        </w:rPr>
        <w:t xml:space="preserve"> hasta 4,200 </w:t>
      </w:r>
      <w:proofErr w:type="spellStart"/>
      <w:r w:rsidRPr="00AC3337">
        <w:rPr>
          <w:sz w:val="19"/>
          <w:lang w:val="en-US"/>
        </w:rPr>
        <w:t>galones</w:t>
      </w:r>
      <w:proofErr w:type="spellEnd"/>
      <w:r w:rsidRPr="00AC3337">
        <w:rPr>
          <w:sz w:val="19"/>
          <w:lang w:val="en-US"/>
        </w:rPr>
        <w:t xml:space="preserve"> por día de </w:t>
      </w:r>
      <w:proofErr w:type="spellStart"/>
      <w:r w:rsidRPr="00AC3337">
        <w:rPr>
          <w:sz w:val="19"/>
          <w:lang w:val="en-US"/>
        </w:rPr>
        <w:t>agua</w:t>
      </w:r>
      <w:proofErr w:type="spellEnd"/>
      <w:r w:rsidRPr="00AC3337">
        <w:rPr>
          <w:sz w:val="19"/>
          <w:lang w:val="en-US"/>
        </w:rPr>
        <w:t xml:space="preserve"> de</w:t>
      </w:r>
      <w:r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rechazo</w:t>
      </w:r>
      <w:proofErr w:type="spellEnd"/>
      <w:r w:rsidRPr="00AC3337">
        <w:rPr>
          <w:sz w:val="19"/>
          <w:lang w:val="en-US"/>
        </w:rPr>
        <w:t xml:space="preserve"> del </w:t>
      </w:r>
      <w:proofErr w:type="spellStart"/>
      <w:r w:rsidRPr="00AC3337">
        <w:rPr>
          <w:sz w:val="19"/>
          <w:lang w:val="en-US"/>
        </w:rPr>
        <w:t>sistema</w:t>
      </w:r>
      <w:proofErr w:type="spellEnd"/>
      <w:r w:rsidRPr="00AC3337">
        <w:rPr>
          <w:sz w:val="19"/>
          <w:lang w:val="en-US"/>
        </w:rPr>
        <w:t xml:space="preserve"> de </w:t>
      </w:r>
      <w:proofErr w:type="spellStart"/>
      <w:r w:rsidRPr="00AC3337">
        <w:rPr>
          <w:sz w:val="19"/>
          <w:lang w:val="en-US"/>
        </w:rPr>
        <w:t>ósmosis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inversa</w:t>
      </w:r>
      <w:proofErr w:type="spellEnd"/>
      <w:r w:rsidRPr="00AC3337">
        <w:rPr>
          <w:sz w:val="19"/>
          <w:lang w:val="en-US"/>
        </w:rPr>
        <w:t>.</w:t>
      </w:r>
    </w:p>
    <w:p w14:paraId="64AE3003" w14:textId="77777777" w:rsidR="00AC3337" w:rsidRPr="00AC3337" w:rsidRDefault="00AC3337" w:rsidP="00AC3337">
      <w:pPr>
        <w:pStyle w:val="BodyText"/>
        <w:spacing w:before="11"/>
        <w:ind w:left="140"/>
        <w:rPr>
          <w:sz w:val="19"/>
          <w:lang w:val="en-US"/>
        </w:rPr>
      </w:pPr>
    </w:p>
    <w:p w14:paraId="7093A28F" w14:textId="12D56142" w:rsidR="00AC3337" w:rsidRDefault="00AC3337" w:rsidP="00AC3337">
      <w:pPr>
        <w:pStyle w:val="BodyText"/>
        <w:spacing w:before="11"/>
        <w:ind w:left="140"/>
        <w:rPr>
          <w:sz w:val="19"/>
        </w:rPr>
      </w:pPr>
      <w:r w:rsidRPr="00AC3337">
        <w:rPr>
          <w:sz w:val="19"/>
          <w:lang w:val="en-US"/>
        </w:rPr>
        <w:t xml:space="preserve">Se </w:t>
      </w:r>
      <w:proofErr w:type="spellStart"/>
      <w:r w:rsidRPr="00AC3337">
        <w:rPr>
          <w:sz w:val="19"/>
          <w:lang w:val="en-US"/>
        </w:rPr>
        <w:t>espera</w:t>
      </w:r>
      <w:proofErr w:type="spellEnd"/>
      <w:r w:rsidRPr="00AC3337">
        <w:rPr>
          <w:sz w:val="19"/>
          <w:lang w:val="en-US"/>
        </w:rPr>
        <w:t xml:space="preserve"> que las </w:t>
      </w:r>
      <w:proofErr w:type="spellStart"/>
      <w:r w:rsidRPr="00AC3337">
        <w:rPr>
          <w:sz w:val="19"/>
          <w:lang w:val="en-US"/>
        </w:rPr>
        <w:t>descargas</w:t>
      </w:r>
      <w:proofErr w:type="spellEnd"/>
      <w:r w:rsidRPr="00AC3337">
        <w:rPr>
          <w:sz w:val="19"/>
          <w:lang w:val="en-US"/>
        </w:rPr>
        <w:t xml:space="preserve"> de la </w:t>
      </w:r>
      <w:proofErr w:type="spellStart"/>
      <w:r w:rsidRPr="00AC3337">
        <w:rPr>
          <w:sz w:val="19"/>
          <w:lang w:val="en-US"/>
        </w:rPr>
        <w:t>instalación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contengan</w:t>
      </w:r>
      <w:proofErr w:type="spellEnd"/>
      <w:r w:rsidRPr="00AC3337">
        <w:rPr>
          <w:sz w:val="19"/>
          <w:lang w:val="en-US"/>
        </w:rPr>
        <w:t xml:space="preserve"> cero </w:t>
      </w:r>
      <w:proofErr w:type="spellStart"/>
      <w:r w:rsidRPr="00AC3337">
        <w:rPr>
          <w:sz w:val="19"/>
          <w:lang w:val="en-US"/>
        </w:rPr>
        <w:t>contaminantes</w:t>
      </w:r>
      <w:proofErr w:type="spellEnd"/>
      <w:r w:rsidRPr="00AC3337">
        <w:rPr>
          <w:sz w:val="19"/>
          <w:lang w:val="en-US"/>
        </w:rPr>
        <w:t xml:space="preserve">. El </w:t>
      </w:r>
      <w:proofErr w:type="spellStart"/>
      <w:r w:rsidRPr="00AC3337">
        <w:rPr>
          <w:sz w:val="19"/>
          <w:lang w:val="en-US"/>
        </w:rPr>
        <w:t>agua</w:t>
      </w:r>
      <w:proofErr w:type="spellEnd"/>
      <w:r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fluirá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desde</w:t>
      </w:r>
      <w:proofErr w:type="spellEnd"/>
      <w:r w:rsidRPr="00AC3337">
        <w:rPr>
          <w:sz w:val="19"/>
          <w:lang w:val="en-US"/>
        </w:rPr>
        <w:t xml:space="preserve"> un </w:t>
      </w:r>
      <w:proofErr w:type="spellStart"/>
      <w:r w:rsidRPr="00AC3337">
        <w:rPr>
          <w:sz w:val="19"/>
          <w:lang w:val="en-US"/>
        </w:rPr>
        <w:t>pozo</w:t>
      </w:r>
      <w:proofErr w:type="spellEnd"/>
      <w:r w:rsidRPr="00AC3337">
        <w:rPr>
          <w:sz w:val="19"/>
          <w:lang w:val="en-US"/>
        </w:rPr>
        <w:t xml:space="preserve"> de </w:t>
      </w:r>
      <w:proofErr w:type="spellStart"/>
      <w:r w:rsidRPr="00AC3337">
        <w:rPr>
          <w:sz w:val="19"/>
          <w:lang w:val="en-US"/>
        </w:rPr>
        <w:t>agua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en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el</w:t>
      </w:r>
      <w:proofErr w:type="spellEnd"/>
      <w:r w:rsidRPr="00AC3337">
        <w:rPr>
          <w:sz w:val="19"/>
          <w:lang w:val="en-US"/>
        </w:rPr>
        <w:t xml:space="preserve"> sitio </w:t>
      </w:r>
      <w:proofErr w:type="spellStart"/>
      <w:r w:rsidRPr="00AC3337">
        <w:rPr>
          <w:sz w:val="19"/>
          <w:lang w:val="en-US"/>
        </w:rPr>
        <w:t>hacia</w:t>
      </w:r>
      <w:proofErr w:type="spellEnd"/>
      <w:r w:rsidRPr="00AC3337">
        <w:rPr>
          <w:sz w:val="19"/>
          <w:lang w:val="en-US"/>
        </w:rPr>
        <w:t xml:space="preserve"> la </w:t>
      </w:r>
      <w:proofErr w:type="spellStart"/>
      <w:r w:rsidRPr="00AC3337">
        <w:rPr>
          <w:sz w:val="19"/>
          <w:lang w:val="en-US"/>
        </w:rPr>
        <w:t>unidad</w:t>
      </w:r>
      <w:proofErr w:type="spellEnd"/>
      <w:r w:rsidRPr="00AC3337">
        <w:rPr>
          <w:sz w:val="19"/>
          <w:lang w:val="en-US"/>
        </w:rPr>
        <w:t xml:space="preserve"> de </w:t>
      </w:r>
      <w:proofErr w:type="spellStart"/>
      <w:r w:rsidRPr="00AC3337">
        <w:rPr>
          <w:sz w:val="19"/>
          <w:lang w:val="en-US"/>
        </w:rPr>
        <w:t>ósmosis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inversa</w:t>
      </w:r>
      <w:proofErr w:type="spellEnd"/>
      <w:r w:rsidRPr="00AC3337">
        <w:rPr>
          <w:sz w:val="19"/>
          <w:lang w:val="en-US"/>
        </w:rPr>
        <w:t xml:space="preserve">, </w:t>
      </w:r>
      <w:proofErr w:type="spellStart"/>
      <w:r w:rsidRPr="00AC3337">
        <w:rPr>
          <w:sz w:val="19"/>
          <w:lang w:val="en-US"/>
        </w:rPr>
        <w:t>Luego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el</w:t>
      </w:r>
      <w:proofErr w:type="spellEnd"/>
      <w:r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agua</w:t>
      </w:r>
      <w:proofErr w:type="spellEnd"/>
      <w:r w:rsidRPr="00AC3337">
        <w:rPr>
          <w:sz w:val="19"/>
          <w:lang w:val="en-US"/>
        </w:rPr>
        <w:t xml:space="preserve"> de </w:t>
      </w:r>
      <w:proofErr w:type="spellStart"/>
      <w:r w:rsidRPr="00AC3337">
        <w:rPr>
          <w:sz w:val="19"/>
          <w:lang w:val="en-US"/>
        </w:rPr>
        <w:t>rechazo</w:t>
      </w:r>
      <w:proofErr w:type="spellEnd"/>
      <w:r w:rsidRPr="00AC3337">
        <w:rPr>
          <w:sz w:val="19"/>
          <w:lang w:val="en-US"/>
        </w:rPr>
        <w:t xml:space="preserve"> de </w:t>
      </w:r>
      <w:proofErr w:type="spellStart"/>
      <w:r w:rsidRPr="00AC3337">
        <w:rPr>
          <w:sz w:val="19"/>
          <w:lang w:val="en-US"/>
        </w:rPr>
        <w:t>ósmosis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inversa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fluirá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hacia</w:t>
      </w:r>
      <w:proofErr w:type="spellEnd"/>
      <w:r w:rsidRPr="00AC3337">
        <w:rPr>
          <w:sz w:val="19"/>
          <w:lang w:val="en-US"/>
        </w:rPr>
        <w:t xml:space="preserve"> los </w:t>
      </w:r>
      <w:proofErr w:type="spellStart"/>
      <w:r w:rsidRPr="00AC3337">
        <w:rPr>
          <w:sz w:val="19"/>
          <w:lang w:val="en-US"/>
        </w:rPr>
        <w:t>tanques</w:t>
      </w:r>
      <w:proofErr w:type="spellEnd"/>
      <w:r w:rsidRPr="00AC3337">
        <w:rPr>
          <w:sz w:val="19"/>
          <w:lang w:val="en-US"/>
        </w:rPr>
        <w:t xml:space="preserve"> de </w:t>
      </w:r>
      <w:proofErr w:type="spellStart"/>
      <w:r w:rsidRPr="00AC3337">
        <w:rPr>
          <w:sz w:val="19"/>
          <w:lang w:val="en-US"/>
        </w:rPr>
        <w:t>almacenamiento</w:t>
      </w:r>
      <w:proofErr w:type="spellEnd"/>
      <w:r w:rsidRPr="00AC3337">
        <w:rPr>
          <w:sz w:val="19"/>
          <w:lang w:val="en-US"/>
        </w:rPr>
        <w:t xml:space="preserve"> que se</w:t>
      </w:r>
      <w:r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liberarán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manualmente</w:t>
      </w:r>
      <w:proofErr w:type="spellEnd"/>
      <w:r w:rsidRPr="00AC3337">
        <w:rPr>
          <w:sz w:val="19"/>
          <w:lang w:val="en-US"/>
        </w:rPr>
        <w:t xml:space="preserve"> para </w:t>
      </w:r>
      <w:proofErr w:type="spellStart"/>
      <w:r w:rsidRPr="00AC3337">
        <w:rPr>
          <w:sz w:val="19"/>
          <w:lang w:val="en-US"/>
        </w:rPr>
        <w:t>fluir</w:t>
      </w:r>
      <w:proofErr w:type="spellEnd"/>
      <w:r w:rsidRPr="00AC3337">
        <w:rPr>
          <w:sz w:val="19"/>
          <w:lang w:val="en-US"/>
        </w:rPr>
        <w:t xml:space="preserve"> hasta </w:t>
      </w:r>
      <w:proofErr w:type="spellStart"/>
      <w:r w:rsidRPr="00AC3337">
        <w:rPr>
          <w:sz w:val="19"/>
          <w:lang w:val="en-US"/>
        </w:rPr>
        <w:t>el</w:t>
      </w:r>
      <w:proofErr w:type="spellEnd"/>
      <w:r w:rsidRPr="00AC3337">
        <w:rPr>
          <w:sz w:val="19"/>
          <w:lang w:val="en-US"/>
        </w:rPr>
        <w:t xml:space="preserve"> punto de </w:t>
      </w:r>
      <w:proofErr w:type="spellStart"/>
      <w:r w:rsidRPr="00AC3337">
        <w:rPr>
          <w:sz w:val="19"/>
          <w:lang w:val="en-US"/>
        </w:rPr>
        <w:t>descarga</w:t>
      </w:r>
      <w:proofErr w:type="spellEnd"/>
      <w:r w:rsidRPr="00AC3337">
        <w:rPr>
          <w:sz w:val="19"/>
          <w:lang w:val="en-US"/>
        </w:rPr>
        <w:t xml:space="preserve">. El </w:t>
      </w:r>
      <w:proofErr w:type="spellStart"/>
      <w:r w:rsidRPr="00AC3337">
        <w:rPr>
          <w:sz w:val="19"/>
          <w:lang w:val="en-US"/>
        </w:rPr>
        <w:t>agua</w:t>
      </w:r>
      <w:proofErr w:type="spellEnd"/>
      <w:r w:rsidRPr="00AC3337">
        <w:rPr>
          <w:sz w:val="19"/>
          <w:lang w:val="en-US"/>
        </w:rPr>
        <w:t xml:space="preserve"> de </w:t>
      </w:r>
      <w:proofErr w:type="spellStart"/>
      <w:r w:rsidRPr="00AC3337">
        <w:rPr>
          <w:sz w:val="19"/>
          <w:lang w:val="en-US"/>
        </w:rPr>
        <w:t>rechazo</w:t>
      </w:r>
      <w:proofErr w:type="spellEnd"/>
      <w:r w:rsidRPr="00AC3337">
        <w:rPr>
          <w:sz w:val="19"/>
          <w:lang w:val="en-US"/>
        </w:rPr>
        <w:t xml:space="preserve"> por</w:t>
      </w:r>
      <w:r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ósmosis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inversa</w:t>
      </w:r>
      <w:proofErr w:type="spellEnd"/>
      <w:r w:rsidRPr="00AC3337">
        <w:rPr>
          <w:sz w:val="19"/>
          <w:lang w:val="en-US"/>
        </w:rPr>
        <w:t xml:space="preserve"> no </w:t>
      </w:r>
      <w:proofErr w:type="spellStart"/>
      <w:r w:rsidRPr="00AC3337">
        <w:rPr>
          <w:sz w:val="19"/>
          <w:lang w:val="en-US"/>
        </w:rPr>
        <w:t>entrará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en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contacto</w:t>
      </w:r>
      <w:proofErr w:type="spellEnd"/>
      <w:r w:rsidRPr="00AC3337">
        <w:rPr>
          <w:sz w:val="19"/>
          <w:lang w:val="en-US"/>
        </w:rPr>
        <w:t xml:space="preserve"> con </w:t>
      </w:r>
      <w:proofErr w:type="spellStart"/>
      <w:r w:rsidRPr="00AC3337">
        <w:rPr>
          <w:sz w:val="19"/>
          <w:lang w:val="en-US"/>
        </w:rPr>
        <w:t>el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agua</w:t>
      </w:r>
      <w:proofErr w:type="spellEnd"/>
      <w:r w:rsidRPr="00AC3337">
        <w:rPr>
          <w:sz w:val="19"/>
          <w:lang w:val="en-US"/>
        </w:rPr>
        <w:t xml:space="preserve"> de </w:t>
      </w:r>
      <w:proofErr w:type="spellStart"/>
      <w:r w:rsidRPr="00AC3337">
        <w:rPr>
          <w:sz w:val="19"/>
          <w:lang w:val="en-US"/>
        </w:rPr>
        <w:t>procesamiento</w:t>
      </w:r>
      <w:proofErr w:type="spellEnd"/>
      <w:r w:rsidRPr="00AC3337">
        <w:rPr>
          <w:sz w:val="19"/>
          <w:lang w:val="en-US"/>
        </w:rPr>
        <w:t xml:space="preserve"> de gas o las</w:t>
      </w:r>
      <w:r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aguas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pluviales</w:t>
      </w:r>
      <w:proofErr w:type="spellEnd"/>
      <w:r w:rsidRPr="00AC3337">
        <w:rPr>
          <w:sz w:val="19"/>
          <w:lang w:val="en-US"/>
        </w:rPr>
        <w:t xml:space="preserve">. No se </w:t>
      </w:r>
      <w:proofErr w:type="spellStart"/>
      <w:r w:rsidRPr="00AC3337">
        <w:rPr>
          <w:sz w:val="19"/>
          <w:lang w:val="en-US"/>
        </w:rPr>
        <w:t>empleará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ningún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sistema</w:t>
      </w:r>
      <w:proofErr w:type="spellEnd"/>
      <w:r w:rsidRPr="00AC3337">
        <w:rPr>
          <w:sz w:val="19"/>
          <w:lang w:val="en-US"/>
        </w:rPr>
        <w:t xml:space="preserve"> de </w:t>
      </w:r>
      <w:proofErr w:type="spellStart"/>
      <w:r w:rsidRPr="00AC3337">
        <w:rPr>
          <w:sz w:val="19"/>
          <w:lang w:val="en-US"/>
        </w:rPr>
        <w:t>tratamiento</w:t>
      </w:r>
      <w:proofErr w:type="spellEnd"/>
      <w:r w:rsidRPr="00AC3337">
        <w:rPr>
          <w:sz w:val="19"/>
          <w:lang w:val="en-US"/>
        </w:rPr>
        <w:t xml:space="preserve"> para </w:t>
      </w:r>
      <w:proofErr w:type="spellStart"/>
      <w:r w:rsidRPr="00AC3337">
        <w:rPr>
          <w:sz w:val="19"/>
          <w:lang w:val="en-US"/>
        </w:rPr>
        <w:t>el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sistema</w:t>
      </w:r>
      <w:proofErr w:type="spellEnd"/>
      <w:r w:rsidRPr="00AC3337">
        <w:rPr>
          <w:sz w:val="19"/>
          <w:lang w:val="en-US"/>
        </w:rPr>
        <w:t xml:space="preserve"> de</w:t>
      </w:r>
      <w:r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ósmosis</w:t>
      </w:r>
      <w:proofErr w:type="spellEnd"/>
      <w:r w:rsidRPr="00AC3337">
        <w:rPr>
          <w:sz w:val="19"/>
          <w:lang w:val="en-US"/>
        </w:rPr>
        <w:t xml:space="preserve"> </w:t>
      </w:r>
      <w:proofErr w:type="spellStart"/>
      <w:r w:rsidRPr="00AC3337">
        <w:rPr>
          <w:sz w:val="19"/>
          <w:lang w:val="en-US"/>
        </w:rPr>
        <w:t>inversa</w:t>
      </w:r>
      <w:proofErr w:type="spellEnd"/>
      <w:r w:rsidRPr="00AC3337">
        <w:rPr>
          <w:sz w:val="19"/>
          <w:lang w:val="en-US"/>
        </w:rPr>
        <w:t>.</w:t>
      </w:r>
    </w:p>
    <w:sectPr w:rsidR="00AC3337">
      <w:type w:val="continuous"/>
      <w:pgSz w:w="12240" w:h="15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5F82"/>
    <w:rsid w:val="003C5F82"/>
    <w:rsid w:val="00A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FE7284"/>
  <w15:docId w15:val="{D0450B4E-84F9-419E-B73A-DD78C94D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Bright" w:eastAsia="Lucida Bright" w:hAnsi="Lucida Bright" w:cs="Lucida Bright"/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1286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EN ESPAÑOL PARA SOLICITUDES NUEVAS/RENOVACIONES/ENMIENDAS DE TPDES</dc:title>
  <cp:lastModifiedBy>Leah Whallon</cp:lastModifiedBy>
  <cp:revision>2</cp:revision>
  <dcterms:created xsi:type="dcterms:W3CDTF">2022-07-14T21:31:00Z</dcterms:created>
  <dcterms:modified xsi:type="dcterms:W3CDTF">2022-07-14T21:34:00Z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2022-07-14T00:00:00Z</vt:filetime>
  </property>
  <property fmtid="{D5CDD505-2E9C-101B-9397-08002B2CF9AE}" pid="5" name="Producer">
    <vt:lpwstr>Adobe PDF Library 22.1.174</vt:lpwstr>
  </property>
</Properties>
</file>