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28D4BEEF" w:rsidR="002B6551" w:rsidRPr="00D0432F" w:rsidRDefault="00774E49" w:rsidP="002B6551">
      <w:pPr>
        <w:pStyle w:val="BodyText"/>
        <w:rPr>
          <w:sz w:val="22"/>
          <w:szCs w:val="22"/>
        </w:rPr>
      </w:pPr>
      <w:sdt>
        <w:sdtPr>
          <w:rPr>
            <w:sz w:val="22"/>
            <w:szCs w:val="22"/>
          </w:rPr>
          <w:id w:val="-88238758"/>
          <w:placeholder>
            <w:docPart w:val="E05CEA5E633846ABB3951D7F1AA7C49F"/>
          </w:placeholder>
          <w15:color w:val="000000"/>
        </w:sdtPr>
        <w:sdtEndPr/>
        <w:sdtContent>
          <w:r w:rsidR="00923C89">
            <w:rPr>
              <w:sz w:val="22"/>
              <w:szCs w:val="22"/>
            </w:rPr>
            <w:t>Harris County Water Control &amp; Improvement District No. 109</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923C89">
            <w:rPr>
              <w:sz w:val="22"/>
              <w:szCs w:val="22"/>
            </w:rPr>
            <w:t>CN600741458</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923C89">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923C89">
            <w:rPr>
              <w:sz w:val="22"/>
              <w:szCs w:val="22"/>
            </w:rPr>
            <w:t>the Harris County WCID No. 109 Wastewater Treatment Facility</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923C89">
            <w:rPr>
              <w:sz w:val="22"/>
              <w:szCs w:val="22"/>
            </w:rPr>
            <w:t>(RN102956307)</w:t>
          </w:r>
        </w:sdtContent>
      </w:sdt>
      <w:r w:rsidR="00923C89">
        <w:rPr>
          <w:sz w:val="22"/>
          <w:szCs w:val="22"/>
        </w:rPr>
        <w:t>,</w:t>
      </w:r>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923C89">
            <w:rPr>
              <w:sz w:val="22"/>
              <w:szCs w:val="22"/>
            </w:rPr>
            <w:t>an</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923C89">
            <w:rPr>
              <w:sz w:val="22"/>
              <w:szCs w:val="22"/>
            </w:rPr>
            <w:t>activated sludge process plant operated in the conventional mode</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923C89">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923C89">
            <w:rPr>
              <w:sz w:val="22"/>
              <w:szCs w:val="22"/>
            </w:rPr>
            <w:t>at 13415 Bammel North Houston Road</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8E32EC">
            <w:rPr>
              <w:sz w:val="22"/>
              <w:szCs w:val="22"/>
            </w:rPr>
            <w:t>Houston</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8E32EC">
            <w:rPr>
              <w:sz w:val="22"/>
              <w:szCs w:val="22"/>
            </w:rPr>
            <w:t>Harris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8E32EC">
            <w:rPr>
              <w:sz w:val="22"/>
              <w:szCs w:val="22"/>
            </w:rPr>
            <w:t>77066</w:t>
          </w:r>
        </w:sdtContent>
      </w:sdt>
      <w:r w:rsidR="004F0746" w:rsidRPr="00D0432F">
        <w:rPr>
          <w:sz w:val="22"/>
          <w:szCs w:val="22"/>
        </w:rPr>
        <w:t>.</w:t>
      </w:r>
    </w:p>
    <w:p w14:paraId="26AC26BE" w14:textId="0BC4327B" w:rsidR="002B6551" w:rsidRPr="008D5872" w:rsidRDefault="00774E49" w:rsidP="002B6551">
      <w:pPr>
        <w:pStyle w:val="BodyText"/>
        <w:rPr>
          <w:sz w:val="22"/>
          <w:szCs w:val="22"/>
        </w:rPr>
      </w:pPr>
      <w:sdt>
        <w:sdtPr>
          <w:rPr>
            <w:sz w:val="22"/>
            <w:szCs w:val="22"/>
          </w:rPr>
          <w:id w:val="29309987"/>
          <w:placeholder>
            <w:docPart w:val="AC64D974C4B24180AFF3F72141AA2916"/>
          </w:placeholder>
          <w15:color w:val="000000"/>
        </w:sdtPr>
        <w:sdtEndPr/>
        <w:sdtContent>
          <w:r w:rsidR="008E32EC">
            <w:rPr>
              <w:sz w:val="22"/>
              <w:szCs w:val="28"/>
            </w:rPr>
            <w:t xml:space="preserve">This application is for a renewal to discharge at an annual average flow of </w:t>
          </w:r>
          <w:r w:rsidR="008E32EC">
            <w:rPr>
              <w:sz w:val="22"/>
              <w:szCs w:val="28"/>
            </w:rPr>
            <w:t>3</w:t>
          </w:r>
          <w:r w:rsidR="008E32EC">
            <w:rPr>
              <w:sz w:val="22"/>
              <w:szCs w:val="28"/>
            </w:rPr>
            <w:t>,</w:t>
          </w:r>
          <w:r w:rsidR="008E32EC">
            <w:rPr>
              <w:sz w:val="22"/>
              <w:szCs w:val="28"/>
            </w:rPr>
            <w:t>0</w:t>
          </w:r>
          <w:r w:rsidR="008E32EC">
            <w:rPr>
              <w:sz w:val="22"/>
              <w:szCs w:val="28"/>
            </w:rPr>
            <w:t>00,000 gallons per day of treated domestic wastewater</w:t>
          </w:r>
          <w:r w:rsidR="008E32EC">
            <w:rPr>
              <w:sz w:val="22"/>
              <w:szCs w:val="28"/>
            </w:rPr>
            <w:t>.</w:t>
          </w:r>
        </w:sdtContent>
      </w:sdt>
    </w:p>
    <w:p w14:paraId="35571E77" w14:textId="79220BB8"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8E32EC">
            <w:rPr>
              <w:sz w:val="22"/>
              <w:szCs w:val="22"/>
            </w:rPr>
            <w:t xml:space="preserve"> </w:t>
          </w:r>
          <w:r w:rsidR="008E32EC" w:rsidRPr="00B517B9">
            <w:rPr>
              <w:sz w:val="22"/>
              <w:szCs w:val="28"/>
            </w:rPr>
            <w:t>five-day carbonaceous biochemical oxygen demand (CBOD</w:t>
          </w:r>
          <w:r w:rsidR="008E32EC" w:rsidRPr="00350D51">
            <w:rPr>
              <w:sz w:val="22"/>
              <w:szCs w:val="28"/>
              <w:vertAlign w:val="subscript"/>
            </w:rPr>
            <w:t>5</w:t>
          </w:r>
          <w:r w:rsidR="008E32EC" w:rsidRPr="00B517B9">
            <w:rPr>
              <w:sz w:val="22"/>
              <w:szCs w:val="28"/>
            </w:rPr>
            <w:t>), total suspended solids (TSS), ammonia nitrogen (NH</w:t>
          </w:r>
          <w:r w:rsidR="008E32EC" w:rsidRPr="00350D51">
            <w:rPr>
              <w:sz w:val="22"/>
              <w:szCs w:val="28"/>
              <w:vertAlign w:val="subscript"/>
            </w:rPr>
            <w:t>3</w:t>
          </w:r>
          <w:r w:rsidR="008E32EC" w:rsidRPr="00B517B9">
            <w:rPr>
              <w:sz w:val="22"/>
              <w:szCs w:val="28"/>
            </w:rPr>
            <w:t>-N)</w:t>
          </w:r>
          <w:r w:rsidR="008E32EC">
            <w:rPr>
              <w:sz w:val="22"/>
              <w:szCs w:val="28"/>
            </w:rPr>
            <w:t>,</w:t>
          </w:r>
          <w:r w:rsidR="008E32EC">
            <w:rPr>
              <w:sz w:val="22"/>
              <w:szCs w:val="28"/>
            </w:rPr>
            <w:t xml:space="preserve"> total silver,</w:t>
          </w:r>
          <w:r w:rsidR="008E32EC">
            <w:rPr>
              <w:sz w:val="22"/>
              <w:szCs w:val="28"/>
            </w:rPr>
            <w:t xml:space="preserve"> and </w:t>
          </w:r>
          <w:r w:rsidR="008E32EC" w:rsidRPr="00350D51">
            <w:rPr>
              <w:i/>
              <w:iCs/>
              <w:sz w:val="22"/>
              <w:szCs w:val="28"/>
            </w:rPr>
            <w:t>Escherichia coli</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8E32EC">
            <w:rPr>
              <w:sz w:val="22"/>
              <w:szCs w:val="22"/>
            </w:rPr>
            <w:t xml:space="preserve"> </w:t>
          </w:r>
          <w:r w:rsidR="008E32EC">
            <w:rPr>
              <w:sz w:val="22"/>
              <w:szCs w:val="28"/>
            </w:rPr>
            <w:t>Additional potential pollutants are included in the Domestic Technical Report 1.0, Section 7. Pollutant Analysis of Treated Effluent and Domestic Worksheet 4.0</w:t>
          </w:r>
          <w:r w:rsidR="008E32EC" w:rsidRPr="0059703C">
            <w:rPr>
              <w:sz w:val="22"/>
              <w:szCs w:val="28"/>
            </w:rPr>
            <w:t xml:space="preserve"> </w:t>
          </w:r>
          <w:r w:rsidR="008E32EC">
            <w:rPr>
              <w:sz w:val="22"/>
              <w:szCs w:val="28"/>
            </w:rPr>
            <w:t>in the permit application package.</w:t>
          </w:r>
        </w:sdtContent>
      </w:sdt>
      <w:r w:rsidR="008E32EC">
        <w:rPr>
          <w:sz w:val="22"/>
          <w:szCs w:val="22"/>
        </w:rPr>
        <w:t xml:space="preserve"> Domestic wastewater</w:t>
      </w:r>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8E32EC">
            <w:rPr>
              <w:sz w:val="22"/>
              <w:szCs w:val="22"/>
            </w:rPr>
            <w:t>is</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8E32EC">
            <w:rPr>
              <w:sz w:val="22"/>
              <w:szCs w:val="28"/>
            </w:rPr>
            <w:t xml:space="preserve">an activated sludge process plant and the treatment units include a bar screen, aeration basins, final clarifiers, sludge digesters, a </w:t>
          </w:r>
          <w:r w:rsidR="00774E49">
            <w:rPr>
              <w:sz w:val="22"/>
              <w:szCs w:val="28"/>
            </w:rPr>
            <w:t>sludge thickener</w:t>
          </w:r>
          <w:r w:rsidR="008E32EC">
            <w:rPr>
              <w:sz w:val="22"/>
              <w:szCs w:val="28"/>
            </w:rPr>
            <w:t xml:space="preserve">, </w:t>
          </w:r>
          <w:r w:rsidR="00774E49">
            <w:rPr>
              <w:sz w:val="22"/>
              <w:szCs w:val="28"/>
            </w:rPr>
            <w:t>and an ultraviolet channel</w:t>
          </w:r>
        </w:sdtContent>
      </w:sdt>
      <w:r w:rsidR="00BE7811" w:rsidRPr="00D0432F">
        <w:rPr>
          <w:sz w:val="22"/>
          <w:szCs w:val="22"/>
        </w:rPr>
        <w:t>.</w:t>
      </w:r>
    </w:p>
    <w:p w14:paraId="73DC45F3" w14:textId="77777777" w:rsidR="00E926BB" w:rsidRPr="00D0432F" w:rsidRDefault="00E926BB" w:rsidP="002B6551">
      <w:pPr>
        <w:pStyle w:val="BodyText"/>
        <w:rPr>
          <w:i/>
          <w:iCs/>
          <w:sz w:val="22"/>
          <w:szCs w:val="22"/>
        </w:rPr>
      </w:pPr>
    </w:p>
    <w:p w14:paraId="10579450" w14:textId="77777777" w:rsidR="00F913C4" w:rsidRPr="00F913C4" w:rsidRDefault="00F913C4" w:rsidP="00F913C4">
      <w:pPr>
        <w:pStyle w:val="BodyText"/>
      </w:pPr>
    </w:p>
    <w:sectPr w:rsidR="00F913C4" w:rsidRPr="00F913C4" w:rsidSect="004A726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A251" w14:textId="783BDAF2" w:rsidR="00923C89" w:rsidRDefault="00923C89">
    <w:pPr>
      <w:pStyle w:val="Header"/>
    </w:pPr>
    <w:r>
      <w:t>Harris County WCID No. 109 TPDES Renewal</w:t>
    </w:r>
  </w:p>
  <w:p w14:paraId="2B4B6FC0" w14:textId="37D9C39F" w:rsidR="00923C89" w:rsidRDefault="00923C89">
    <w:pPr>
      <w:pStyle w:val="Header"/>
    </w:pPr>
    <w:r>
      <w:t>Plain Language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87077024">
    <w:abstractNumId w:val="9"/>
  </w:num>
  <w:num w:numId="2" w16cid:durableId="456070169">
    <w:abstractNumId w:val="8"/>
  </w:num>
  <w:num w:numId="3" w16cid:durableId="1394085910">
    <w:abstractNumId w:val="7"/>
  </w:num>
  <w:num w:numId="4" w16cid:durableId="1002470010">
    <w:abstractNumId w:val="6"/>
  </w:num>
  <w:num w:numId="5" w16cid:durableId="337465546">
    <w:abstractNumId w:val="5"/>
  </w:num>
  <w:num w:numId="6" w16cid:durableId="629628729">
    <w:abstractNumId w:val="4"/>
  </w:num>
  <w:num w:numId="7" w16cid:durableId="1923753104">
    <w:abstractNumId w:val="3"/>
  </w:num>
  <w:num w:numId="8" w16cid:durableId="387610061">
    <w:abstractNumId w:val="2"/>
  </w:num>
  <w:num w:numId="9" w16cid:durableId="619993928">
    <w:abstractNumId w:val="1"/>
  </w:num>
  <w:num w:numId="10" w16cid:durableId="681515242">
    <w:abstractNumId w:val="0"/>
  </w:num>
  <w:num w:numId="11" w16cid:durableId="1598709565">
    <w:abstractNumId w:val="13"/>
  </w:num>
  <w:num w:numId="12" w16cid:durableId="181819643">
    <w:abstractNumId w:val="12"/>
  </w:num>
  <w:num w:numId="13" w16cid:durableId="807019775">
    <w:abstractNumId w:val="11"/>
  </w:num>
  <w:num w:numId="14" w16cid:durableId="889076765">
    <w:abstractNumId w:val="9"/>
  </w:num>
  <w:num w:numId="15" w16cid:durableId="1734816254">
    <w:abstractNumId w:val="8"/>
    <w:lvlOverride w:ilvl="0">
      <w:startOverride w:val="1"/>
    </w:lvlOverride>
  </w:num>
  <w:num w:numId="16" w16cid:durableId="130072286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15322"/>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74E49"/>
    <w:rsid w:val="007F1D92"/>
    <w:rsid w:val="008248F0"/>
    <w:rsid w:val="008357B4"/>
    <w:rsid w:val="0085033F"/>
    <w:rsid w:val="008755F2"/>
    <w:rsid w:val="00885DAF"/>
    <w:rsid w:val="008D5872"/>
    <w:rsid w:val="008E32EC"/>
    <w:rsid w:val="008E33DD"/>
    <w:rsid w:val="008E6CA0"/>
    <w:rsid w:val="008F4441"/>
    <w:rsid w:val="009154C6"/>
    <w:rsid w:val="00923C89"/>
    <w:rsid w:val="0094541B"/>
    <w:rsid w:val="0095188A"/>
    <w:rsid w:val="0097286B"/>
    <w:rsid w:val="00996B99"/>
    <w:rsid w:val="009D52D2"/>
    <w:rsid w:val="009F075E"/>
    <w:rsid w:val="00A03680"/>
    <w:rsid w:val="00A2193F"/>
    <w:rsid w:val="00A75BA9"/>
    <w:rsid w:val="00AB074C"/>
    <w:rsid w:val="00B3681B"/>
    <w:rsid w:val="00B4403F"/>
    <w:rsid w:val="00B868F1"/>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Jonathan Nguyen</cp:lastModifiedBy>
  <cp:revision>3</cp:revision>
  <dcterms:created xsi:type="dcterms:W3CDTF">2022-06-24T12:42:00Z</dcterms:created>
  <dcterms:modified xsi:type="dcterms:W3CDTF">2022-06-24T12:53:00Z</dcterms:modified>
</cp:coreProperties>
</file>