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E099" w14:textId="77777777" w:rsidR="000D02BA" w:rsidRDefault="000D02BA" w:rsidP="000D02BA">
      <w:pPr>
        <w:pStyle w:val="BodyText"/>
        <w:rPr>
          <w:b/>
          <w:bCs/>
          <w:sz w:val="22"/>
          <w:szCs w:val="28"/>
        </w:rPr>
      </w:pPr>
      <w:r>
        <w:rPr>
          <w:b/>
          <w:bCs/>
          <w:sz w:val="22"/>
          <w:szCs w:val="28"/>
        </w:rPr>
        <w:t>Harris County MUD No. 191</w:t>
      </w:r>
      <w:r w:rsidRPr="0059703C">
        <w:rPr>
          <w:b/>
          <w:bCs/>
          <w:sz w:val="22"/>
          <w:szCs w:val="28"/>
        </w:rPr>
        <w:t>: Domestic Wastewater TPDES Renewal application</w:t>
      </w:r>
    </w:p>
    <w:p w14:paraId="15EDFFF0" w14:textId="302E81F3" w:rsidR="000D02BA" w:rsidRDefault="000D02BA" w:rsidP="000D64E9">
      <w:pPr>
        <w:pStyle w:val="BodyText"/>
        <w:jc w:val="both"/>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033C241E" w14:textId="77777777" w:rsidR="00CE5A02" w:rsidRDefault="00CE5A02" w:rsidP="000D64E9">
      <w:pPr>
        <w:pStyle w:val="BodyText"/>
        <w:jc w:val="both"/>
        <w:rPr>
          <w:sz w:val="22"/>
          <w:szCs w:val="22"/>
        </w:rPr>
      </w:pPr>
    </w:p>
    <w:p w14:paraId="6680500F" w14:textId="7A2F702D" w:rsidR="000D02BA" w:rsidRDefault="000D02BA" w:rsidP="000D64E9">
      <w:pPr>
        <w:pStyle w:val="BodyText"/>
        <w:jc w:val="both"/>
        <w:rPr>
          <w:sz w:val="22"/>
          <w:szCs w:val="28"/>
        </w:rPr>
      </w:pPr>
      <w:r>
        <w:rPr>
          <w:sz w:val="22"/>
          <w:szCs w:val="28"/>
        </w:rPr>
        <w:t xml:space="preserve">Harris County Municipal Utility District No. 191 </w:t>
      </w:r>
      <w:r w:rsidRPr="00350D51">
        <w:rPr>
          <w:sz w:val="22"/>
          <w:szCs w:val="28"/>
        </w:rPr>
        <w:t>(CN</w:t>
      </w:r>
      <w:r>
        <w:rPr>
          <w:sz w:val="22"/>
          <w:szCs w:val="28"/>
        </w:rPr>
        <w:t>600740369</w:t>
      </w:r>
      <w:r w:rsidRPr="00350D51">
        <w:rPr>
          <w:sz w:val="22"/>
          <w:szCs w:val="28"/>
        </w:rPr>
        <w:t xml:space="preserve">) operates the </w:t>
      </w:r>
      <w:r>
        <w:rPr>
          <w:sz w:val="22"/>
          <w:szCs w:val="28"/>
        </w:rPr>
        <w:t>Harris County Municipal Utility District No. 191</w:t>
      </w:r>
      <w:r w:rsidRPr="00350D51">
        <w:rPr>
          <w:sz w:val="22"/>
          <w:szCs w:val="28"/>
        </w:rPr>
        <w:t xml:space="preserve"> wastewater treatment plant (RN</w:t>
      </w:r>
      <w:r>
        <w:rPr>
          <w:sz w:val="22"/>
          <w:szCs w:val="28"/>
        </w:rPr>
        <w:t xml:space="preserve">103214706), an activated sludge process plant operated in the complete mix mode. The facility is located at 7201 </w:t>
      </w:r>
      <w:proofErr w:type="spellStart"/>
      <w:r>
        <w:rPr>
          <w:sz w:val="22"/>
          <w:szCs w:val="28"/>
        </w:rPr>
        <w:t>Cockrum</w:t>
      </w:r>
      <w:proofErr w:type="spellEnd"/>
      <w:r>
        <w:rPr>
          <w:sz w:val="22"/>
          <w:szCs w:val="28"/>
        </w:rPr>
        <w:t xml:space="preserve"> Boulevard, Houston, Harris County, Texas 77066.</w:t>
      </w:r>
    </w:p>
    <w:p w14:paraId="638C404A" w14:textId="130119F2" w:rsidR="000D02BA" w:rsidRDefault="000D02BA" w:rsidP="000D64E9">
      <w:pPr>
        <w:pStyle w:val="BodyText"/>
        <w:jc w:val="both"/>
        <w:rPr>
          <w:sz w:val="22"/>
          <w:szCs w:val="28"/>
        </w:rPr>
      </w:pPr>
      <w:r>
        <w:rPr>
          <w:sz w:val="22"/>
          <w:szCs w:val="28"/>
        </w:rPr>
        <w:t>This application is for a renewal to discharge at an annual average flow of 710,000 gallons per day of treated domestic wastewater via the discharge route from the plant site to Harris County Flood Control District</w:t>
      </w:r>
      <w:r w:rsidR="00EE3ED8">
        <w:rPr>
          <w:sz w:val="22"/>
          <w:szCs w:val="28"/>
        </w:rPr>
        <w:t xml:space="preserve"> Ditch</w:t>
      </w:r>
      <w:r>
        <w:rPr>
          <w:sz w:val="22"/>
          <w:szCs w:val="28"/>
        </w:rPr>
        <w:t>; thence to Greens Bayou</w:t>
      </w:r>
      <w:r w:rsidR="00EE3ED8">
        <w:rPr>
          <w:sz w:val="22"/>
          <w:szCs w:val="28"/>
        </w:rPr>
        <w:t xml:space="preserve"> Above Tidal.</w:t>
      </w:r>
    </w:p>
    <w:p w14:paraId="168B45DB" w14:textId="18759A78" w:rsidR="000D02BA" w:rsidRPr="00F913C4" w:rsidRDefault="000D02BA" w:rsidP="000D64E9">
      <w:pPr>
        <w:pStyle w:val="BodyText"/>
        <w:jc w:val="both"/>
      </w:pPr>
      <w:r>
        <w:rPr>
          <w:sz w:val="22"/>
          <w:szCs w:val="28"/>
        </w:rPr>
        <w:t xml:space="preserve">Discharges from the facility are expected to contain </w:t>
      </w:r>
      <w:r w:rsidRPr="00B517B9">
        <w:rPr>
          <w:sz w:val="22"/>
          <w:szCs w:val="28"/>
        </w:rPr>
        <w:t xml:space="preserve">five-day </w:t>
      </w:r>
      <w:r w:rsidR="000C2522">
        <w:rPr>
          <w:sz w:val="22"/>
          <w:szCs w:val="28"/>
        </w:rPr>
        <w:t>C</w:t>
      </w:r>
      <w:r w:rsidRPr="00B517B9">
        <w:rPr>
          <w:sz w:val="22"/>
          <w:szCs w:val="28"/>
        </w:rPr>
        <w:t xml:space="preserve">arbonaceous </w:t>
      </w:r>
      <w:r w:rsidR="000C2522">
        <w:rPr>
          <w:sz w:val="22"/>
          <w:szCs w:val="28"/>
        </w:rPr>
        <w:t>B</w:t>
      </w:r>
      <w:r w:rsidRPr="00B517B9">
        <w:rPr>
          <w:sz w:val="22"/>
          <w:szCs w:val="28"/>
        </w:rPr>
        <w:t xml:space="preserve">iochemical </w:t>
      </w:r>
      <w:r w:rsidR="000C2522">
        <w:rPr>
          <w:sz w:val="22"/>
          <w:szCs w:val="28"/>
        </w:rPr>
        <w:t>O</w:t>
      </w:r>
      <w:r w:rsidRPr="00B517B9">
        <w:rPr>
          <w:sz w:val="22"/>
          <w:szCs w:val="28"/>
        </w:rPr>
        <w:t xml:space="preserve">xygen </w:t>
      </w:r>
      <w:r w:rsidR="000C2522">
        <w:rPr>
          <w:sz w:val="22"/>
          <w:szCs w:val="28"/>
        </w:rPr>
        <w:t>D</w:t>
      </w:r>
      <w:r w:rsidRPr="00B517B9">
        <w:rPr>
          <w:sz w:val="22"/>
          <w:szCs w:val="28"/>
        </w:rPr>
        <w:t>emand (CBOD</w:t>
      </w:r>
      <w:r w:rsidRPr="00350D51">
        <w:rPr>
          <w:sz w:val="22"/>
          <w:szCs w:val="28"/>
          <w:vertAlign w:val="subscript"/>
        </w:rPr>
        <w:t>5</w:t>
      </w:r>
      <w:r w:rsidRPr="00B517B9">
        <w:rPr>
          <w:sz w:val="22"/>
          <w:szCs w:val="28"/>
        </w:rPr>
        <w:t xml:space="preserve">), </w:t>
      </w:r>
      <w:r w:rsidR="000C2522">
        <w:rPr>
          <w:sz w:val="22"/>
          <w:szCs w:val="28"/>
        </w:rPr>
        <w:t>T</w:t>
      </w:r>
      <w:r w:rsidRPr="00B517B9">
        <w:rPr>
          <w:sz w:val="22"/>
          <w:szCs w:val="28"/>
        </w:rPr>
        <w:t xml:space="preserve">otal </w:t>
      </w:r>
      <w:r w:rsidR="000C2522">
        <w:rPr>
          <w:sz w:val="22"/>
          <w:szCs w:val="28"/>
        </w:rPr>
        <w:t>S</w:t>
      </w:r>
      <w:r w:rsidRPr="00B517B9">
        <w:rPr>
          <w:sz w:val="22"/>
          <w:szCs w:val="28"/>
        </w:rPr>
        <w:t xml:space="preserve">uspended </w:t>
      </w:r>
      <w:r w:rsidR="000C2522">
        <w:rPr>
          <w:sz w:val="22"/>
          <w:szCs w:val="28"/>
        </w:rPr>
        <w:t>S</w:t>
      </w:r>
      <w:r w:rsidRPr="00B517B9">
        <w:rPr>
          <w:sz w:val="22"/>
          <w:szCs w:val="28"/>
        </w:rPr>
        <w:t xml:space="preserve">olids (TSS), </w:t>
      </w:r>
      <w:r w:rsidR="000C2522">
        <w:rPr>
          <w:sz w:val="22"/>
          <w:szCs w:val="28"/>
        </w:rPr>
        <w:t>A</w:t>
      </w:r>
      <w:r w:rsidRPr="00B517B9">
        <w:rPr>
          <w:sz w:val="22"/>
          <w:szCs w:val="28"/>
        </w:rPr>
        <w:t xml:space="preserve">mmonia </w:t>
      </w:r>
      <w:r w:rsidR="000C2522">
        <w:rPr>
          <w:sz w:val="22"/>
          <w:szCs w:val="28"/>
        </w:rPr>
        <w:t>N</w:t>
      </w:r>
      <w:r w:rsidRPr="00B517B9">
        <w:rPr>
          <w:sz w:val="22"/>
          <w:szCs w:val="28"/>
        </w:rPr>
        <w:t>itrogen (NH</w:t>
      </w:r>
      <w:r w:rsidRPr="00350D51">
        <w:rPr>
          <w:sz w:val="22"/>
          <w:szCs w:val="28"/>
          <w:vertAlign w:val="subscript"/>
        </w:rPr>
        <w:t>3</w:t>
      </w:r>
      <w:r w:rsidRPr="00B517B9">
        <w:rPr>
          <w:sz w:val="22"/>
          <w:szCs w:val="28"/>
        </w:rPr>
        <w:t>-N)</w:t>
      </w:r>
      <w:r>
        <w:rPr>
          <w:sz w:val="22"/>
          <w:szCs w:val="28"/>
        </w:rPr>
        <w:t xml:space="preserve">, </w:t>
      </w:r>
      <w:r w:rsidR="000C2522">
        <w:rPr>
          <w:sz w:val="22"/>
          <w:szCs w:val="28"/>
        </w:rPr>
        <w:t>Nitrate Nitrogen (</w:t>
      </w:r>
      <w:r w:rsidR="000C2522" w:rsidRPr="00B517B9">
        <w:rPr>
          <w:sz w:val="22"/>
          <w:szCs w:val="28"/>
        </w:rPr>
        <w:t>N</w:t>
      </w:r>
      <w:r w:rsidR="000C2522">
        <w:rPr>
          <w:sz w:val="22"/>
          <w:szCs w:val="28"/>
        </w:rPr>
        <w:t>O</w:t>
      </w:r>
      <w:r w:rsidR="000C2522" w:rsidRPr="00350D51">
        <w:rPr>
          <w:sz w:val="22"/>
          <w:szCs w:val="28"/>
          <w:vertAlign w:val="subscript"/>
        </w:rPr>
        <w:t>3</w:t>
      </w:r>
      <w:r w:rsidR="000C2522" w:rsidRPr="00B517B9">
        <w:rPr>
          <w:sz w:val="22"/>
          <w:szCs w:val="28"/>
        </w:rPr>
        <w:t>-N</w:t>
      </w:r>
      <w:r w:rsidR="000C2522">
        <w:rPr>
          <w:sz w:val="22"/>
          <w:szCs w:val="28"/>
        </w:rPr>
        <w:t xml:space="preserve">), Total </w:t>
      </w:r>
      <w:proofErr w:type="spellStart"/>
      <w:r w:rsidR="000C2522">
        <w:rPr>
          <w:sz w:val="22"/>
          <w:szCs w:val="28"/>
        </w:rPr>
        <w:t>Kjeldahl</w:t>
      </w:r>
      <w:proofErr w:type="spellEnd"/>
      <w:r w:rsidR="000C2522">
        <w:rPr>
          <w:sz w:val="22"/>
          <w:szCs w:val="28"/>
        </w:rPr>
        <w:t xml:space="preserve"> Nitrogen (TKN), Sulfate (SO</w:t>
      </w:r>
      <w:r w:rsidR="000C2522">
        <w:rPr>
          <w:sz w:val="22"/>
          <w:szCs w:val="28"/>
          <w:vertAlign w:val="subscript"/>
        </w:rPr>
        <w:t>4</w:t>
      </w:r>
      <w:r w:rsidR="000C2522">
        <w:rPr>
          <w:sz w:val="22"/>
          <w:szCs w:val="28"/>
        </w:rPr>
        <w:t>), Chloride (Cl</w:t>
      </w:r>
      <w:r w:rsidR="000C2522" w:rsidRPr="000C2522">
        <w:rPr>
          <w:sz w:val="22"/>
          <w:szCs w:val="28"/>
          <w:vertAlign w:val="superscript"/>
        </w:rPr>
        <w:t>-</w:t>
      </w:r>
      <w:r w:rsidR="000C2522">
        <w:rPr>
          <w:sz w:val="22"/>
          <w:szCs w:val="28"/>
        </w:rPr>
        <w:t>), total Phosphorus (</w:t>
      </w:r>
      <w:r w:rsidR="001D4F94">
        <w:rPr>
          <w:sz w:val="22"/>
          <w:szCs w:val="28"/>
        </w:rPr>
        <w:t>P</w:t>
      </w:r>
      <w:r w:rsidR="001D4F94" w:rsidRPr="001D4F94">
        <w:rPr>
          <w:sz w:val="22"/>
          <w:szCs w:val="28"/>
          <w:vertAlign w:val="subscript"/>
        </w:rPr>
        <w:t>4</w:t>
      </w:r>
      <w:r w:rsidR="000C2522">
        <w:rPr>
          <w:sz w:val="22"/>
          <w:szCs w:val="28"/>
        </w:rPr>
        <w:t>)</w:t>
      </w:r>
      <w:r w:rsidR="001D4F94">
        <w:rPr>
          <w:sz w:val="22"/>
          <w:szCs w:val="28"/>
        </w:rPr>
        <w:t>, pH, Dissolved Oxygen (O</w:t>
      </w:r>
      <w:r w:rsidR="001D4F94">
        <w:rPr>
          <w:sz w:val="22"/>
          <w:szCs w:val="28"/>
          <w:vertAlign w:val="subscript"/>
        </w:rPr>
        <w:t>2</w:t>
      </w:r>
      <w:r w:rsidR="001D4F94">
        <w:rPr>
          <w:sz w:val="22"/>
          <w:szCs w:val="28"/>
        </w:rPr>
        <w:t>), Chlorine Residual (Cl</w:t>
      </w:r>
      <w:r w:rsidR="001D4F94">
        <w:rPr>
          <w:sz w:val="22"/>
          <w:szCs w:val="28"/>
          <w:vertAlign w:val="subscript"/>
        </w:rPr>
        <w:t>2</w:t>
      </w:r>
      <w:r w:rsidR="001D4F94">
        <w:rPr>
          <w:sz w:val="22"/>
          <w:szCs w:val="28"/>
        </w:rPr>
        <w:t>),</w:t>
      </w:r>
      <w:r w:rsidR="000C2522">
        <w:rPr>
          <w:sz w:val="22"/>
          <w:szCs w:val="28"/>
        </w:rPr>
        <w:t xml:space="preserve"> </w:t>
      </w:r>
      <w:r w:rsidRPr="00350D51">
        <w:rPr>
          <w:i/>
          <w:iCs/>
          <w:sz w:val="22"/>
          <w:szCs w:val="28"/>
        </w:rPr>
        <w:t>Escherichia coli</w:t>
      </w:r>
      <w:r w:rsidR="001D4F94">
        <w:rPr>
          <w:sz w:val="22"/>
          <w:szCs w:val="28"/>
        </w:rPr>
        <w:t xml:space="preserve">, Total </w:t>
      </w:r>
      <w:r w:rsidR="000D64E9">
        <w:rPr>
          <w:sz w:val="22"/>
          <w:szCs w:val="28"/>
        </w:rPr>
        <w:t>Dissolved</w:t>
      </w:r>
      <w:r w:rsidR="001D4F94">
        <w:rPr>
          <w:sz w:val="22"/>
          <w:szCs w:val="28"/>
        </w:rPr>
        <w:t xml:space="preserve"> Solids (TDS), Electrical Conductivity, and Alkalinity</w:t>
      </w:r>
      <w:r w:rsidR="000D64E9">
        <w:rPr>
          <w:sz w:val="22"/>
          <w:szCs w:val="28"/>
        </w:rPr>
        <w:t xml:space="preserve"> (CaCO</w:t>
      </w:r>
      <w:r w:rsidR="000D64E9" w:rsidRPr="000D64E9">
        <w:rPr>
          <w:sz w:val="22"/>
          <w:szCs w:val="28"/>
          <w:vertAlign w:val="subscript"/>
        </w:rPr>
        <w:t>3</w:t>
      </w:r>
      <w:r w:rsidR="000D64E9">
        <w:rPr>
          <w:sz w:val="22"/>
          <w:szCs w:val="28"/>
        </w:rPr>
        <w:t>)</w:t>
      </w:r>
      <w:r>
        <w:rPr>
          <w:sz w:val="22"/>
          <w:szCs w:val="28"/>
        </w:rPr>
        <w:t xml:space="preserve">. Domestic wastewater is treated by an activated sludge process plant and the treatment units include a </w:t>
      </w:r>
      <w:r w:rsidR="000151B7">
        <w:rPr>
          <w:sz w:val="22"/>
          <w:szCs w:val="28"/>
        </w:rPr>
        <w:t>mechanical</w:t>
      </w:r>
      <w:r>
        <w:rPr>
          <w:sz w:val="22"/>
          <w:szCs w:val="28"/>
        </w:rPr>
        <w:t xml:space="preserve"> screen, aeration basins, </w:t>
      </w:r>
      <w:r w:rsidR="008A3D7E">
        <w:rPr>
          <w:sz w:val="22"/>
          <w:szCs w:val="28"/>
        </w:rPr>
        <w:t xml:space="preserve">a </w:t>
      </w:r>
      <w:r>
        <w:rPr>
          <w:sz w:val="22"/>
          <w:szCs w:val="28"/>
        </w:rPr>
        <w:t xml:space="preserve">clarifier, </w:t>
      </w:r>
      <w:r w:rsidR="008A3D7E">
        <w:rPr>
          <w:sz w:val="22"/>
          <w:szCs w:val="28"/>
        </w:rPr>
        <w:t>aerobic</w:t>
      </w:r>
      <w:r>
        <w:rPr>
          <w:sz w:val="22"/>
          <w:szCs w:val="28"/>
        </w:rPr>
        <w:t xml:space="preserve"> digesters, </w:t>
      </w:r>
      <w:r w:rsidR="008A3D7E">
        <w:rPr>
          <w:sz w:val="22"/>
          <w:szCs w:val="28"/>
        </w:rPr>
        <w:t xml:space="preserve">and a </w:t>
      </w:r>
      <w:r>
        <w:rPr>
          <w:sz w:val="22"/>
          <w:szCs w:val="28"/>
        </w:rPr>
        <w:t>chlorine contact chamber</w:t>
      </w:r>
      <w:r w:rsidR="008A3D7E">
        <w:rPr>
          <w:sz w:val="22"/>
          <w:szCs w:val="28"/>
        </w:rPr>
        <w:t>.</w:t>
      </w:r>
    </w:p>
    <w:p w14:paraId="4B54A0B6" w14:textId="77777777" w:rsidR="004969EE" w:rsidRDefault="004969EE"/>
    <w:sectPr w:rsidR="004969EE" w:rsidSect="000D02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6796" w14:textId="77777777" w:rsidR="005F19F3" w:rsidRDefault="00B462E0">
      <w:r>
        <w:separator/>
      </w:r>
    </w:p>
  </w:endnote>
  <w:endnote w:type="continuationSeparator" w:id="0">
    <w:p w14:paraId="6534A02A" w14:textId="77777777" w:rsidR="005F19F3" w:rsidRDefault="00B4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78039668" w14:textId="77777777" w:rsidR="00BE7811" w:rsidRDefault="008E6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E084C" w14:textId="77777777" w:rsidR="00BE7811" w:rsidRDefault="00CE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67DB" w14:textId="77777777" w:rsidR="005F19F3" w:rsidRDefault="00B462E0">
      <w:r>
        <w:separator/>
      </w:r>
    </w:p>
  </w:footnote>
  <w:footnote w:type="continuationSeparator" w:id="0">
    <w:p w14:paraId="03525360" w14:textId="77777777" w:rsidR="005F19F3" w:rsidRDefault="00B46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BA"/>
    <w:rsid w:val="000151B7"/>
    <w:rsid w:val="000C2522"/>
    <w:rsid w:val="000D02BA"/>
    <w:rsid w:val="000D64E9"/>
    <w:rsid w:val="001D4F94"/>
    <w:rsid w:val="004969EE"/>
    <w:rsid w:val="005F19F3"/>
    <w:rsid w:val="006C1008"/>
    <w:rsid w:val="007F44BA"/>
    <w:rsid w:val="008A3D7E"/>
    <w:rsid w:val="008E661B"/>
    <w:rsid w:val="00B462E0"/>
    <w:rsid w:val="00CE5A02"/>
    <w:rsid w:val="00EE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0449"/>
  <w15:chartTrackingRefBased/>
  <w15:docId w15:val="{1AB5F840-D16B-4359-91A3-4D6BEDEF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0D02BA"/>
    <w:pPr>
      <w:tabs>
        <w:tab w:val="left" w:pos="720"/>
      </w:tabs>
      <w:spacing w:after="0" w:line="240" w:lineRule="auto"/>
    </w:pPr>
    <w:rPr>
      <w:rFonts w:ascii="Lucida Bright" w:hAnsi="Lucida Bright"/>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D02BA"/>
    <w:pPr>
      <w:spacing w:after="120" w:line="240" w:lineRule="auto"/>
    </w:pPr>
    <w:rPr>
      <w:rFonts w:ascii="Lucida Bright" w:hAnsi="Lucida Bright"/>
      <w:sz w:val="20"/>
      <w:szCs w:val="24"/>
    </w:rPr>
  </w:style>
  <w:style w:type="character" w:customStyle="1" w:styleId="BodyTextChar">
    <w:name w:val="Body Text Char"/>
    <w:basedOn w:val="DefaultParagraphFont"/>
    <w:link w:val="BodyText"/>
    <w:rsid w:val="000D02BA"/>
    <w:rPr>
      <w:rFonts w:ascii="Lucida Bright" w:hAnsi="Lucida Bright"/>
      <w:sz w:val="20"/>
      <w:szCs w:val="24"/>
    </w:rPr>
  </w:style>
  <w:style w:type="paragraph" w:styleId="Footer">
    <w:name w:val="footer"/>
    <w:basedOn w:val="Normal"/>
    <w:link w:val="FooterChar"/>
    <w:uiPriority w:val="99"/>
    <w:rsid w:val="000D02BA"/>
    <w:pPr>
      <w:tabs>
        <w:tab w:val="center" w:pos="4320"/>
        <w:tab w:val="right" w:pos="8640"/>
      </w:tabs>
    </w:pPr>
  </w:style>
  <w:style w:type="character" w:customStyle="1" w:styleId="FooterChar">
    <w:name w:val="Footer Char"/>
    <w:basedOn w:val="DefaultParagraphFont"/>
    <w:link w:val="Footer"/>
    <w:uiPriority w:val="99"/>
    <w:rsid w:val="000D02BA"/>
    <w:rPr>
      <w:rFonts w:ascii="Lucida Bright" w:hAnsi="Lucida Br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Khiem Hoang</dc:creator>
  <cp:keywords/>
  <dc:description/>
  <cp:lastModifiedBy>Abesha Michael</cp:lastModifiedBy>
  <cp:revision>2</cp:revision>
  <cp:lastPrinted>2022-07-26T14:31:00Z</cp:lastPrinted>
  <dcterms:created xsi:type="dcterms:W3CDTF">2022-08-29T19:11:00Z</dcterms:created>
  <dcterms:modified xsi:type="dcterms:W3CDTF">2022-08-29T19:11:00Z</dcterms:modified>
</cp:coreProperties>
</file>