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E3F7" w14:textId="2BAADF35" w:rsidR="00CA6AF8" w:rsidRPr="005366F4" w:rsidRDefault="00A3552D" w:rsidP="00625CE4">
      <w:pPr>
        <w:spacing w:after="0" w:line="240" w:lineRule="auto"/>
        <w:jc w:val="center"/>
        <w:rPr>
          <w:rFonts w:ascii="Arial" w:hAnsi="Arial" w:cs="Arial"/>
          <w:b/>
          <w:bCs/>
          <w:lang w:val="es-ES"/>
        </w:rPr>
      </w:pPr>
      <w:r w:rsidRPr="005366F4">
        <w:rPr>
          <w:rFonts w:ascii="Arial" w:hAnsi="Arial" w:cs="Arial"/>
          <w:b/>
          <w:bCs/>
          <w:lang w:val="es-ES"/>
        </w:rPr>
        <w:t xml:space="preserve">Resumen en Lenguaje </w:t>
      </w:r>
      <w:r w:rsidR="00F20D3C" w:rsidRPr="005366F4">
        <w:rPr>
          <w:rFonts w:ascii="Arial" w:hAnsi="Arial" w:cs="Arial"/>
          <w:b/>
          <w:bCs/>
          <w:lang w:val="es-ES"/>
        </w:rPr>
        <w:t>S</w:t>
      </w:r>
      <w:r w:rsidRPr="005366F4">
        <w:rPr>
          <w:rFonts w:ascii="Arial" w:hAnsi="Arial" w:cs="Arial"/>
          <w:b/>
          <w:bCs/>
          <w:lang w:val="es-ES"/>
        </w:rPr>
        <w:t>encillo para el Sistema de Eliminación de Descargas de Contaminantes de Texas</w:t>
      </w:r>
      <w:r w:rsidR="00A07AEC" w:rsidRPr="005366F4">
        <w:rPr>
          <w:rFonts w:ascii="Arial" w:hAnsi="Arial" w:cs="Arial"/>
          <w:b/>
          <w:bCs/>
          <w:lang w:val="es-ES"/>
        </w:rPr>
        <w:t xml:space="preserve"> (TPDES)</w:t>
      </w:r>
      <w:r w:rsidRPr="005366F4">
        <w:rPr>
          <w:rFonts w:ascii="Arial" w:hAnsi="Arial" w:cs="Arial"/>
          <w:b/>
          <w:bCs/>
          <w:lang w:val="es-ES"/>
        </w:rPr>
        <w:t xml:space="preserve"> y la </w:t>
      </w:r>
      <w:r w:rsidR="00A07AEC" w:rsidRPr="005366F4">
        <w:rPr>
          <w:rFonts w:ascii="Arial" w:hAnsi="Arial" w:cs="Arial"/>
          <w:b/>
          <w:bCs/>
          <w:lang w:val="es-ES"/>
        </w:rPr>
        <w:t xml:space="preserve">Solicitud </w:t>
      </w:r>
      <w:r w:rsidRPr="005366F4">
        <w:rPr>
          <w:rFonts w:ascii="Arial" w:hAnsi="Arial" w:cs="Arial"/>
          <w:b/>
          <w:bCs/>
          <w:lang w:val="es-ES"/>
        </w:rPr>
        <w:t xml:space="preserve">de </w:t>
      </w:r>
      <w:r w:rsidR="00F20D3C" w:rsidRPr="005366F4">
        <w:rPr>
          <w:rFonts w:ascii="Arial" w:hAnsi="Arial" w:cs="Arial"/>
          <w:b/>
          <w:bCs/>
          <w:lang w:val="es-ES"/>
        </w:rPr>
        <w:t>T</w:t>
      </w:r>
      <w:r w:rsidRPr="005366F4">
        <w:rPr>
          <w:rFonts w:ascii="Arial" w:hAnsi="Arial" w:cs="Arial"/>
          <w:b/>
          <w:bCs/>
          <w:lang w:val="es-ES"/>
        </w:rPr>
        <w:t>ierras de Texas</w:t>
      </w:r>
      <w:r w:rsidR="00A07AEC" w:rsidRPr="005366F4">
        <w:rPr>
          <w:rFonts w:ascii="Arial" w:hAnsi="Arial" w:cs="Arial"/>
          <w:b/>
          <w:bCs/>
          <w:lang w:val="es-ES"/>
        </w:rPr>
        <w:t xml:space="preserve"> (TLAP)</w:t>
      </w:r>
    </w:p>
    <w:p w14:paraId="63AFA42B" w14:textId="02B64128" w:rsidR="00492BC5" w:rsidRPr="005366F4" w:rsidRDefault="00492BC5" w:rsidP="00625CE4">
      <w:pPr>
        <w:spacing w:after="0" w:line="240" w:lineRule="auto"/>
        <w:jc w:val="center"/>
        <w:rPr>
          <w:rFonts w:ascii="Arial" w:hAnsi="Arial" w:cs="Arial"/>
          <w:b/>
          <w:bCs/>
          <w:lang w:val="es-ES"/>
        </w:rPr>
      </w:pPr>
      <w:r w:rsidRPr="005366F4">
        <w:rPr>
          <w:rFonts w:ascii="Arial" w:hAnsi="Arial" w:cs="Arial"/>
          <w:b/>
          <w:bCs/>
          <w:lang w:val="es-ES"/>
        </w:rPr>
        <w:t>Solicitud para Renovar Permiso No. WQ0000393000</w:t>
      </w:r>
    </w:p>
    <w:p w14:paraId="24EE3F0D" w14:textId="6F873B7B" w:rsidR="00492BC5" w:rsidRPr="005366F4" w:rsidRDefault="00492BC5" w:rsidP="00625CE4">
      <w:pPr>
        <w:spacing w:after="0" w:line="240" w:lineRule="auto"/>
        <w:jc w:val="center"/>
        <w:rPr>
          <w:rFonts w:ascii="Arial" w:hAnsi="Arial" w:cs="Arial"/>
          <w:b/>
          <w:bCs/>
          <w:lang w:val="es-ES"/>
        </w:rPr>
      </w:pPr>
      <w:r w:rsidRPr="005366F4">
        <w:rPr>
          <w:rFonts w:ascii="Arial" w:hAnsi="Arial" w:cs="Arial"/>
          <w:b/>
          <w:bCs/>
          <w:lang w:val="es-ES"/>
        </w:rPr>
        <w:t>(EPA I.D. No. TX 0006068)</w:t>
      </w:r>
    </w:p>
    <w:p w14:paraId="3201D9EB" w14:textId="0C11D189" w:rsidR="00492BC5" w:rsidRPr="005366F4" w:rsidRDefault="00492BC5" w:rsidP="00625CE4">
      <w:pPr>
        <w:spacing w:after="0" w:line="240" w:lineRule="auto"/>
        <w:jc w:val="center"/>
        <w:rPr>
          <w:rFonts w:ascii="Arial" w:hAnsi="Arial" w:cs="Arial"/>
          <w:b/>
          <w:bCs/>
          <w:lang w:val="es-ES"/>
        </w:rPr>
      </w:pPr>
    </w:p>
    <w:p w14:paraId="35E2C0FF" w14:textId="1371C7C9" w:rsidR="00625CE4" w:rsidRPr="00625CE4" w:rsidRDefault="007E458D" w:rsidP="00625CE4">
      <w:pPr>
        <w:spacing w:after="0" w:line="240" w:lineRule="auto"/>
        <w:rPr>
          <w:rFonts w:ascii="Arial" w:hAnsi="Arial" w:cs="Arial"/>
          <w:i/>
          <w:lang w:val="es-ES"/>
        </w:rPr>
      </w:pPr>
      <w:r w:rsidRPr="007E458D">
        <w:rPr>
          <w:rFonts w:ascii="Arial" w:hAnsi="Arial" w:cs="Arial"/>
          <w:i/>
          <w:lang w:val="es-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00E4091A" w:rsidRPr="00625CE4">
        <w:rPr>
          <w:rFonts w:ascii="Arial" w:hAnsi="Arial" w:cs="Arial"/>
          <w:i/>
          <w:lang w:val="es-ES"/>
        </w:rPr>
        <w:t xml:space="preserve">  </w:t>
      </w:r>
    </w:p>
    <w:p w14:paraId="1D1A9A65" w14:textId="77777777" w:rsidR="00625CE4" w:rsidRDefault="00625CE4" w:rsidP="00625CE4">
      <w:pPr>
        <w:spacing w:after="0" w:line="240" w:lineRule="auto"/>
        <w:rPr>
          <w:rFonts w:ascii="Arial" w:hAnsi="Arial" w:cs="Arial"/>
          <w:lang w:val="es-ES"/>
        </w:rPr>
      </w:pPr>
    </w:p>
    <w:p w14:paraId="1C8CA1AD" w14:textId="587F0CCB" w:rsidR="005366F4" w:rsidRDefault="00840BB8" w:rsidP="00625CE4">
      <w:pPr>
        <w:spacing w:after="0" w:line="240" w:lineRule="auto"/>
        <w:rPr>
          <w:rFonts w:ascii="Arial" w:hAnsi="Arial" w:cs="Arial"/>
          <w:lang w:val="es-ES"/>
        </w:rPr>
      </w:pPr>
      <w:r w:rsidRPr="005366F4">
        <w:rPr>
          <w:rFonts w:ascii="Arial" w:hAnsi="Arial" w:cs="Arial"/>
          <w:lang w:val="es-ES"/>
        </w:rPr>
        <w:t>INV Propylene, LLC (CN</w:t>
      </w:r>
      <w:r w:rsidR="0066239A" w:rsidRPr="005366F4">
        <w:rPr>
          <w:rFonts w:ascii="Arial" w:hAnsi="Arial" w:cs="Arial"/>
          <w:lang w:val="es-ES"/>
        </w:rPr>
        <w:t>604650093)</w:t>
      </w:r>
      <w:r w:rsidRPr="005366F4">
        <w:rPr>
          <w:rFonts w:ascii="Arial" w:hAnsi="Arial" w:cs="Arial"/>
          <w:lang w:val="es-ES"/>
        </w:rPr>
        <w:t xml:space="preserve"> opera INV Propylene, LLC RN102576063 una instalación de fabricación de productos químicos orgánicos que produce principalmente propileno. La instalación está ubicada en 9822 La Porte </w:t>
      </w:r>
      <w:proofErr w:type="spellStart"/>
      <w:r w:rsidRPr="005366F4">
        <w:rPr>
          <w:rFonts w:ascii="Arial" w:hAnsi="Arial" w:cs="Arial"/>
          <w:lang w:val="es-ES"/>
        </w:rPr>
        <w:t>Freeway</w:t>
      </w:r>
      <w:proofErr w:type="spellEnd"/>
      <w:r w:rsidRPr="005366F4">
        <w:rPr>
          <w:rFonts w:ascii="Arial" w:hAnsi="Arial" w:cs="Arial"/>
          <w:lang w:val="es-ES"/>
        </w:rPr>
        <w:t>, en Houston, Condado de Harris, Texas 77017.</w:t>
      </w:r>
      <w:r w:rsidR="00E4091A" w:rsidRPr="005366F4">
        <w:rPr>
          <w:rFonts w:ascii="Arial" w:hAnsi="Arial" w:cs="Arial"/>
          <w:lang w:val="es-ES"/>
        </w:rPr>
        <w:t xml:space="preserve">                                                                                                                                                          </w:t>
      </w:r>
    </w:p>
    <w:p w14:paraId="79DCA110" w14:textId="77777777" w:rsidR="00625CE4" w:rsidRDefault="00625CE4" w:rsidP="00625CE4">
      <w:pPr>
        <w:spacing w:after="0" w:line="240" w:lineRule="auto"/>
        <w:rPr>
          <w:rFonts w:ascii="Arial" w:hAnsi="Arial" w:cs="Arial"/>
          <w:lang w:val="es-ES"/>
        </w:rPr>
      </w:pPr>
    </w:p>
    <w:p w14:paraId="0FB01042" w14:textId="21489DDB" w:rsidR="005366F4" w:rsidRDefault="000050DD" w:rsidP="00625CE4">
      <w:pPr>
        <w:spacing w:after="0" w:line="240" w:lineRule="auto"/>
        <w:rPr>
          <w:rFonts w:ascii="Arial" w:hAnsi="Arial" w:cs="Arial"/>
          <w:lang w:val="es-ES"/>
        </w:rPr>
      </w:pPr>
      <w:r w:rsidRPr="005366F4">
        <w:rPr>
          <w:rFonts w:ascii="Arial" w:hAnsi="Arial" w:cs="Arial"/>
          <w:lang w:val="es-ES"/>
        </w:rPr>
        <w:t>Esta</w:t>
      </w:r>
      <w:r w:rsidR="00840BB8" w:rsidRPr="005366F4">
        <w:rPr>
          <w:rFonts w:ascii="Arial" w:hAnsi="Arial" w:cs="Arial"/>
          <w:lang w:val="es-ES"/>
        </w:rPr>
        <w:t xml:space="preserve"> solicitud es para una renovación del permiso existente para descargar un promedio de 1,500,000 galones por día de aguas residuales tratadas asociadas con la producción química orgánica con un</w:t>
      </w:r>
      <w:r w:rsidRPr="005366F4">
        <w:rPr>
          <w:rFonts w:ascii="Arial" w:hAnsi="Arial" w:cs="Arial"/>
          <w:lang w:val="es-ES"/>
        </w:rPr>
        <w:t>a</w:t>
      </w:r>
      <w:r w:rsidR="00840BB8" w:rsidRPr="005366F4">
        <w:rPr>
          <w:rFonts w:ascii="Arial" w:hAnsi="Arial" w:cs="Arial"/>
          <w:lang w:val="es-ES"/>
        </w:rPr>
        <w:t xml:space="preserve"> enmienda </w:t>
      </w:r>
      <w:r w:rsidR="006E47D6" w:rsidRPr="005366F4">
        <w:rPr>
          <w:rFonts w:ascii="Arial" w:hAnsi="Arial" w:cs="Arial"/>
          <w:lang w:val="es-ES"/>
        </w:rPr>
        <w:t xml:space="preserve">menor </w:t>
      </w:r>
      <w:r w:rsidR="00840BB8" w:rsidRPr="005366F4">
        <w:rPr>
          <w:rFonts w:ascii="Arial" w:hAnsi="Arial" w:cs="Arial"/>
          <w:lang w:val="es-ES"/>
        </w:rPr>
        <w:t>para actualizar la información de producción química orgánica secundaria que no afectará los límites de descarga.</w:t>
      </w:r>
      <w:r w:rsidR="006E47D6" w:rsidRPr="005366F4">
        <w:rPr>
          <w:rFonts w:ascii="Arial" w:hAnsi="Arial" w:cs="Arial"/>
          <w:lang w:val="es-ES"/>
        </w:rPr>
        <w:t xml:space="preserve">                                                                                                                                </w:t>
      </w:r>
    </w:p>
    <w:p w14:paraId="6870C72B" w14:textId="77777777" w:rsidR="00625CE4" w:rsidRDefault="00625CE4" w:rsidP="00625CE4">
      <w:pPr>
        <w:spacing w:after="0" w:line="240" w:lineRule="auto"/>
        <w:rPr>
          <w:rFonts w:ascii="Arial" w:hAnsi="Arial" w:cs="Arial"/>
          <w:lang w:val="es-ES"/>
        </w:rPr>
      </w:pPr>
    </w:p>
    <w:p w14:paraId="0BBF92C6" w14:textId="77777777" w:rsidR="00625CE4" w:rsidRDefault="00840BB8" w:rsidP="00625CE4">
      <w:pPr>
        <w:spacing w:after="0" w:line="240" w:lineRule="auto"/>
        <w:rPr>
          <w:rFonts w:ascii="Arial" w:hAnsi="Arial" w:cs="Arial"/>
          <w:lang w:val="es-ES"/>
        </w:rPr>
      </w:pPr>
      <w:r w:rsidRPr="005366F4">
        <w:rPr>
          <w:rFonts w:ascii="Arial" w:hAnsi="Arial" w:cs="Arial"/>
          <w:lang w:val="es-ES"/>
        </w:rPr>
        <w:t xml:space="preserve">Se espera que las descargas de la instalación contengan demanda biológica de oxígeno, demanda química de oxígeno, sólidos suspendidos totales, aceite y grasa, cloro residual total, cobre total, cianuro, pH, temperatura e hidrocarburos orgánicos volátiles y </w:t>
      </w:r>
      <w:proofErr w:type="spellStart"/>
      <w:r w:rsidRPr="005366F4">
        <w:rPr>
          <w:rFonts w:ascii="Arial" w:hAnsi="Arial" w:cs="Arial"/>
          <w:lang w:val="es-ES"/>
        </w:rPr>
        <w:t>semivolátiles</w:t>
      </w:r>
      <w:proofErr w:type="spellEnd"/>
      <w:r w:rsidRPr="005366F4">
        <w:rPr>
          <w:rFonts w:ascii="Arial" w:hAnsi="Arial" w:cs="Arial"/>
          <w:lang w:val="es-ES"/>
        </w:rPr>
        <w:t xml:space="preserve"> que se incluyen en el Informe Técnico de Aplicación de Aguas Residuales Industriales, Hoja de Trabajo 2.0. Aguas residuales procedentes de la producción química </w:t>
      </w:r>
      <w:r w:rsidR="00A81911" w:rsidRPr="005366F4">
        <w:rPr>
          <w:rFonts w:ascii="Arial" w:hAnsi="Arial" w:cs="Arial"/>
          <w:lang w:val="es-ES"/>
        </w:rPr>
        <w:t>orgánica</w:t>
      </w:r>
      <w:r w:rsidRPr="005366F4">
        <w:rPr>
          <w:rFonts w:ascii="Arial" w:hAnsi="Arial" w:cs="Arial"/>
          <w:lang w:val="es-ES"/>
        </w:rPr>
        <w:t xml:space="preserve">, las aguas pluviales recolectadas de las áreas de proceso, carbón activado granulado (GAC), el drenaje del </w:t>
      </w:r>
      <w:r w:rsidR="004F0C29" w:rsidRPr="005366F4">
        <w:rPr>
          <w:rFonts w:ascii="Arial" w:hAnsi="Arial" w:cs="Arial"/>
          <w:lang w:val="es-ES"/>
        </w:rPr>
        <w:t xml:space="preserve">filtro de retro lavado del </w:t>
      </w:r>
      <w:r w:rsidRPr="005366F4">
        <w:rPr>
          <w:rFonts w:ascii="Arial" w:hAnsi="Arial" w:cs="Arial"/>
          <w:lang w:val="es-ES"/>
        </w:rPr>
        <w:t xml:space="preserve">laboratorio en el sitio, varias corrientes de agua de servicios públicos (incluida la torre de enfriamiento y la purga de la caldera), el condensado de vapor y el agua de prueba hidrostática se recolectan y se tratan mediante filtración de zeolita y GAC, </w:t>
      </w:r>
      <w:proofErr w:type="spellStart"/>
      <w:r w:rsidRPr="005366F4">
        <w:rPr>
          <w:rFonts w:ascii="Arial" w:hAnsi="Arial" w:cs="Arial"/>
          <w:lang w:val="es-ES"/>
        </w:rPr>
        <w:t>decloración</w:t>
      </w:r>
      <w:proofErr w:type="spellEnd"/>
      <w:r w:rsidRPr="005366F4">
        <w:rPr>
          <w:rFonts w:ascii="Arial" w:hAnsi="Arial" w:cs="Arial"/>
          <w:lang w:val="es-ES"/>
        </w:rPr>
        <w:t xml:space="preserve"> de bisulfito de sodio y ajuste de pH antes de la descarga del emisario 001.</w:t>
      </w:r>
      <w:r w:rsidR="00116584" w:rsidRPr="005366F4">
        <w:rPr>
          <w:rFonts w:ascii="Arial" w:hAnsi="Arial" w:cs="Arial"/>
          <w:lang w:val="es-ES"/>
        </w:rPr>
        <w:t xml:space="preserve">                                         </w:t>
      </w:r>
    </w:p>
    <w:p w14:paraId="5B07DE5B" w14:textId="77777777" w:rsidR="00625CE4" w:rsidRDefault="00625CE4" w:rsidP="00625CE4">
      <w:pPr>
        <w:spacing w:after="0" w:line="240" w:lineRule="auto"/>
        <w:rPr>
          <w:rFonts w:ascii="Arial" w:hAnsi="Arial" w:cs="Arial"/>
          <w:lang w:val="es-ES"/>
        </w:rPr>
      </w:pPr>
    </w:p>
    <w:p w14:paraId="0CA97DB5" w14:textId="4F6E7192" w:rsidR="005366F4" w:rsidRDefault="00840BB8" w:rsidP="00625CE4">
      <w:pPr>
        <w:spacing w:after="0" w:line="240" w:lineRule="auto"/>
        <w:rPr>
          <w:rFonts w:ascii="Arial" w:hAnsi="Arial" w:cs="Arial"/>
          <w:lang w:val="es-ES"/>
        </w:rPr>
      </w:pPr>
      <w:r w:rsidRPr="005366F4">
        <w:rPr>
          <w:rFonts w:ascii="Arial" w:hAnsi="Arial" w:cs="Arial"/>
          <w:lang w:val="es-ES"/>
        </w:rPr>
        <w:t>Las aguas pluviales de las áreas de proceso y varios flujos de servicios públicos con un potencial mínimo de impacto de las aguas residuales de proceso y el agua de prueba hidrostática se recogen en las cuencas de aguas pluviales y los tanques de almacenamiento dedicados para su posterior tratamiento y descarga hasta el emisario 001. El agua de las cuencas de aguas pluviales se descarga desde el emisario 002 cuando el flujo de aguas pluviales excede la capacidad de almacenamiento dedicada.</w:t>
      </w:r>
      <w:r w:rsidR="00116584" w:rsidRPr="005366F4">
        <w:rPr>
          <w:rFonts w:ascii="Arial" w:hAnsi="Arial" w:cs="Arial"/>
          <w:lang w:val="es-ES"/>
        </w:rPr>
        <w:t xml:space="preserve">                                                                                                 </w:t>
      </w:r>
    </w:p>
    <w:p w14:paraId="4DE4B0BB" w14:textId="77777777" w:rsidR="00625CE4" w:rsidRDefault="00625CE4" w:rsidP="00625CE4">
      <w:pPr>
        <w:spacing w:after="0" w:line="240" w:lineRule="auto"/>
        <w:rPr>
          <w:rFonts w:ascii="Arial" w:hAnsi="Arial" w:cs="Arial"/>
          <w:lang w:val="es-ES"/>
        </w:rPr>
      </w:pPr>
    </w:p>
    <w:p w14:paraId="14B52898" w14:textId="57EA2D9C" w:rsidR="00F20D3C" w:rsidRPr="005366F4" w:rsidRDefault="00840BB8" w:rsidP="00625CE4">
      <w:pPr>
        <w:spacing w:after="0" w:line="240" w:lineRule="auto"/>
        <w:rPr>
          <w:rFonts w:ascii="Arial" w:hAnsi="Arial" w:cs="Arial"/>
          <w:lang w:val="es-ES"/>
        </w:rPr>
      </w:pPr>
      <w:r w:rsidRPr="005366F4">
        <w:rPr>
          <w:rFonts w:ascii="Arial" w:hAnsi="Arial" w:cs="Arial"/>
          <w:lang w:val="es-ES"/>
        </w:rPr>
        <w:t>El agua de reciclaje combinada de aguas pluviales y torres de enfriamiento se trata con filtración GAC y ajuste químico del pH según sea necesario y se descarga desde el emisario 102 durante los momentos en que se ha suspendido la operación de la instalación.</w:t>
      </w:r>
    </w:p>
    <w:sectPr w:rsidR="00F20D3C" w:rsidRPr="00536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B501" w14:textId="77777777" w:rsidR="00A3552D" w:rsidRDefault="00A3552D" w:rsidP="00A3552D">
      <w:pPr>
        <w:spacing w:after="0" w:line="240" w:lineRule="auto"/>
      </w:pPr>
      <w:r>
        <w:separator/>
      </w:r>
    </w:p>
  </w:endnote>
  <w:endnote w:type="continuationSeparator" w:id="0">
    <w:p w14:paraId="64550D5B" w14:textId="77777777" w:rsidR="00A3552D" w:rsidRDefault="00A3552D" w:rsidP="00A3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6D7D" w14:textId="77777777" w:rsidR="00A3552D" w:rsidRDefault="00A3552D" w:rsidP="00A3552D">
      <w:pPr>
        <w:spacing w:after="0" w:line="240" w:lineRule="auto"/>
      </w:pPr>
      <w:r>
        <w:separator/>
      </w:r>
    </w:p>
  </w:footnote>
  <w:footnote w:type="continuationSeparator" w:id="0">
    <w:p w14:paraId="6D6F6200" w14:textId="77777777" w:rsidR="00A3552D" w:rsidRDefault="00A3552D" w:rsidP="00A35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2D"/>
    <w:rsid w:val="000050DD"/>
    <w:rsid w:val="00116584"/>
    <w:rsid w:val="00492BC5"/>
    <w:rsid w:val="004C50CF"/>
    <w:rsid w:val="004D1846"/>
    <w:rsid w:val="004F0C29"/>
    <w:rsid w:val="005366F4"/>
    <w:rsid w:val="00625CE4"/>
    <w:rsid w:val="0066239A"/>
    <w:rsid w:val="006E47D6"/>
    <w:rsid w:val="007115DE"/>
    <w:rsid w:val="00736F96"/>
    <w:rsid w:val="007D2955"/>
    <w:rsid w:val="007E1A93"/>
    <w:rsid w:val="007E458D"/>
    <w:rsid w:val="00840BB8"/>
    <w:rsid w:val="00A07AEC"/>
    <w:rsid w:val="00A3552D"/>
    <w:rsid w:val="00A81911"/>
    <w:rsid w:val="00C50295"/>
    <w:rsid w:val="00CA6AF8"/>
    <w:rsid w:val="00D41C01"/>
    <w:rsid w:val="00DC4C21"/>
    <w:rsid w:val="00E4091A"/>
    <w:rsid w:val="00EB0EBA"/>
    <w:rsid w:val="00F20D3C"/>
    <w:rsid w:val="00F8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D6EA3"/>
  <w15:chartTrackingRefBased/>
  <w15:docId w15:val="{FD5471BF-E653-498A-B4CC-78943D01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B0EBA"/>
    <w:pPr>
      <w:spacing w:after="0" w:line="240" w:lineRule="auto"/>
    </w:pPr>
    <w:rPr>
      <w:rFonts w:ascii="Lucida Sans Unicode" w:eastAsiaTheme="majorEastAsia" w:hAnsi="Lucida Sans Unicode" w:cstheme="majorBidi"/>
      <w:sz w:val="20"/>
      <w:szCs w:val="20"/>
    </w:rPr>
  </w:style>
  <w:style w:type="paragraph" w:styleId="Header">
    <w:name w:val="header"/>
    <w:basedOn w:val="Normal"/>
    <w:link w:val="HeaderChar"/>
    <w:uiPriority w:val="99"/>
    <w:unhideWhenUsed/>
    <w:rsid w:val="00A35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52D"/>
  </w:style>
  <w:style w:type="paragraph" w:styleId="Footer">
    <w:name w:val="footer"/>
    <w:basedOn w:val="Normal"/>
    <w:link w:val="FooterChar"/>
    <w:uiPriority w:val="99"/>
    <w:unhideWhenUsed/>
    <w:rsid w:val="00A35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Morua</dc:creator>
  <cp:keywords/>
  <dc:description/>
  <cp:lastModifiedBy>James, Tricia</cp:lastModifiedBy>
  <cp:revision>2</cp:revision>
  <dcterms:created xsi:type="dcterms:W3CDTF">2022-06-22T20:35:00Z</dcterms:created>
  <dcterms:modified xsi:type="dcterms:W3CDTF">2022-06-22T20:35:00Z</dcterms:modified>
</cp:coreProperties>
</file>