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C077" w14:textId="77777777" w:rsidR="00D108ED" w:rsidRPr="00C242BE" w:rsidRDefault="00D108ED" w:rsidP="00D108ED">
      <w:pPr>
        <w:pStyle w:val="BodyText"/>
        <w:jc w:val="center"/>
        <w:rPr>
          <w:rFonts w:ascii="Verdana" w:hAnsi="Verdana"/>
          <w:b/>
          <w:bCs/>
          <w:sz w:val="28"/>
          <w:szCs w:val="28"/>
        </w:rPr>
      </w:pPr>
      <w:r w:rsidRPr="00C242BE">
        <w:rPr>
          <w:rFonts w:ascii="Verdana" w:hAnsi="Verdana"/>
          <w:b/>
          <w:bCs/>
          <w:sz w:val="28"/>
          <w:szCs w:val="28"/>
        </w:rPr>
        <w:t>Plain Language Summary for</w:t>
      </w:r>
    </w:p>
    <w:p w14:paraId="5AC959B7" w14:textId="77777777" w:rsidR="00D108ED" w:rsidRPr="00C242BE" w:rsidRDefault="00D108ED" w:rsidP="00D108ED">
      <w:pPr>
        <w:pStyle w:val="BodyText"/>
        <w:jc w:val="center"/>
        <w:rPr>
          <w:rFonts w:ascii="Verdana" w:hAnsi="Verdana"/>
          <w:b/>
          <w:bCs/>
          <w:sz w:val="28"/>
          <w:szCs w:val="28"/>
        </w:rPr>
      </w:pPr>
      <w:r w:rsidRPr="00C242BE">
        <w:rPr>
          <w:rFonts w:ascii="Verdana" w:hAnsi="Verdana"/>
          <w:b/>
          <w:bCs/>
          <w:sz w:val="28"/>
          <w:szCs w:val="28"/>
        </w:rPr>
        <w:t>Texas Pollutant Discharge Elimination System (TPDES)</w:t>
      </w:r>
    </w:p>
    <w:p w14:paraId="79839C11" w14:textId="77777777" w:rsidR="00D108ED" w:rsidRPr="00C242BE" w:rsidRDefault="00D108ED" w:rsidP="00D108ED">
      <w:pPr>
        <w:pStyle w:val="BodyText"/>
        <w:jc w:val="center"/>
        <w:rPr>
          <w:rFonts w:ascii="Verdana" w:hAnsi="Verdana"/>
          <w:b/>
          <w:bCs/>
          <w:sz w:val="28"/>
          <w:szCs w:val="28"/>
        </w:rPr>
      </w:pPr>
      <w:r w:rsidRPr="00C242BE">
        <w:rPr>
          <w:rFonts w:ascii="Verdana" w:hAnsi="Verdana"/>
          <w:b/>
          <w:bCs/>
          <w:sz w:val="28"/>
          <w:szCs w:val="28"/>
        </w:rPr>
        <w:t xml:space="preserve">Prepared by </w:t>
      </w:r>
      <w:proofErr w:type="spellStart"/>
      <w:r w:rsidRPr="00C242BE">
        <w:rPr>
          <w:rFonts w:ascii="Verdana" w:hAnsi="Verdana"/>
          <w:b/>
          <w:bCs/>
          <w:sz w:val="28"/>
          <w:szCs w:val="28"/>
        </w:rPr>
        <w:t>Thinh</w:t>
      </w:r>
      <w:proofErr w:type="spellEnd"/>
      <w:r w:rsidRPr="00C242BE">
        <w:rPr>
          <w:rFonts w:ascii="Verdana" w:hAnsi="Verdana"/>
          <w:b/>
          <w:bCs/>
          <w:sz w:val="28"/>
          <w:szCs w:val="28"/>
        </w:rPr>
        <w:t xml:space="preserve"> Huynh</w:t>
      </w:r>
    </w:p>
    <w:p w14:paraId="02556F9B" w14:textId="2A3C91A5" w:rsidR="003B147B" w:rsidRPr="00D108ED" w:rsidRDefault="00AF051C" w:rsidP="00D108ED">
      <w:pPr>
        <w:pStyle w:val="BodyTex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September</w:t>
      </w:r>
      <w:r w:rsidR="00D108ED" w:rsidRPr="00C242BE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12</w:t>
      </w:r>
      <w:r w:rsidR="00D108ED" w:rsidRPr="00C242BE">
        <w:rPr>
          <w:rFonts w:ascii="Verdana" w:hAnsi="Verdana"/>
          <w:b/>
          <w:bCs/>
          <w:sz w:val="28"/>
          <w:szCs w:val="28"/>
        </w:rPr>
        <w:t>, 2022</w:t>
      </w:r>
    </w:p>
    <w:p w14:paraId="78535285" w14:textId="77777777" w:rsidR="00D108ED" w:rsidRDefault="00D108ED"/>
    <w:p w14:paraId="32745933" w14:textId="7B2F7909" w:rsidR="002025D6" w:rsidRPr="00C242BE" w:rsidRDefault="002025D6" w:rsidP="002025D6">
      <w:pPr>
        <w:pStyle w:val="BodyText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Spanish version</w:t>
      </w:r>
    </w:p>
    <w:p w14:paraId="0A70C314" w14:textId="02FF01DC" w:rsidR="002025D6" w:rsidRPr="002025D6" w:rsidRDefault="002025D6" w:rsidP="002025D6">
      <w:pPr>
        <w:rPr>
          <w:rFonts w:ascii="Lucida Bright" w:hAnsi="Lucida Bright"/>
          <w:sz w:val="24"/>
          <w:szCs w:val="24"/>
        </w:rPr>
      </w:pPr>
      <w:r w:rsidRPr="002025D6">
        <w:rPr>
          <w:rFonts w:ascii="Lucida Bright" w:hAnsi="Lucida Bright"/>
          <w:sz w:val="24"/>
          <w:szCs w:val="24"/>
        </w:rPr>
        <w:t>Lake Forest</w:t>
      </w:r>
      <w:r>
        <w:rPr>
          <w:rFonts w:ascii="Lucida Bright" w:hAnsi="Lucida Bright"/>
          <w:sz w:val="24"/>
          <w:szCs w:val="24"/>
        </w:rPr>
        <w:t xml:space="preserve"> Plant Advisory Council</w:t>
      </w:r>
      <w:r w:rsidRPr="002025D6">
        <w:rPr>
          <w:rFonts w:ascii="Lucida Bright" w:hAnsi="Lucida Bright"/>
          <w:sz w:val="24"/>
          <w:szCs w:val="24"/>
        </w:rPr>
        <w:t xml:space="preserve"> (CN 601122187) opera la </w:t>
      </w:r>
      <w:r>
        <w:rPr>
          <w:rFonts w:ascii="Lucida Bright" w:hAnsi="Lucida Bright"/>
          <w:sz w:val="24"/>
          <w:szCs w:val="24"/>
        </w:rPr>
        <w:t>Lake Forest Regional Wastewater Treatment Plant</w:t>
      </w:r>
      <w:r w:rsidRPr="002025D6">
        <w:rPr>
          <w:rFonts w:ascii="Lucida Bright" w:hAnsi="Lucida Bright"/>
          <w:sz w:val="24"/>
          <w:szCs w:val="24"/>
        </w:rPr>
        <w:t xml:space="preserve"> (RN 102079688), </w:t>
      </w:r>
      <w:proofErr w:type="spellStart"/>
      <w:r w:rsidRPr="002025D6">
        <w:rPr>
          <w:rFonts w:ascii="Lucida Bright" w:hAnsi="Lucida Bright"/>
          <w:sz w:val="24"/>
          <w:szCs w:val="24"/>
        </w:rPr>
        <w:t>una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planta de </w:t>
      </w:r>
      <w:proofErr w:type="spellStart"/>
      <w:r w:rsidRPr="002025D6">
        <w:rPr>
          <w:rFonts w:ascii="Lucida Bright" w:hAnsi="Lucida Bright"/>
          <w:sz w:val="24"/>
          <w:szCs w:val="24"/>
        </w:rPr>
        <w:t>proceso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lodos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activados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operada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el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modo de </w:t>
      </w:r>
      <w:proofErr w:type="spellStart"/>
      <w:r w:rsidRPr="002025D6">
        <w:rPr>
          <w:rFonts w:ascii="Lucida Bright" w:hAnsi="Lucida Bright"/>
          <w:sz w:val="24"/>
          <w:szCs w:val="24"/>
        </w:rPr>
        <w:t>mezcla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completa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. La </w:t>
      </w:r>
      <w:proofErr w:type="spellStart"/>
      <w:r w:rsidRPr="002025D6">
        <w:rPr>
          <w:rFonts w:ascii="Lucida Bright" w:hAnsi="Lucida Bright"/>
          <w:sz w:val="24"/>
          <w:szCs w:val="24"/>
        </w:rPr>
        <w:t>instalación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está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ubicada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14500 </w:t>
      </w:r>
      <w:proofErr w:type="spellStart"/>
      <w:r w:rsidRPr="002025D6">
        <w:rPr>
          <w:rFonts w:ascii="Lucida Bright" w:hAnsi="Lucida Bright"/>
          <w:sz w:val="24"/>
          <w:szCs w:val="24"/>
        </w:rPr>
        <w:t>Balcrest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Drive, Houston, </w:t>
      </w:r>
      <w:r w:rsidR="001D0DEC">
        <w:rPr>
          <w:rFonts w:ascii="Lucida Bright" w:hAnsi="Lucida Bright"/>
          <w:sz w:val="24"/>
          <w:szCs w:val="24"/>
        </w:rPr>
        <w:t xml:space="preserve">Harris County, </w:t>
      </w:r>
      <w:r w:rsidRPr="002025D6">
        <w:rPr>
          <w:rFonts w:ascii="Lucida Bright" w:hAnsi="Lucida Bright"/>
          <w:sz w:val="24"/>
          <w:szCs w:val="24"/>
        </w:rPr>
        <w:t>Texas 77070.</w:t>
      </w:r>
    </w:p>
    <w:p w14:paraId="22F89FB3" w14:textId="4232C9B4" w:rsidR="002025D6" w:rsidRPr="002025D6" w:rsidRDefault="002025D6" w:rsidP="002025D6">
      <w:pPr>
        <w:rPr>
          <w:rFonts w:ascii="Lucida Bright" w:hAnsi="Lucida Bright"/>
          <w:sz w:val="24"/>
          <w:szCs w:val="24"/>
        </w:rPr>
      </w:pPr>
      <w:proofErr w:type="spellStart"/>
      <w:r w:rsidRPr="002025D6">
        <w:rPr>
          <w:rFonts w:ascii="Lucida Bright" w:hAnsi="Lucida Bright"/>
          <w:sz w:val="24"/>
          <w:szCs w:val="24"/>
        </w:rPr>
        <w:t>Esta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solicitud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es para </w:t>
      </w:r>
      <w:proofErr w:type="spellStart"/>
      <w:r w:rsidRPr="002025D6">
        <w:rPr>
          <w:rFonts w:ascii="Lucida Bright" w:hAnsi="Lucida Bright"/>
          <w:sz w:val="24"/>
          <w:szCs w:val="24"/>
        </w:rPr>
        <w:t>una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renovación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para </w:t>
      </w:r>
      <w:proofErr w:type="spellStart"/>
      <w:r w:rsidRPr="002025D6">
        <w:rPr>
          <w:rFonts w:ascii="Lucida Bright" w:hAnsi="Lucida Bright"/>
          <w:sz w:val="24"/>
          <w:szCs w:val="24"/>
        </w:rPr>
        <w:t>descargar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a un </w:t>
      </w:r>
      <w:proofErr w:type="spellStart"/>
      <w:r w:rsidRPr="002025D6">
        <w:rPr>
          <w:rFonts w:ascii="Lucida Bright" w:hAnsi="Lucida Bright"/>
          <w:sz w:val="24"/>
          <w:szCs w:val="24"/>
        </w:rPr>
        <w:t>flujo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anual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que no </w:t>
      </w:r>
      <w:proofErr w:type="spellStart"/>
      <w:r w:rsidRPr="002025D6">
        <w:rPr>
          <w:rFonts w:ascii="Lucida Bright" w:hAnsi="Lucida Bright"/>
          <w:sz w:val="24"/>
          <w:szCs w:val="24"/>
        </w:rPr>
        <w:t>exceda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los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2</w:t>
      </w:r>
      <w:r w:rsidR="00097AC9">
        <w:rPr>
          <w:rFonts w:ascii="Lucida Bright" w:hAnsi="Lucida Bright"/>
          <w:sz w:val="24"/>
          <w:szCs w:val="24"/>
        </w:rPr>
        <w:t>.</w:t>
      </w:r>
      <w:r w:rsidRPr="002025D6">
        <w:rPr>
          <w:rFonts w:ascii="Lucida Bright" w:hAnsi="Lucida Bright"/>
          <w:sz w:val="24"/>
          <w:szCs w:val="24"/>
        </w:rPr>
        <w:t>760</w:t>
      </w:r>
      <w:r w:rsidR="00097AC9">
        <w:rPr>
          <w:rFonts w:ascii="Lucida Bright" w:hAnsi="Lucida Bright"/>
          <w:sz w:val="24"/>
          <w:szCs w:val="24"/>
        </w:rPr>
        <w:t>.</w:t>
      </w:r>
      <w:r w:rsidRPr="002025D6">
        <w:rPr>
          <w:rFonts w:ascii="Lucida Bright" w:hAnsi="Lucida Bright"/>
          <w:sz w:val="24"/>
          <w:szCs w:val="24"/>
        </w:rPr>
        <w:t xml:space="preserve">000 </w:t>
      </w:r>
      <w:proofErr w:type="spellStart"/>
      <w:r w:rsidRPr="002025D6">
        <w:rPr>
          <w:rFonts w:ascii="Lucida Bright" w:hAnsi="Lucida Bright"/>
          <w:sz w:val="24"/>
          <w:szCs w:val="24"/>
        </w:rPr>
        <w:t>galones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por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día de </w:t>
      </w:r>
      <w:proofErr w:type="spellStart"/>
      <w:r w:rsidRPr="002025D6">
        <w:rPr>
          <w:rFonts w:ascii="Lucida Bright" w:hAnsi="Lucida Bright"/>
          <w:sz w:val="24"/>
          <w:szCs w:val="24"/>
        </w:rPr>
        <w:t>aguas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residuales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domésticas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tratadas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a Cypress Creek </w:t>
      </w:r>
      <w:proofErr w:type="spellStart"/>
      <w:r w:rsidRPr="002025D6">
        <w:rPr>
          <w:rFonts w:ascii="Lucida Bright" w:hAnsi="Lucida Bright"/>
          <w:sz w:val="24"/>
          <w:szCs w:val="24"/>
        </w:rPr>
        <w:t>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el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Segmento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No. 1009 de la Cuenca del Río San Jacinto.</w:t>
      </w:r>
    </w:p>
    <w:p w14:paraId="3AFDB778" w14:textId="07FDE6AE" w:rsidR="002025D6" w:rsidRPr="002025D6" w:rsidRDefault="002025D6" w:rsidP="002025D6">
      <w:pPr>
        <w:rPr>
          <w:rFonts w:ascii="Lucida Bright" w:hAnsi="Lucida Bright"/>
          <w:sz w:val="24"/>
          <w:szCs w:val="24"/>
        </w:rPr>
      </w:pPr>
      <w:r w:rsidRPr="002025D6">
        <w:rPr>
          <w:rFonts w:ascii="Lucida Bright" w:hAnsi="Lucida Bright"/>
          <w:sz w:val="24"/>
          <w:szCs w:val="24"/>
        </w:rPr>
        <w:t xml:space="preserve">Se </w:t>
      </w:r>
      <w:proofErr w:type="spellStart"/>
      <w:r w:rsidRPr="002025D6">
        <w:rPr>
          <w:rFonts w:ascii="Lucida Bright" w:hAnsi="Lucida Bright"/>
          <w:sz w:val="24"/>
          <w:szCs w:val="24"/>
        </w:rPr>
        <w:t>espera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que las </w:t>
      </w:r>
      <w:proofErr w:type="spellStart"/>
      <w:r w:rsidRPr="002025D6">
        <w:rPr>
          <w:rFonts w:ascii="Lucida Bright" w:hAnsi="Lucida Bright"/>
          <w:sz w:val="24"/>
          <w:szCs w:val="24"/>
        </w:rPr>
        <w:t>descargas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la </w:t>
      </w:r>
      <w:proofErr w:type="spellStart"/>
      <w:r w:rsidRPr="002025D6">
        <w:rPr>
          <w:rFonts w:ascii="Lucida Bright" w:hAnsi="Lucida Bright"/>
          <w:sz w:val="24"/>
          <w:szCs w:val="24"/>
        </w:rPr>
        <w:t>instalación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contengan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demanda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bioquímica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oxígeno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carbónico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cinco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días (CBOD</w:t>
      </w:r>
      <w:r w:rsidRPr="002025D6">
        <w:rPr>
          <w:rFonts w:ascii="Lucida Bright" w:hAnsi="Lucida Bright"/>
          <w:sz w:val="24"/>
          <w:szCs w:val="24"/>
          <w:vertAlign w:val="subscript"/>
        </w:rPr>
        <w:t>5</w:t>
      </w:r>
      <w:r w:rsidRPr="002025D6">
        <w:rPr>
          <w:rFonts w:ascii="Lucida Bright" w:hAnsi="Lucida Bright"/>
          <w:sz w:val="24"/>
          <w:szCs w:val="24"/>
        </w:rPr>
        <w:t xml:space="preserve">), </w:t>
      </w:r>
      <w:proofErr w:type="spellStart"/>
      <w:r w:rsidRPr="002025D6">
        <w:rPr>
          <w:rFonts w:ascii="Lucida Bright" w:hAnsi="Lucida Bright"/>
          <w:sz w:val="24"/>
          <w:szCs w:val="24"/>
        </w:rPr>
        <w:t>sólidos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suspendidos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totales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(TSS), </w:t>
      </w:r>
      <w:proofErr w:type="spellStart"/>
      <w:r w:rsidRPr="002025D6">
        <w:rPr>
          <w:rFonts w:ascii="Lucida Bright" w:hAnsi="Lucida Bright"/>
          <w:sz w:val="24"/>
          <w:szCs w:val="24"/>
        </w:rPr>
        <w:t>nitrógeno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amoníaco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(NH</w:t>
      </w:r>
      <w:r w:rsidRPr="002025D6">
        <w:rPr>
          <w:rFonts w:ascii="Lucida Bright" w:hAnsi="Lucida Bright"/>
          <w:sz w:val="24"/>
          <w:szCs w:val="24"/>
          <w:vertAlign w:val="subscript"/>
        </w:rPr>
        <w:t>3</w:t>
      </w:r>
      <w:r w:rsidRPr="002025D6">
        <w:rPr>
          <w:rFonts w:ascii="Lucida Bright" w:hAnsi="Lucida Bright"/>
          <w:sz w:val="24"/>
          <w:szCs w:val="24"/>
        </w:rPr>
        <w:t xml:space="preserve">-N), </w:t>
      </w:r>
      <w:proofErr w:type="spellStart"/>
      <w:r w:rsidRPr="002025D6">
        <w:rPr>
          <w:rFonts w:ascii="Lucida Bright" w:hAnsi="Lucida Bright"/>
          <w:sz w:val="24"/>
          <w:szCs w:val="24"/>
        </w:rPr>
        <w:t>nitrógeno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nitrato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(NO</w:t>
      </w:r>
      <w:r w:rsidRPr="002025D6">
        <w:rPr>
          <w:rFonts w:ascii="Lucida Bright" w:hAnsi="Lucida Bright"/>
          <w:sz w:val="24"/>
          <w:szCs w:val="24"/>
          <w:vertAlign w:val="subscript"/>
        </w:rPr>
        <w:t>3</w:t>
      </w:r>
      <w:r w:rsidRPr="002025D6">
        <w:rPr>
          <w:rFonts w:ascii="Lucida Bright" w:hAnsi="Lucida Bright"/>
          <w:sz w:val="24"/>
          <w:szCs w:val="24"/>
        </w:rPr>
        <w:t xml:space="preserve">-N), </w:t>
      </w:r>
      <w:proofErr w:type="spellStart"/>
      <w:r w:rsidRPr="002025D6">
        <w:rPr>
          <w:rFonts w:ascii="Lucida Bright" w:hAnsi="Lucida Bright"/>
          <w:sz w:val="24"/>
          <w:szCs w:val="24"/>
        </w:rPr>
        <w:t>nitrógeno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Kjeldahl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total (TKN), </w:t>
      </w:r>
      <w:proofErr w:type="spellStart"/>
      <w:r w:rsidRPr="002025D6">
        <w:rPr>
          <w:rFonts w:ascii="Lucida Bright" w:hAnsi="Lucida Bright"/>
          <w:sz w:val="24"/>
          <w:szCs w:val="24"/>
        </w:rPr>
        <w:t>sulfato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(SO</w:t>
      </w:r>
      <w:r w:rsidRPr="002025D6">
        <w:rPr>
          <w:rFonts w:ascii="Lucida Bright" w:hAnsi="Lucida Bright"/>
          <w:sz w:val="24"/>
          <w:szCs w:val="24"/>
          <w:vertAlign w:val="subscript"/>
        </w:rPr>
        <w:t>4</w:t>
      </w:r>
      <w:r w:rsidRPr="002025D6">
        <w:rPr>
          <w:rFonts w:ascii="Lucida Bright" w:hAnsi="Lucida Bright"/>
          <w:sz w:val="24"/>
          <w:szCs w:val="24"/>
          <w:vertAlign w:val="superscript"/>
        </w:rPr>
        <w:t>2-</w:t>
      </w:r>
      <w:r w:rsidRPr="002025D6">
        <w:rPr>
          <w:rFonts w:ascii="Lucida Bright" w:hAnsi="Lucida Bright"/>
          <w:sz w:val="24"/>
          <w:szCs w:val="24"/>
        </w:rPr>
        <w:t xml:space="preserve">), </w:t>
      </w:r>
      <w:proofErr w:type="spellStart"/>
      <w:r w:rsidRPr="002025D6">
        <w:rPr>
          <w:rFonts w:ascii="Lucida Bright" w:hAnsi="Lucida Bright"/>
          <w:sz w:val="24"/>
          <w:szCs w:val="24"/>
        </w:rPr>
        <w:t>cloruro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(Cl</w:t>
      </w:r>
      <w:r w:rsidRPr="002025D6">
        <w:rPr>
          <w:rFonts w:ascii="Lucida Bright" w:hAnsi="Lucida Bright"/>
          <w:sz w:val="24"/>
          <w:szCs w:val="24"/>
          <w:vertAlign w:val="superscript"/>
        </w:rPr>
        <w:t>-</w:t>
      </w:r>
      <w:r w:rsidRPr="002025D6">
        <w:rPr>
          <w:rFonts w:ascii="Lucida Bright" w:hAnsi="Lucida Bright"/>
          <w:sz w:val="24"/>
          <w:szCs w:val="24"/>
        </w:rPr>
        <w:t xml:space="preserve">), </w:t>
      </w:r>
      <w:proofErr w:type="spellStart"/>
      <w:r w:rsidRPr="002025D6">
        <w:rPr>
          <w:rFonts w:ascii="Lucida Bright" w:hAnsi="Lucida Bright"/>
          <w:sz w:val="24"/>
          <w:szCs w:val="24"/>
        </w:rPr>
        <w:t>fósforo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total y Escherichia coli. Los </w:t>
      </w:r>
      <w:proofErr w:type="spellStart"/>
      <w:r w:rsidRPr="002025D6">
        <w:rPr>
          <w:rFonts w:ascii="Lucida Bright" w:hAnsi="Lucida Bright"/>
          <w:sz w:val="24"/>
          <w:szCs w:val="24"/>
        </w:rPr>
        <w:t>contaminantes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potenciales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adicionales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se </w:t>
      </w:r>
      <w:proofErr w:type="spellStart"/>
      <w:r w:rsidRPr="002025D6">
        <w:rPr>
          <w:rFonts w:ascii="Lucida Bright" w:hAnsi="Lucida Bright"/>
          <w:sz w:val="24"/>
          <w:szCs w:val="24"/>
        </w:rPr>
        <w:t>incluyen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el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Informe </w:t>
      </w:r>
      <w:r>
        <w:rPr>
          <w:rFonts w:ascii="Lucida Bright" w:hAnsi="Lucida Bright"/>
          <w:sz w:val="24"/>
          <w:szCs w:val="24"/>
        </w:rPr>
        <w:t>Technical Report</w:t>
      </w:r>
      <w:r w:rsidRPr="002025D6">
        <w:rPr>
          <w:rFonts w:ascii="Lucida Bright" w:hAnsi="Lucida Bright"/>
          <w:sz w:val="24"/>
          <w:szCs w:val="24"/>
        </w:rPr>
        <w:t xml:space="preserve"> 1.0, </w:t>
      </w:r>
      <w:r>
        <w:rPr>
          <w:rFonts w:ascii="Lucida Bright" w:hAnsi="Lucida Bright"/>
          <w:sz w:val="24"/>
          <w:szCs w:val="24"/>
        </w:rPr>
        <w:t>Section</w:t>
      </w:r>
      <w:r w:rsidRPr="002025D6">
        <w:rPr>
          <w:rFonts w:ascii="Lucida Bright" w:hAnsi="Lucida Bright"/>
          <w:sz w:val="24"/>
          <w:szCs w:val="24"/>
        </w:rPr>
        <w:t xml:space="preserve"> 7</w:t>
      </w:r>
      <w:r>
        <w:rPr>
          <w:rFonts w:ascii="Lucida Bright" w:hAnsi="Lucida Bright"/>
          <w:sz w:val="24"/>
          <w:szCs w:val="24"/>
        </w:rPr>
        <w:t>,</w:t>
      </w:r>
      <w:r w:rsidRPr="002025D6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Pollutant Analysis of Treated Effluent y</w:t>
      </w:r>
      <w:r w:rsidRPr="002025D6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>Domestic Worksheet</w:t>
      </w:r>
      <w:r w:rsidRPr="002025D6">
        <w:rPr>
          <w:rFonts w:ascii="Lucida Bright" w:hAnsi="Lucida Bright"/>
          <w:sz w:val="24"/>
          <w:szCs w:val="24"/>
        </w:rPr>
        <w:t xml:space="preserve"> 4.0 </w:t>
      </w:r>
      <w:proofErr w:type="spellStart"/>
      <w:r w:rsidRPr="002025D6">
        <w:rPr>
          <w:rFonts w:ascii="Lucida Bright" w:hAnsi="Lucida Bright"/>
          <w:sz w:val="24"/>
          <w:szCs w:val="24"/>
        </w:rPr>
        <w:t>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el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paquete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solicitud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permiso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. Las </w:t>
      </w:r>
      <w:proofErr w:type="spellStart"/>
      <w:r w:rsidRPr="002025D6">
        <w:rPr>
          <w:rFonts w:ascii="Lucida Bright" w:hAnsi="Lucida Bright"/>
          <w:sz w:val="24"/>
          <w:szCs w:val="24"/>
        </w:rPr>
        <w:t>aguas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residuales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domésticas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son </w:t>
      </w:r>
      <w:proofErr w:type="spellStart"/>
      <w:r w:rsidRPr="002025D6">
        <w:rPr>
          <w:rFonts w:ascii="Lucida Bright" w:hAnsi="Lucida Bright"/>
          <w:sz w:val="24"/>
          <w:szCs w:val="24"/>
        </w:rPr>
        <w:t>tratadas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por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una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planta de </w:t>
      </w:r>
      <w:proofErr w:type="spellStart"/>
      <w:r w:rsidRPr="002025D6">
        <w:rPr>
          <w:rFonts w:ascii="Lucida Bright" w:hAnsi="Lucida Bright"/>
          <w:sz w:val="24"/>
          <w:szCs w:val="24"/>
        </w:rPr>
        <w:t>proceso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lodos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activados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y las </w:t>
      </w:r>
      <w:proofErr w:type="spellStart"/>
      <w:r w:rsidRPr="002025D6">
        <w:rPr>
          <w:rFonts w:ascii="Lucida Bright" w:hAnsi="Lucida Bright"/>
          <w:sz w:val="24"/>
          <w:szCs w:val="24"/>
        </w:rPr>
        <w:t>unidades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tratamiento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incluyen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balsas de </w:t>
      </w:r>
      <w:proofErr w:type="spellStart"/>
      <w:r w:rsidRPr="002025D6">
        <w:rPr>
          <w:rFonts w:ascii="Lucida Bright" w:hAnsi="Lucida Bright"/>
          <w:sz w:val="24"/>
          <w:szCs w:val="24"/>
        </w:rPr>
        <w:t>aireación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, </w:t>
      </w:r>
      <w:proofErr w:type="spellStart"/>
      <w:r w:rsidRPr="002025D6">
        <w:rPr>
          <w:rFonts w:ascii="Lucida Bright" w:hAnsi="Lucida Bright"/>
          <w:sz w:val="24"/>
          <w:szCs w:val="24"/>
        </w:rPr>
        <w:t>clarificadores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, </w:t>
      </w:r>
      <w:proofErr w:type="spellStart"/>
      <w:r w:rsidRPr="002025D6">
        <w:rPr>
          <w:rFonts w:ascii="Lucida Bright" w:hAnsi="Lucida Bright"/>
          <w:sz w:val="24"/>
          <w:szCs w:val="24"/>
        </w:rPr>
        <w:t>digestores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aerobios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, un </w:t>
      </w:r>
      <w:proofErr w:type="spellStart"/>
      <w:r w:rsidRPr="002025D6">
        <w:rPr>
          <w:rFonts w:ascii="Lucida Bright" w:hAnsi="Lucida Bright"/>
          <w:sz w:val="24"/>
          <w:szCs w:val="24"/>
        </w:rPr>
        <w:t>espesador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, balsas de </w:t>
      </w:r>
      <w:proofErr w:type="spellStart"/>
      <w:r w:rsidRPr="002025D6">
        <w:rPr>
          <w:rFonts w:ascii="Lucida Bright" w:hAnsi="Lucida Bright"/>
          <w:sz w:val="24"/>
          <w:szCs w:val="24"/>
        </w:rPr>
        <w:t>contacto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</w:t>
      </w:r>
      <w:proofErr w:type="spellStart"/>
      <w:r w:rsidRPr="002025D6">
        <w:rPr>
          <w:rFonts w:ascii="Lucida Bright" w:hAnsi="Lucida Bright"/>
          <w:sz w:val="24"/>
          <w:szCs w:val="24"/>
        </w:rPr>
        <w:t>cloro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y </w:t>
      </w:r>
      <w:proofErr w:type="spellStart"/>
      <w:r w:rsidRPr="002025D6">
        <w:rPr>
          <w:rFonts w:ascii="Lucida Bright" w:hAnsi="Lucida Bright"/>
          <w:sz w:val="24"/>
          <w:szCs w:val="24"/>
        </w:rPr>
        <w:t>una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2025D6">
        <w:rPr>
          <w:rFonts w:ascii="Lucida Bright" w:hAnsi="Lucida Bright"/>
          <w:sz w:val="24"/>
          <w:szCs w:val="24"/>
        </w:rPr>
        <w:t>rejilla</w:t>
      </w:r>
      <w:proofErr w:type="spellEnd"/>
      <w:r w:rsidRPr="002025D6">
        <w:rPr>
          <w:rFonts w:ascii="Lucida Bright" w:hAnsi="Lucida Bright"/>
          <w:sz w:val="24"/>
          <w:szCs w:val="24"/>
        </w:rPr>
        <w:t xml:space="preserve"> de barras.</w:t>
      </w:r>
    </w:p>
    <w:sectPr w:rsidR="002025D6" w:rsidRPr="0020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D0"/>
    <w:rsid w:val="00097AC9"/>
    <w:rsid w:val="001D0DEC"/>
    <w:rsid w:val="002025D6"/>
    <w:rsid w:val="003B147B"/>
    <w:rsid w:val="00512A77"/>
    <w:rsid w:val="00AF051C"/>
    <w:rsid w:val="00BC5D6E"/>
    <w:rsid w:val="00D108ED"/>
    <w:rsid w:val="00D325C0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29B5"/>
  <w15:chartTrackingRefBased/>
  <w15:docId w15:val="{B42094AF-D907-4E65-A251-C66EEEF7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F407D0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407D0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Huynh</dc:creator>
  <cp:keywords/>
  <dc:description/>
  <cp:lastModifiedBy>Evangeline Kaviani</cp:lastModifiedBy>
  <cp:revision>2</cp:revision>
  <dcterms:created xsi:type="dcterms:W3CDTF">2022-09-12T13:31:00Z</dcterms:created>
  <dcterms:modified xsi:type="dcterms:W3CDTF">2022-09-12T13:31:00Z</dcterms:modified>
</cp:coreProperties>
</file>