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1931E2" w:rsidR="000857A3"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0F9B537E" w14:textId="54DEB894" w:rsidR="007148C0" w:rsidRDefault="007148C0" w:rsidP="000857A3">
      <w:pPr>
        <w:pStyle w:val="paragraph"/>
        <w:spacing w:before="0" w:beforeAutospacing="0" w:after="0" w:afterAutospacing="0"/>
        <w:textAlignment w:val="baseline"/>
        <w:rPr>
          <w:rStyle w:val="normaltextrun"/>
          <w:rFonts w:ascii="Lucida Bright" w:hAnsi="Lucida Bright"/>
          <w:sz w:val="22"/>
          <w:szCs w:val="22"/>
          <w:lang w:val="es"/>
        </w:rPr>
      </w:pPr>
    </w:p>
    <w:p w14:paraId="7F5BDB41" w14:textId="6C4B2D3D" w:rsidR="007148C0" w:rsidRPr="00331E1E" w:rsidRDefault="000C38C3" w:rsidP="000857A3">
      <w:pPr>
        <w:pStyle w:val="paragraph"/>
        <w:spacing w:before="0" w:beforeAutospacing="0" w:after="0" w:afterAutospacing="0"/>
        <w:textAlignment w:val="baseline"/>
        <w:rPr>
          <w:rFonts w:ascii="Lucida Bright" w:hAnsi="Lucida Bright" w:cs="Lucida Bright"/>
          <w:i/>
          <w:iCs/>
          <w:sz w:val="22"/>
          <w:szCs w:val="22"/>
          <w:lang w:val="es-MX"/>
        </w:rPr>
      </w:pPr>
      <w:sdt>
        <w:sdtPr>
          <w:rPr>
            <w:rFonts w:ascii="Lucida Bright" w:hAnsi="Lucida Bright" w:cs="Lucida Bright"/>
            <w:i/>
            <w:iCs/>
            <w:sz w:val="22"/>
            <w:szCs w:val="22"/>
          </w:rPr>
          <w:id w:val="-88238758"/>
          <w:placeholder>
            <w:docPart w:val="F56ABBAAD55F4E24AA91EA26B3F4CBB5"/>
          </w:placeholder>
        </w:sdtPr>
        <w:sdtEndPr/>
        <w:sdtContent>
          <w:r w:rsidR="007148C0" w:rsidRPr="00331E1E">
            <w:rPr>
              <w:rFonts w:ascii="Lucida Bright" w:hAnsi="Lucida Bright" w:cs="Lucida Bright"/>
              <w:i/>
              <w:iCs/>
              <w:sz w:val="22"/>
              <w:szCs w:val="22"/>
            </w:rPr>
            <w:t>Montgomery County Municipal Utility District (MUD) 125</w:t>
          </w:r>
        </w:sdtContent>
      </w:sdt>
      <w:r w:rsidR="007148C0" w:rsidRPr="00331E1E">
        <w:rPr>
          <w:rFonts w:ascii="Lucida Bright" w:hAnsi="Lucida Bright" w:cs="Lucida Bright"/>
          <w:i/>
          <w:iCs/>
          <w:sz w:val="22"/>
          <w:szCs w:val="22"/>
        </w:rPr>
        <w:t xml:space="preserve"> (</w:t>
      </w:r>
      <w:sdt>
        <w:sdtPr>
          <w:rPr>
            <w:rFonts w:ascii="Lucida Bright" w:hAnsi="Lucida Bright" w:cs="Lucida Bright"/>
            <w:i/>
            <w:iCs/>
            <w:sz w:val="22"/>
            <w:szCs w:val="22"/>
          </w:rPr>
          <w:id w:val="-670794376"/>
          <w:placeholder>
            <w:docPart w:val="CDDB499C4713459E8F2CB0488CEC8A38"/>
          </w:placeholder>
        </w:sdtPr>
        <w:sdtEndPr/>
        <w:sdtContent>
          <w:r w:rsidR="007148C0" w:rsidRPr="00331E1E">
            <w:rPr>
              <w:rFonts w:ascii="Lucida Bright" w:hAnsi="Lucida Bright" w:cs="Lucida Bright"/>
              <w:i/>
              <w:iCs/>
              <w:sz w:val="22"/>
              <w:szCs w:val="22"/>
            </w:rPr>
            <w:t>CN 605911569</w:t>
          </w:r>
        </w:sdtContent>
      </w:sdt>
      <w:r w:rsidR="007148C0" w:rsidRPr="00331E1E">
        <w:rPr>
          <w:rFonts w:ascii="Lucida Bright" w:hAnsi="Lucida Bright" w:cs="Lucida Bright"/>
          <w:i/>
          <w:iCs/>
          <w:sz w:val="22"/>
          <w:szCs w:val="22"/>
        </w:rPr>
        <w:t xml:space="preserve">) </w:t>
      </w:r>
      <w:r w:rsidR="00672D3A">
        <w:rPr>
          <w:rFonts w:ascii="Lucida Bright" w:hAnsi="Lucida Bright" w:cs="Lucida Bright"/>
          <w:i/>
          <w:iCs/>
          <w:sz w:val="22"/>
          <w:szCs w:val="22"/>
        </w:rPr>
        <w:t xml:space="preserve">propone </w:t>
      </w:r>
      <w:proofErr w:type="spellStart"/>
      <w:r w:rsidR="007148C0" w:rsidRPr="00331E1E">
        <w:rPr>
          <w:rFonts w:ascii="Lucida Bright" w:hAnsi="Lucida Bright" w:cs="Lucida Bright"/>
          <w:i/>
          <w:iCs/>
          <w:sz w:val="22"/>
          <w:szCs w:val="22"/>
        </w:rPr>
        <w:t>opera</w:t>
      </w:r>
      <w:r w:rsidR="00672D3A">
        <w:rPr>
          <w:rFonts w:ascii="Lucida Bright" w:hAnsi="Lucida Bright" w:cs="Lucida Bright"/>
          <w:i/>
          <w:iCs/>
          <w:sz w:val="22"/>
          <w:szCs w:val="22"/>
        </w:rPr>
        <w:t>r</w:t>
      </w:r>
      <w:proofErr w:type="spellEnd"/>
      <w:r w:rsidR="007148C0" w:rsidRPr="00331E1E">
        <w:rPr>
          <w:rFonts w:ascii="Lucida Bright" w:hAnsi="Lucida Bright" w:cs="Lucida Bright"/>
          <w:i/>
          <w:iCs/>
          <w:sz w:val="22"/>
          <w:szCs w:val="22"/>
        </w:rPr>
        <w:t xml:space="preserve"> Montgomery County M</w:t>
      </w:r>
      <w:r>
        <w:rPr>
          <w:rFonts w:ascii="Lucida Bright" w:hAnsi="Lucida Bright" w:cs="Lucida Bright"/>
          <w:i/>
          <w:iCs/>
          <w:sz w:val="22"/>
          <w:szCs w:val="22"/>
        </w:rPr>
        <w:t>UD</w:t>
      </w:r>
      <w:r w:rsidR="007148C0" w:rsidRPr="00331E1E">
        <w:rPr>
          <w:rFonts w:ascii="Lucida Bright" w:hAnsi="Lucida Bright" w:cs="Lucida Bright"/>
          <w:i/>
          <w:iCs/>
          <w:sz w:val="22"/>
          <w:szCs w:val="22"/>
        </w:rPr>
        <w:t xml:space="preserve"> 125 Wastewater Treatment Plant (WWTP) RN 106002413.</w:t>
      </w:r>
      <w:r w:rsidR="00D929C9" w:rsidRPr="00331E1E">
        <w:rPr>
          <w:rFonts w:ascii="Lucida Bright" w:hAnsi="Lucida Bright" w:cs="Lucida Bright"/>
          <w:i/>
          <w:iCs/>
          <w:sz w:val="22"/>
          <w:szCs w:val="22"/>
        </w:rPr>
        <w:t xml:space="preserve"> Una planta de </w:t>
      </w:r>
      <w:proofErr w:type="spellStart"/>
      <w:r w:rsidR="00D929C9" w:rsidRPr="00331E1E">
        <w:rPr>
          <w:rFonts w:ascii="Lucida Bright" w:hAnsi="Lucida Bright" w:cs="Lucida Bright"/>
          <w:i/>
          <w:iCs/>
          <w:sz w:val="22"/>
          <w:szCs w:val="22"/>
        </w:rPr>
        <w:t>lodo</w:t>
      </w:r>
      <w:proofErr w:type="spellEnd"/>
      <w:r w:rsidR="00D929C9" w:rsidRPr="00331E1E">
        <w:rPr>
          <w:rFonts w:ascii="Lucida Bright" w:hAnsi="Lucida Bright" w:cs="Lucida Bright"/>
          <w:i/>
          <w:iCs/>
          <w:sz w:val="22"/>
          <w:szCs w:val="22"/>
        </w:rPr>
        <w:t xml:space="preserve"> </w:t>
      </w:r>
      <w:proofErr w:type="spellStart"/>
      <w:r w:rsidR="00D929C9" w:rsidRPr="00331E1E">
        <w:rPr>
          <w:rFonts w:ascii="Lucida Bright" w:hAnsi="Lucida Bright" w:cs="Lucida Bright"/>
          <w:i/>
          <w:iCs/>
          <w:sz w:val="22"/>
          <w:szCs w:val="22"/>
        </w:rPr>
        <w:t>activado</w:t>
      </w:r>
      <w:proofErr w:type="spellEnd"/>
      <w:r w:rsidR="00D929C9" w:rsidRPr="00331E1E">
        <w:rPr>
          <w:rFonts w:ascii="Lucida Bright" w:hAnsi="Lucida Bright" w:cs="Lucida Bright"/>
          <w:i/>
          <w:iCs/>
          <w:sz w:val="22"/>
          <w:szCs w:val="22"/>
        </w:rPr>
        <w:t xml:space="preserve"> </w:t>
      </w:r>
      <w:proofErr w:type="spellStart"/>
      <w:r w:rsidR="00D929C9" w:rsidRPr="00331E1E">
        <w:rPr>
          <w:rFonts w:ascii="Lucida Bright" w:hAnsi="Lucida Bright" w:cs="Lucida Bright"/>
          <w:i/>
          <w:iCs/>
          <w:sz w:val="22"/>
          <w:szCs w:val="22"/>
        </w:rPr>
        <w:t>convencional</w:t>
      </w:r>
      <w:proofErr w:type="spellEnd"/>
      <w:r w:rsidR="00D929C9" w:rsidRPr="00331E1E">
        <w:rPr>
          <w:rFonts w:ascii="Lucida Bright" w:hAnsi="Lucida Bright" w:cs="Lucida Bright"/>
          <w:i/>
          <w:iCs/>
          <w:sz w:val="22"/>
          <w:szCs w:val="22"/>
        </w:rPr>
        <w:t xml:space="preserve">. La </w:t>
      </w:r>
      <w:proofErr w:type="spellStart"/>
      <w:r w:rsidR="00D929C9" w:rsidRPr="00331E1E">
        <w:rPr>
          <w:rFonts w:ascii="Lucida Bright" w:hAnsi="Lucida Bright" w:cs="Lucida Bright"/>
          <w:i/>
          <w:iCs/>
          <w:sz w:val="22"/>
          <w:szCs w:val="22"/>
        </w:rPr>
        <w:t>instalación</w:t>
      </w:r>
      <w:proofErr w:type="spellEnd"/>
      <w:r w:rsidR="00D929C9" w:rsidRPr="00331E1E">
        <w:rPr>
          <w:rFonts w:ascii="Lucida Bright" w:hAnsi="Lucida Bright" w:cs="Lucida Bright"/>
          <w:i/>
          <w:iCs/>
          <w:sz w:val="22"/>
          <w:szCs w:val="22"/>
        </w:rPr>
        <w:t xml:space="preserve"> </w:t>
      </w:r>
      <w:proofErr w:type="spellStart"/>
      <w:r w:rsidR="00D929C9" w:rsidRPr="00331E1E">
        <w:rPr>
          <w:rFonts w:ascii="Lucida Bright" w:hAnsi="Lucida Bright" w:cs="Lucida Bright"/>
          <w:i/>
          <w:iCs/>
          <w:sz w:val="22"/>
          <w:szCs w:val="22"/>
        </w:rPr>
        <w:t>está</w:t>
      </w:r>
      <w:proofErr w:type="spellEnd"/>
      <w:r w:rsidR="00D929C9" w:rsidRPr="00331E1E">
        <w:rPr>
          <w:rFonts w:ascii="Lucida Bright" w:hAnsi="Lucida Bright" w:cs="Lucida Bright"/>
          <w:i/>
          <w:iCs/>
          <w:sz w:val="22"/>
          <w:szCs w:val="22"/>
        </w:rPr>
        <w:t xml:space="preserve"> </w:t>
      </w:r>
      <w:proofErr w:type="spellStart"/>
      <w:r w:rsidR="00D929C9" w:rsidRPr="00331E1E">
        <w:rPr>
          <w:rFonts w:ascii="Lucida Bright" w:hAnsi="Lucida Bright" w:cs="Lucida Bright"/>
          <w:i/>
          <w:iCs/>
          <w:sz w:val="22"/>
          <w:szCs w:val="22"/>
        </w:rPr>
        <w:t>ubicada</w:t>
      </w:r>
      <w:proofErr w:type="spellEnd"/>
      <w:r w:rsidR="00D929C9" w:rsidRPr="00331E1E">
        <w:rPr>
          <w:rFonts w:ascii="Lucida Bright" w:hAnsi="Lucida Bright" w:cs="Lucida Bright"/>
          <w:i/>
          <w:iCs/>
          <w:sz w:val="22"/>
          <w:szCs w:val="22"/>
        </w:rPr>
        <w:t xml:space="preserve"> </w:t>
      </w:r>
      <w:r w:rsidR="00D929C9" w:rsidRPr="00331E1E">
        <w:rPr>
          <w:rFonts w:ascii="Lucida Bright" w:hAnsi="Lucida Bright" w:cs="Lucida Bright"/>
          <w:i/>
          <w:iCs/>
          <w:sz w:val="22"/>
          <w:szCs w:val="22"/>
          <w:lang w:val="es-MX"/>
        </w:rPr>
        <w:t>1 milla al suroeste de</w:t>
      </w:r>
      <w:r w:rsidR="00672D3A">
        <w:rPr>
          <w:rFonts w:ascii="Lucida Bright" w:hAnsi="Lucida Bright" w:cs="Lucida Bright"/>
          <w:i/>
          <w:iCs/>
          <w:sz w:val="22"/>
          <w:szCs w:val="22"/>
          <w:lang w:val="es-MX"/>
        </w:rPr>
        <w:t xml:space="preserve"> la</w:t>
      </w:r>
      <w:r w:rsidR="00D929C9" w:rsidRPr="00331E1E">
        <w:rPr>
          <w:rFonts w:ascii="Lucida Bright" w:hAnsi="Lucida Bright" w:cs="Lucida Bright"/>
          <w:i/>
          <w:iCs/>
          <w:sz w:val="22"/>
          <w:szCs w:val="22"/>
          <w:lang w:val="es-MX"/>
        </w:rPr>
        <w:t xml:space="preserve"> </w:t>
      </w:r>
      <w:proofErr w:type="spellStart"/>
      <w:r w:rsidR="00D929C9" w:rsidRPr="00331E1E">
        <w:rPr>
          <w:rFonts w:ascii="Lucida Bright" w:hAnsi="Lucida Bright" w:cs="Lucida Bright"/>
          <w:i/>
          <w:iCs/>
          <w:sz w:val="22"/>
          <w:szCs w:val="22"/>
          <w:lang w:val="es-MX"/>
        </w:rPr>
        <w:t>intersecci</w:t>
      </w:r>
      <w:r w:rsidR="00D929C9" w:rsidRPr="00331E1E">
        <w:rPr>
          <w:rFonts w:ascii="Lucida Bright" w:hAnsi="Lucida Bright" w:cs="Lucida Bright"/>
          <w:i/>
          <w:iCs/>
          <w:sz w:val="22"/>
          <w:szCs w:val="22"/>
        </w:rPr>
        <w:t>ón</w:t>
      </w:r>
      <w:proofErr w:type="spellEnd"/>
      <w:r w:rsidR="00D929C9" w:rsidRPr="00331E1E">
        <w:rPr>
          <w:rFonts w:ascii="Lucida Bright" w:hAnsi="Lucida Bright" w:cs="Lucida Bright"/>
          <w:i/>
          <w:iCs/>
          <w:sz w:val="22"/>
          <w:szCs w:val="22"/>
          <w:lang w:val="es-MX"/>
        </w:rPr>
        <w:t xml:space="preserve"> de </w:t>
      </w:r>
      <w:proofErr w:type="spellStart"/>
      <w:r w:rsidR="00D929C9" w:rsidRPr="00331E1E">
        <w:rPr>
          <w:rFonts w:ascii="Lucida Bright" w:hAnsi="Lucida Bright" w:cs="Lucida Bright"/>
          <w:i/>
          <w:iCs/>
          <w:sz w:val="22"/>
          <w:szCs w:val="22"/>
          <w:lang w:val="es-MX"/>
        </w:rPr>
        <w:t>Farm-To-Market</w:t>
      </w:r>
      <w:proofErr w:type="spellEnd"/>
      <w:r w:rsidR="00D929C9" w:rsidRPr="00331E1E">
        <w:rPr>
          <w:rFonts w:ascii="Lucida Bright" w:hAnsi="Lucida Bright" w:cs="Lucida Bright"/>
          <w:i/>
          <w:iCs/>
          <w:sz w:val="22"/>
          <w:szCs w:val="22"/>
          <w:lang w:val="es-MX"/>
        </w:rPr>
        <w:t xml:space="preserve"> 149 y Jackson Road</w:t>
      </w:r>
      <w:r w:rsidR="00D929C9" w:rsidRPr="00331E1E">
        <w:rPr>
          <w:rFonts w:ascii="Lucida Bright" w:hAnsi="Lucida Bright" w:cs="Lucida Bright"/>
          <w:i/>
          <w:iCs/>
          <w:sz w:val="22"/>
          <w:szCs w:val="22"/>
        </w:rPr>
        <w:t xml:space="preserve">, </w:t>
      </w:r>
      <w:proofErr w:type="spellStart"/>
      <w:r w:rsidR="00D929C9" w:rsidRPr="00331E1E">
        <w:rPr>
          <w:rFonts w:ascii="Lucida Bright" w:hAnsi="Lucida Bright" w:cs="Lucida Bright"/>
          <w:i/>
          <w:iCs/>
          <w:sz w:val="22"/>
          <w:szCs w:val="22"/>
        </w:rPr>
        <w:t>aproximadamente</w:t>
      </w:r>
      <w:proofErr w:type="spellEnd"/>
      <w:r w:rsidR="00D929C9" w:rsidRPr="00331E1E">
        <w:rPr>
          <w:rFonts w:ascii="Lucida Bright" w:hAnsi="Lucida Bright" w:cs="Lucida Bright"/>
          <w:i/>
          <w:iCs/>
          <w:sz w:val="22"/>
          <w:szCs w:val="22"/>
        </w:rPr>
        <w:t xml:space="preserve"> 2.73 </w:t>
      </w:r>
      <w:proofErr w:type="spellStart"/>
      <w:r w:rsidR="00D929C9" w:rsidRPr="00331E1E">
        <w:rPr>
          <w:rFonts w:ascii="Lucida Bright" w:hAnsi="Lucida Bright" w:cs="Lucida Bright"/>
          <w:i/>
          <w:iCs/>
          <w:sz w:val="22"/>
          <w:szCs w:val="22"/>
        </w:rPr>
        <w:t>millas</w:t>
      </w:r>
      <w:proofErr w:type="spellEnd"/>
      <w:r w:rsidR="00D929C9" w:rsidRPr="00331E1E">
        <w:rPr>
          <w:rFonts w:ascii="Lucida Bright" w:hAnsi="Lucida Bright" w:cs="Lucida Bright"/>
          <w:i/>
          <w:iCs/>
          <w:sz w:val="22"/>
          <w:szCs w:val="22"/>
        </w:rPr>
        <w:t xml:space="preserve"> </w:t>
      </w:r>
      <w:proofErr w:type="spellStart"/>
      <w:r w:rsidR="00D929C9" w:rsidRPr="00331E1E">
        <w:rPr>
          <w:rFonts w:ascii="Lucida Bright" w:hAnsi="Lucida Bright" w:cs="Lucida Bright"/>
          <w:i/>
          <w:iCs/>
          <w:sz w:val="22"/>
          <w:szCs w:val="22"/>
        </w:rPr>
        <w:t>noroeste</w:t>
      </w:r>
      <w:proofErr w:type="spellEnd"/>
      <w:r w:rsidR="00D929C9" w:rsidRPr="00331E1E">
        <w:rPr>
          <w:rFonts w:ascii="Lucida Bright" w:hAnsi="Lucida Bright" w:cs="Lucida Bright"/>
          <w:i/>
          <w:iCs/>
          <w:sz w:val="22"/>
          <w:szCs w:val="22"/>
        </w:rPr>
        <w:t xml:space="preserve"> de</w:t>
      </w:r>
      <w:r w:rsidR="00672D3A">
        <w:rPr>
          <w:rFonts w:ascii="Lucida Bright" w:hAnsi="Lucida Bright" w:cs="Lucida Bright"/>
          <w:i/>
          <w:iCs/>
          <w:sz w:val="22"/>
          <w:szCs w:val="22"/>
        </w:rPr>
        <w:t xml:space="preserve"> la</w:t>
      </w:r>
      <w:r w:rsidR="00A0189E" w:rsidRPr="00331E1E">
        <w:rPr>
          <w:rFonts w:ascii="Lucida Bright" w:hAnsi="Lucida Bright" w:cs="Lucida Bright"/>
          <w:i/>
          <w:iCs/>
          <w:sz w:val="22"/>
          <w:szCs w:val="22"/>
        </w:rPr>
        <w:t xml:space="preserve"> </w:t>
      </w:r>
      <w:proofErr w:type="spellStart"/>
      <w:r w:rsidR="00A0189E" w:rsidRPr="00331E1E">
        <w:rPr>
          <w:rFonts w:ascii="Lucida Bright" w:hAnsi="Lucida Bright" w:cs="Lucida Bright"/>
          <w:i/>
          <w:iCs/>
          <w:sz w:val="22"/>
          <w:szCs w:val="22"/>
          <w:lang w:val="es-MX"/>
        </w:rPr>
        <w:t>intersecci</w:t>
      </w:r>
      <w:r w:rsidR="00A0189E" w:rsidRPr="00331E1E">
        <w:rPr>
          <w:rFonts w:ascii="Lucida Bright" w:hAnsi="Lucida Bright" w:cs="Lucida Bright"/>
          <w:i/>
          <w:iCs/>
          <w:sz w:val="22"/>
          <w:szCs w:val="22"/>
        </w:rPr>
        <w:t>ón</w:t>
      </w:r>
      <w:proofErr w:type="spellEnd"/>
      <w:r w:rsidR="00A0189E" w:rsidRPr="00331E1E">
        <w:rPr>
          <w:rFonts w:ascii="Lucida Bright" w:hAnsi="Lucida Bright" w:cs="Lucida Bright"/>
          <w:i/>
          <w:iCs/>
          <w:sz w:val="22"/>
          <w:szCs w:val="22"/>
        </w:rPr>
        <w:t xml:space="preserve"> de</w:t>
      </w:r>
      <w:r w:rsidR="00D929C9" w:rsidRPr="00331E1E">
        <w:rPr>
          <w:rFonts w:ascii="Lucida Bright" w:hAnsi="Lucida Bright" w:cs="Lucida Bright"/>
          <w:i/>
          <w:iCs/>
          <w:sz w:val="22"/>
          <w:szCs w:val="22"/>
        </w:rPr>
        <w:t xml:space="preserve"> Farm-To-Market 149 y Farm-To-Market 1488 </w:t>
      </w:r>
      <w:proofErr w:type="spellStart"/>
      <w:r w:rsidR="00A0189E" w:rsidRPr="00331E1E">
        <w:rPr>
          <w:rFonts w:ascii="Lucida Bright" w:hAnsi="Lucida Bright" w:cs="Lucida Bright"/>
          <w:i/>
          <w:iCs/>
          <w:sz w:val="22"/>
          <w:szCs w:val="22"/>
        </w:rPr>
        <w:t>en</w:t>
      </w:r>
      <w:proofErr w:type="spellEnd"/>
      <w:r w:rsidR="00A0189E" w:rsidRPr="00331E1E">
        <w:rPr>
          <w:rFonts w:ascii="Lucida Bright" w:hAnsi="Lucida Bright" w:cs="Lucida Bright"/>
          <w:i/>
          <w:iCs/>
          <w:sz w:val="22"/>
          <w:szCs w:val="22"/>
        </w:rPr>
        <w:t xml:space="preserve"> Magnolia, </w:t>
      </w:r>
      <w:r w:rsidR="00A0189E" w:rsidRPr="00331E1E">
        <w:rPr>
          <w:rFonts w:ascii="Lucida Bright" w:hAnsi="Lucida Bright" w:cs="Lucida Bright"/>
          <w:i/>
          <w:iCs/>
          <w:sz w:val="22"/>
          <w:szCs w:val="22"/>
          <w:lang w:val="es-MX"/>
        </w:rPr>
        <w:t>Condado de Montgomery, Texas</w:t>
      </w:r>
      <w:r w:rsidR="00E426CD" w:rsidRPr="00331E1E">
        <w:rPr>
          <w:rFonts w:ascii="Lucida Bright" w:hAnsi="Lucida Bright" w:cs="Lucida Bright"/>
          <w:i/>
          <w:iCs/>
          <w:sz w:val="22"/>
          <w:szCs w:val="22"/>
          <w:lang w:val="es-MX"/>
        </w:rPr>
        <w:t xml:space="preserve"> 77354.</w:t>
      </w:r>
    </w:p>
    <w:p w14:paraId="1342BD22" w14:textId="209B4BB1" w:rsidR="00E426CD" w:rsidRPr="00331E1E" w:rsidRDefault="00E426CD" w:rsidP="000857A3">
      <w:pPr>
        <w:pStyle w:val="paragraph"/>
        <w:spacing w:before="0" w:beforeAutospacing="0" w:after="0" w:afterAutospacing="0"/>
        <w:textAlignment w:val="baseline"/>
        <w:rPr>
          <w:rFonts w:ascii="Lucida Bright" w:hAnsi="Lucida Bright" w:cs="Lucida Bright"/>
          <w:i/>
          <w:iCs/>
          <w:sz w:val="22"/>
          <w:szCs w:val="22"/>
          <w:lang w:val="es-MX"/>
        </w:rPr>
      </w:pPr>
    </w:p>
    <w:p w14:paraId="00B383B8" w14:textId="62D25F3B" w:rsidR="00E426CD" w:rsidRPr="00331E1E" w:rsidRDefault="00E426CD" w:rsidP="000857A3">
      <w:pPr>
        <w:pStyle w:val="paragraph"/>
        <w:spacing w:before="0" w:beforeAutospacing="0" w:after="0" w:afterAutospacing="0"/>
        <w:textAlignment w:val="baseline"/>
        <w:rPr>
          <w:rFonts w:ascii="Lucida Bright" w:hAnsi="Lucida Bright" w:cs="Lucida Bright"/>
          <w:i/>
          <w:iCs/>
          <w:sz w:val="22"/>
          <w:szCs w:val="22"/>
        </w:rPr>
      </w:pPr>
      <w:r w:rsidRPr="00331E1E">
        <w:rPr>
          <w:rFonts w:ascii="Lucida Bright" w:hAnsi="Lucida Bright" w:cs="Lucida Bright"/>
          <w:i/>
          <w:iCs/>
          <w:sz w:val="22"/>
          <w:szCs w:val="22"/>
          <w:lang w:val="es-MX"/>
        </w:rPr>
        <w:t xml:space="preserve">La aplicación es para una renovación para descargar un </w:t>
      </w:r>
      <w:r w:rsidR="00672D3A">
        <w:rPr>
          <w:rFonts w:ascii="Lucida Bright" w:hAnsi="Lucida Bright" w:cs="Lucida Bright"/>
          <w:i/>
          <w:iCs/>
          <w:sz w:val="22"/>
          <w:szCs w:val="22"/>
          <w:lang w:val="es-MX"/>
        </w:rPr>
        <w:t>flujo promedio</w:t>
      </w:r>
      <w:r w:rsidR="00200507" w:rsidRPr="00331E1E">
        <w:rPr>
          <w:rFonts w:ascii="Lucida Bright" w:hAnsi="Lucida Bright" w:cs="Lucida Bright"/>
          <w:i/>
          <w:iCs/>
          <w:sz w:val="22"/>
          <w:szCs w:val="22"/>
          <w:lang w:val="es-MX"/>
        </w:rPr>
        <w:t xml:space="preserve"> anual de </w:t>
      </w:r>
      <w:r w:rsidR="00DE6664" w:rsidRPr="00331E1E">
        <w:rPr>
          <w:rFonts w:ascii="Lucida Bright" w:hAnsi="Lucida Bright" w:cs="Lucida Bright"/>
          <w:i/>
          <w:iCs/>
          <w:sz w:val="22"/>
          <w:szCs w:val="22"/>
          <w:lang w:val="es-MX"/>
        </w:rPr>
        <w:t xml:space="preserve">240,000 galones por día para Interino I, </w:t>
      </w:r>
      <w:r w:rsidR="00331E1E" w:rsidRPr="00331E1E">
        <w:rPr>
          <w:rFonts w:ascii="Lucida Bright" w:hAnsi="Lucida Bright" w:cs="Lucida Bright"/>
          <w:i/>
          <w:iCs/>
          <w:sz w:val="22"/>
          <w:szCs w:val="22"/>
          <w:lang w:val="es-MX"/>
        </w:rPr>
        <w:t>480,000 galones por día para Interino II, y 960,000 galones por día para Fase Final.</w:t>
      </w:r>
    </w:p>
    <w:p w14:paraId="7300BE90" w14:textId="0725EE1B" w:rsidR="001E7264" w:rsidRPr="00331E1E" w:rsidRDefault="001E7264" w:rsidP="000857A3">
      <w:pPr>
        <w:pStyle w:val="paragraph"/>
        <w:spacing w:before="0" w:beforeAutospacing="0" w:after="0" w:afterAutospacing="0"/>
        <w:textAlignment w:val="baseline"/>
        <w:rPr>
          <w:rFonts w:ascii="Lucida Bright" w:hAnsi="Lucida Bright" w:cs="Lucida Bright"/>
          <w:i/>
          <w:iCs/>
          <w:sz w:val="22"/>
          <w:szCs w:val="22"/>
        </w:rPr>
      </w:pPr>
    </w:p>
    <w:p w14:paraId="0B0663B9" w14:textId="260EE722" w:rsidR="00331E1E" w:rsidRPr="00331E1E" w:rsidRDefault="00331E1E" w:rsidP="00331E1E">
      <w:pPr>
        <w:pStyle w:val="paragraph"/>
        <w:spacing w:before="0" w:beforeAutospacing="0" w:after="0" w:afterAutospacing="0"/>
        <w:jc w:val="both"/>
        <w:textAlignment w:val="baseline"/>
        <w:rPr>
          <w:rStyle w:val="normaltextrun"/>
          <w:rFonts w:ascii="Lucida Bright" w:eastAsiaTheme="majorEastAsia" w:hAnsi="Lucida Bright" w:cs="Lucida Bright"/>
          <w:i/>
          <w:iCs/>
          <w:sz w:val="22"/>
          <w:szCs w:val="22"/>
          <w:lang w:val="es-ES"/>
        </w:rPr>
      </w:pPr>
      <w:r w:rsidRPr="00331E1E">
        <w:rPr>
          <w:rStyle w:val="normaltextrun"/>
          <w:rFonts w:ascii="Lucida Bright" w:eastAsiaTheme="majorEastAsia" w:hAnsi="Lucida Bright" w:cs="Lucida Bright"/>
          <w:i/>
          <w:iCs/>
          <w:sz w:val="22"/>
          <w:szCs w:val="22"/>
          <w:lang w:val="es-ES"/>
        </w:rPr>
        <w:t>Se espera que las descargas de la instalación contengan la demanda bioquímica de oxígeno de cinco días (cBOD</w:t>
      </w:r>
      <w:r w:rsidRPr="00331E1E">
        <w:rPr>
          <w:rStyle w:val="normaltextrun"/>
          <w:rFonts w:ascii="Lucida Bright" w:eastAsiaTheme="majorEastAsia" w:hAnsi="Lucida Bright" w:cs="Lucida Bright"/>
          <w:i/>
          <w:iCs/>
          <w:sz w:val="22"/>
          <w:szCs w:val="22"/>
          <w:vertAlign w:val="subscript"/>
          <w:lang w:val="es-ES"/>
        </w:rPr>
        <w:t>5</w:t>
      </w:r>
      <w:r w:rsidRPr="00331E1E">
        <w:rPr>
          <w:rStyle w:val="normaltextrun"/>
          <w:rFonts w:ascii="Lucida Bright" w:eastAsiaTheme="majorEastAsia" w:hAnsi="Lucida Bright" w:cs="Lucida Bright"/>
          <w:i/>
          <w:iCs/>
          <w:sz w:val="22"/>
          <w:szCs w:val="22"/>
          <w:lang w:val="es-ES"/>
        </w:rPr>
        <w:t>), solidos suspendidos totales (TSS), nitrógeno amoniacal (NH</w:t>
      </w:r>
      <w:r w:rsidRPr="00331E1E">
        <w:rPr>
          <w:rStyle w:val="normaltextrun"/>
          <w:rFonts w:ascii="Lucida Bright" w:eastAsiaTheme="majorEastAsia" w:hAnsi="Lucida Bright" w:cs="Lucida Bright"/>
          <w:i/>
          <w:iCs/>
          <w:sz w:val="22"/>
          <w:szCs w:val="22"/>
          <w:vertAlign w:val="subscript"/>
          <w:lang w:val="es-ES"/>
        </w:rPr>
        <w:t>3</w:t>
      </w:r>
      <w:r w:rsidRPr="00331E1E">
        <w:rPr>
          <w:rStyle w:val="normaltextrun"/>
          <w:rFonts w:ascii="Lucida Bright" w:eastAsiaTheme="majorEastAsia" w:hAnsi="Lucida Bright" w:cs="Lucida Bright"/>
          <w:i/>
          <w:iCs/>
          <w:sz w:val="22"/>
          <w:szCs w:val="22"/>
          <w:lang w:val="es-ES"/>
        </w:rPr>
        <w:t xml:space="preserve">-N), y </w:t>
      </w:r>
      <w:proofErr w:type="spellStart"/>
      <w:r w:rsidRPr="00331E1E">
        <w:rPr>
          <w:rStyle w:val="normaltextrun"/>
          <w:rFonts w:ascii="Lucida Bright" w:eastAsiaTheme="majorEastAsia" w:hAnsi="Lucida Bright" w:cs="Lucida Bright"/>
          <w:i/>
          <w:iCs/>
          <w:sz w:val="22"/>
          <w:szCs w:val="22"/>
          <w:lang w:val="es-ES"/>
        </w:rPr>
        <w:t>Escherichia</w:t>
      </w:r>
      <w:proofErr w:type="spellEnd"/>
      <w:r w:rsidRPr="00331E1E">
        <w:rPr>
          <w:rStyle w:val="normaltextrun"/>
          <w:rFonts w:ascii="Lucida Bright" w:eastAsiaTheme="majorEastAsia" w:hAnsi="Lucida Bright" w:cs="Lucida Bright"/>
          <w:i/>
          <w:iCs/>
          <w:sz w:val="22"/>
          <w:szCs w:val="22"/>
          <w:lang w:val="es-ES"/>
        </w:rPr>
        <w:t xml:space="preserve"> </w:t>
      </w:r>
      <w:proofErr w:type="spellStart"/>
      <w:r w:rsidRPr="00331E1E">
        <w:rPr>
          <w:rStyle w:val="normaltextrun"/>
          <w:rFonts w:ascii="Lucida Bright" w:eastAsiaTheme="majorEastAsia" w:hAnsi="Lucida Bright" w:cs="Lucida Bright"/>
          <w:i/>
          <w:iCs/>
          <w:sz w:val="22"/>
          <w:szCs w:val="22"/>
          <w:lang w:val="es-ES"/>
        </w:rPr>
        <w:t>Coli</w:t>
      </w:r>
      <w:proofErr w:type="spellEnd"/>
      <w:r w:rsidRPr="00331E1E">
        <w:rPr>
          <w:rStyle w:val="normaltextrun"/>
          <w:rFonts w:ascii="Lucida Bright" w:eastAsiaTheme="majorEastAsia" w:hAnsi="Lucida Bright" w:cs="Lucida Bright"/>
          <w:i/>
          <w:iCs/>
          <w:sz w:val="22"/>
          <w:szCs w:val="22"/>
          <w:lang w:val="es-ES"/>
        </w:rPr>
        <w:t xml:space="preserve"> (e. </w:t>
      </w:r>
      <w:proofErr w:type="spellStart"/>
      <w:r w:rsidRPr="00331E1E">
        <w:rPr>
          <w:rStyle w:val="normaltextrun"/>
          <w:rFonts w:ascii="Lucida Bright" w:eastAsiaTheme="majorEastAsia" w:hAnsi="Lucida Bright" w:cs="Lucida Bright"/>
          <w:i/>
          <w:iCs/>
          <w:sz w:val="22"/>
          <w:szCs w:val="22"/>
          <w:lang w:val="es-ES"/>
        </w:rPr>
        <w:t>Coli</w:t>
      </w:r>
      <w:proofErr w:type="spellEnd"/>
      <w:r w:rsidRPr="00331E1E">
        <w:rPr>
          <w:rStyle w:val="normaltextrun"/>
          <w:rFonts w:ascii="Lucida Bright" w:eastAsiaTheme="majorEastAsia" w:hAnsi="Lucida Bright" w:cs="Lucida Bright"/>
          <w:i/>
          <w:iCs/>
          <w:sz w:val="22"/>
          <w:szCs w:val="22"/>
          <w:lang w:val="es-ES"/>
        </w:rPr>
        <w:t>). Aguas residuales domésticas son tratadas por proceso de lodo activado</w:t>
      </w:r>
      <w:r w:rsidR="006D3317">
        <w:rPr>
          <w:rStyle w:val="normaltextrun"/>
          <w:rFonts w:ascii="Lucida Bright" w:eastAsiaTheme="majorEastAsia" w:hAnsi="Lucida Bright" w:cs="Lucida Bright"/>
          <w:i/>
          <w:iCs/>
          <w:sz w:val="22"/>
          <w:szCs w:val="22"/>
          <w:lang w:val="es-ES"/>
        </w:rPr>
        <w:t>, y l</w:t>
      </w:r>
      <w:r w:rsidRPr="00331E1E">
        <w:rPr>
          <w:rStyle w:val="normaltextrun"/>
          <w:rFonts w:ascii="Lucida Bright" w:eastAsiaTheme="majorEastAsia" w:hAnsi="Lucida Bright" w:cs="Lucida Bright"/>
          <w:i/>
          <w:iCs/>
          <w:sz w:val="22"/>
          <w:szCs w:val="22"/>
          <w:lang w:val="es-ES"/>
        </w:rPr>
        <w:t xml:space="preserve">as unidades de tratamiento incluyen una pantalla de barras, tanques de aeración, clarificadores, tanques de contacto cloro, y digestores de lodo aeróbico. </w:t>
      </w:r>
    </w:p>
    <w:p w14:paraId="552C33B6" w14:textId="0F2C6AE1" w:rsidR="00331E1E" w:rsidRDefault="00331E1E" w:rsidP="000857A3">
      <w:pPr>
        <w:pStyle w:val="paragraph"/>
        <w:spacing w:before="0" w:beforeAutospacing="0" w:after="0" w:afterAutospacing="0"/>
        <w:textAlignment w:val="baseline"/>
        <w:rPr>
          <w:sz w:val="22"/>
          <w:szCs w:val="22"/>
        </w:rPr>
      </w:pPr>
    </w:p>
    <w:p w14:paraId="2F1CEEF9" w14:textId="6FBE5638" w:rsidR="004A726B" w:rsidRDefault="004A726B" w:rsidP="00D53F25">
      <w:pPr>
        <w:pStyle w:val="BodyText"/>
        <w:rPr>
          <w:sz w:val="22"/>
          <w:szCs w:val="22"/>
          <w:lang w:val="es-US"/>
        </w:rPr>
      </w:pPr>
    </w:p>
    <w:p w14:paraId="73FEA4DE" w14:textId="2BE576CD" w:rsidR="00550B63" w:rsidRPr="005F0AAD" w:rsidRDefault="00550B63" w:rsidP="007148C0">
      <w:pPr>
        <w:pStyle w:val="BodyText"/>
        <w:rPr>
          <w:sz w:val="22"/>
          <w:szCs w:val="22"/>
          <w:lang w:val="es-US"/>
        </w:rPr>
      </w:pPr>
    </w:p>
    <w:sectPr w:rsidR="00550B63"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0B57DA"/>
    <w:multiLevelType w:val="hybridMultilevel"/>
    <w:tmpl w:val="57B0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C38C3"/>
    <w:rsid w:val="001135B1"/>
    <w:rsid w:val="00116413"/>
    <w:rsid w:val="00164CE2"/>
    <w:rsid w:val="00174280"/>
    <w:rsid w:val="0017492A"/>
    <w:rsid w:val="001918A9"/>
    <w:rsid w:val="001D23A4"/>
    <w:rsid w:val="001E7264"/>
    <w:rsid w:val="00200507"/>
    <w:rsid w:val="00244152"/>
    <w:rsid w:val="00246B61"/>
    <w:rsid w:val="00261265"/>
    <w:rsid w:val="00267310"/>
    <w:rsid w:val="002677C4"/>
    <w:rsid w:val="00297D38"/>
    <w:rsid w:val="002C68F3"/>
    <w:rsid w:val="00315557"/>
    <w:rsid w:val="00331E1E"/>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0B63"/>
    <w:rsid w:val="0055212A"/>
    <w:rsid w:val="005B74B6"/>
    <w:rsid w:val="005F0AAD"/>
    <w:rsid w:val="005F337F"/>
    <w:rsid w:val="00602FFB"/>
    <w:rsid w:val="006514EA"/>
    <w:rsid w:val="0065525B"/>
    <w:rsid w:val="00666D7E"/>
    <w:rsid w:val="00671530"/>
    <w:rsid w:val="00672D3A"/>
    <w:rsid w:val="006730D8"/>
    <w:rsid w:val="006955C6"/>
    <w:rsid w:val="006B7D8B"/>
    <w:rsid w:val="006D3317"/>
    <w:rsid w:val="006F4A12"/>
    <w:rsid w:val="007148C0"/>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189E"/>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929C9"/>
    <w:rsid w:val="00DB72FD"/>
    <w:rsid w:val="00DB788B"/>
    <w:rsid w:val="00DC278A"/>
    <w:rsid w:val="00DE6664"/>
    <w:rsid w:val="00DE7C8C"/>
    <w:rsid w:val="00E14844"/>
    <w:rsid w:val="00E426CD"/>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2027">
      <w:bodyDiv w:val="1"/>
      <w:marLeft w:val="0"/>
      <w:marRight w:val="0"/>
      <w:marTop w:val="0"/>
      <w:marBottom w:val="0"/>
      <w:divBdr>
        <w:top w:val="none" w:sz="0" w:space="0" w:color="auto"/>
        <w:left w:val="none" w:sz="0" w:space="0" w:color="auto"/>
        <w:bottom w:val="none" w:sz="0" w:space="0" w:color="auto"/>
        <w:right w:val="none" w:sz="0" w:space="0" w:color="auto"/>
      </w:divBdr>
    </w:div>
    <w:div w:id="56788592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ABBAAD55F4E24AA91EA26B3F4CBB5"/>
        <w:category>
          <w:name w:val="General"/>
          <w:gallery w:val="placeholder"/>
        </w:category>
        <w:types>
          <w:type w:val="bbPlcHdr"/>
        </w:types>
        <w:behaviors>
          <w:behavior w:val="content"/>
        </w:behaviors>
        <w:guid w:val="{B95BE5FE-05A8-4826-AA84-7E6F6F33B3A5}"/>
      </w:docPartPr>
      <w:docPartBody>
        <w:p w:rsidR="00BF5F26" w:rsidRDefault="00046717" w:rsidP="00046717">
          <w:pPr>
            <w:pStyle w:val="F56ABBAAD55F4E24AA91EA26B3F4CBB5"/>
          </w:pPr>
          <w:r>
            <w:rPr>
              <w:rStyle w:val="PlaceholderText"/>
              <w:highlight w:val="lightGray"/>
            </w:rPr>
            <w:t>1. Enter applicant’s name here.</w:t>
          </w:r>
        </w:p>
      </w:docPartBody>
    </w:docPart>
    <w:docPart>
      <w:docPartPr>
        <w:name w:val="CDDB499C4713459E8F2CB0488CEC8A38"/>
        <w:category>
          <w:name w:val="General"/>
          <w:gallery w:val="placeholder"/>
        </w:category>
        <w:types>
          <w:type w:val="bbPlcHdr"/>
        </w:types>
        <w:behaviors>
          <w:behavior w:val="content"/>
        </w:behaviors>
        <w:guid w:val="{82086133-4345-426F-B504-4382D700FCD6}"/>
      </w:docPartPr>
      <w:docPartBody>
        <w:p w:rsidR="00BF5F26" w:rsidRDefault="00046717" w:rsidP="00046717">
          <w:pPr>
            <w:pStyle w:val="CDDB499C4713459E8F2CB0488CEC8A38"/>
          </w:pPr>
          <w:r>
            <w:rPr>
              <w:rStyle w:val="PlaceholderText"/>
              <w:highlight w:val="lightGray"/>
            </w:rPr>
            <w:t>2. Enter Customer Number here (i.e., CN6########).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17"/>
    <w:rsid w:val="00046717"/>
    <w:rsid w:val="00B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717"/>
  </w:style>
  <w:style w:type="paragraph" w:customStyle="1" w:styleId="F56ABBAAD55F4E24AA91EA26B3F4CBB5">
    <w:name w:val="F56ABBAAD55F4E24AA91EA26B3F4CBB5"/>
    <w:rsid w:val="00046717"/>
  </w:style>
  <w:style w:type="paragraph" w:customStyle="1" w:styleId="CDDB499C4713459E8F2CB0488CEC8A38">
    <w:name w:val="CDDB499C4713459E8F2CB0488CEC8A38"/>
    <w:rsid w:val="00046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Rutika Nanivadekar @PD</cp:lastModifiedBy>
  <cp:revision>15</cp:revision>
  <cp:lastPrinted>2022-07-25T16:04:00Z</cp:lastPrinted>
  <dcterms:created xsi:type="dcterms:W3CDTF">2022-04-14T21:15:00Z</dcterms:created>
  <dcterms:modified xsi:type="dcterms:W3CDTF">2022-07-25T16:05:00Z</dcterms:modified>
  <cp:category/>
</cp:coreProperties>
</file>