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13E055FD"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DF276D">
        <w:rPr>
          <w:rFonts w:ascii="Georgia" w:hAnsi="Georgia"/>
          <w:b/>
          <w:sz w:val="22"/>
          <w:szCs w:val="22"/>
          <w:lang w:val="es-MX"/>
        </w:rPr>
        <w:t>14814001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3E27F5CA"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C20D15">
            <w:rPr>
              <w:rFonts w:ascii="Georgia" w:hAnsi="Georgia"/>
              <w:sz w:val="22"/>
              <w:szCs w:val="22"/>
              <w:lang w:val="es-MX"/>
            </w:rPr>
            <w:t>Montgomery County MUD No. 113, 202 Century Square Boulevard, Sugar Land, Texas 77478</w:t>
          </w:r>
          <w:r w:rsidR="007F5C5F" w:rsidRPr="00866039">
            <w:rPr>
              <w:rFonts w:ascii="Georgia" w:hAnsi="Georgia"/>
              <w:i/>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C20D15">
            <w:rPr>
              <w:rFonts w:ascii="Georgia" w:hAnsi="Georgia"/>
              <w:sz w:val="22"/>
              <w:szCs w:val="22"/>
              <w:lang w:val="es-MX"/>
            </w:rPr>
            <w:t>14814001</w:t>
          </w:r>
          <w:r w:rsidRPr="00866039">
            <w:rPr>
              <w:rFonts w:ascii="Georgia" w:hAnsi="Georgia"/>
              <w:sz w:val="22"/>
              <w:szCs w:val="22"/>
              <w:lang w:val="es-MX"/>
            </w:rPr>
            <w:t xml:space="preserve"> (EPA I.D. No. TX </w:t>
          </w:r>
          <w:r w:rsidR="00C20D15">
            <w:rPr>
              <w:rFonts w:ascii="Georgia" w:hAnsi="Georgia"/>
              <w:sz w:val="22"/>
              <w:szCs w:val="22"/>
              <w:lang w:val="es-MX"/>
            </w:rPr>
            <w:t>0129674</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C20D15">
            <w:rPr>
              <w:rFonts w:ascii="Georgia" w:hAnsi="Georgia"/>
              <w:sz w:val="22"/>
              <w:szCs w:val="22"/>
              <w:lang w:val="es-MX"/>
            </w:rPr>
            <w:t>945,000</w:t>
          </w:r>
          <w:r w:rsidR="00390F4E" w:rsidRPr="00866039">
            <w:rPr>
              <w:rFonts w:ascii="Georgia" w:hAnsi="Georgia"/>
              <w:sz w:val="22"/>
              <w:szCs w:val="22"/>
              <w:lang w:val="es-MX"/>
            </w:rPr>
            <w:t xml:space="preserve"> galones por día. La planta está ubicada </w:t>
          </w:r>
          <w:r w:rsidR="00C20D15">
            <w:rPr>
              <w:rFonts w:ascii="Georgia" w:hAnsi="Georgia"/>
              <w:sz w:val="22"/>
              <w:szCs w:val="22"/>
              <w:lang w:val="es-MX"/>
            </w:rPr>
            <w:t>en Woodforest Parkway 1,000 feet southwest de intersection</w:t>
          </w:r>
          <w:r w:rsidR="00390F4E" w:rsidRPr="00866039">
            <w:rPr>
              <w:rFonts w:ascii="Georgia" w:hAnsi="Georgia"/>
              <w:sz w:val="22"/>
              <w:szCs w:val="22"/>
              <w:lang w:val="es-MX"/>
            </w:rPr>
            <w:t xml:space="preserve"> </w:t>
          </w:r>
          <w:r w:rsidR="00C20D15">
            <w:rPr>
              <w:rFonts w:ascii="Georgia" w:hAnsi="Georgia"/>
              <w:sz w:val="22"/>
              <w:szCs w:val="22"/>
              <w:lang w:val="es-MX"/>
            </w:rPr>
            <w:t xml:space="preserve">en Woodforest Parkway and Deerbourne Ridge </w:t>
          </w:r>
          <w:r w:rsidR="004F7324">
            <w:rPr>
              <w:rFonts w:ascii="Georgia" w:hAnsi="Georgia"/>
              <w:sz w:val="22"/>
              <w:szCs w:val="22"/>
              <w:lang w:val="es-MX"/>
            </w:rPr>
            <w:t xml:space="preserve">Drive </w:t>
          </w:r>
          <w:r w:rsidR="00BC5294">
            <w:rPr>
              <w:rFonts w:ascii="Georgia" w:hAnsi="Georgia"/>
              <w:sz w:val="22"/>
              <w:szCs w:val="22"/>
              <w:lang w:val="es-MX"/>
            </w:rPr>
            <w:t>la Ciudad</w:t>
          </w:r>
          <w:r w:rsidR="004F7324">
            <w:rPr>
              <w:rFonts w:ascii="Georgia" w:hAnsi="Georgia"/>
              <w:sz w:val="22"/>
              <w:szCs w:val="22"/>
              <w:lang w:val="es-MX"/>
            </w:rPr>
            <w:t xml:space="preserve"> de </w:t>
          </w:r>
          <w:r w:rsidR="00BC5294">
            <w:rPr>
              <w:rFonts w:ascii="Georgia" w:hAnsi="Georgia"/>
              <w:sz w:val="22"/>
              <w:szCs w:val="22"/>
              <w:lang w:val="es-MX"/>
            </w:rPr>
            <w:t>Montgomery</w:t>
          </w:r>
          <w:r w:rsidR="004F7324">
            <w:rPr>
              <w:rFonts w:ascii="Georgia" w:hAnsi="Georgia"/>
              <w:sz w:val="22"/>
              <w:szCs w:val="22"/>
              <w:lang w:val="es-MX"/>
            </w:rPr>
            <w:t>,el</w:t>
          </w:r>
          <w:r w:rsidR="00390F4E" w:rsidRPr="00866039">
            <w:rPr>
              <w:rFonts w:ascii="Georgia" w:hAnsi="Georgia"/>
              <w:sz w:val="22"/>
              <w:szCs w:val="22"/>
              <w:lang w:val="es-MX"/>
            </w:rPr>
            <w:t xml:space="preserve"> Condado de </w:t>
          </w:r>
          <w:r w:rsidR="00C20D15">
            <w:rPr>
              <w:rFonts w:ascii="Georgia" w:hAnsi="Georgia"/>
              <w:sz w:val="22"/>
              <w:szCs w:val="22"/>
              <w:lang w:val="es-MX"/>
            </w:rPr>
            <w:t>Montgomery</w:t>
          </w:r>
          <w:r w:rsidR="00390F4E" w:rsidRPr="00866039">
            <w:rPr>
              <w:rFonts w:ascii="Georgia" w:hAnsi="Georgia"/>
              <w:sz w:val="22"/>
              <w:szCs w:val="22"/>
              <w:lang w:val="es-MX"/>
            </w:rPr>
            <w:t>, Texas</w:t>
          </w:r>
          <w:r w:rsidR="004F7324">
            <w:rPr>
              <w:rFonts w:ascii="Georgia" w:hAnsi="Georgia"/>
              <w:sz w:val="22"/>
              <w:szCs w:val="22"/>
              <w:lang w:val="es-MX"/>
            </w:rPr>
            <w:t xml:space="preserve"> 77316</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w:t>
          </w:r>
          <w:r w:rsidR="00C34B3B" w:rsidRPr="00C34B3B">
            <w:rPr>
              <w:rFonts w:ascii="Georgia" w:hAnsi="Georgia"/>
              <w:sz w:val="22"/>
              <w:szCs w:val="22"/>
              <w:lang w:val="es-MX"/>
            </w:rPr>
            <w:t>desde el sitio de la planta hasta un afluente sin nombre; de ahí a Fish Creek; de ahí a Lake Creek en el Segmento No. 1015 de la Cuenca del Río San Jacinto</w:t>
          </w:r>
          <w:r w:rsidR="00BC5294">
            <w:rPr>
              <w:rFonts w:ascii="Georgia" w:hAnsi="Georgia"/>
              <w:sz w:val="22"/>
              <w:szCs w:val="22"/>
              <w:lang w:val="es-MX"/>
            </w:rPr>
            <w:t>.</w:t>
          </w:r>
          <w:r w:rsidRPr="00866039">
            <w:rPr>
              <w:rFonts w:ascii="Georgia" w:hAnsi="Georgia"/>
              <w:sz w:val="22"/>
              <w:szCs w:val="22"/>
              <w:lang w:val="es-MX"/>
            </w:rPr>
            <w:t xml:space="preserve"> La TCEQ recibió esta solicitud el</w:t>
          </w:r>
          <w:r w:rsidR="007F5C5F" w:rsidRPr="00866039">
            <w:rPr>
              <w:rFonts w:ascii="Georgia" w:hAnsi="Georgia"/>
              <w:sz w:val="22"/>
              <w:szCs w:val="22"/>
              <w:lang w:val="es-MX"/>
            </w:rPr>
            <w:t xml:space="preserve"> </w:t>
          </w:r>
          <w:r w:rsidR="00C20D15">
            <w:rPr>
              <w:rFonts w:ascii="Georgia" w:hAnsi="Georgia"/>
              <w:sz w:val="22"/>
              <w:szCs w:val="22"/>
              <w:lang w:val="es-MX"/>
            </w:rPr>
            <w:t>23 de junio de 2022</w:t>
          </w:r>
          <w:r w:rsidR="004F7324">
            <w:rPr>
              <w:rFonts w:ascii="Georgia" w:hAnsi="Georgia"/>
              <w:sz w:val="22"/>
              <w:szCs w:val="22"/>
              <w:lang w:val="es-MX"/>
            </w:rPr>
            <w:t>.</w:t>
          </w:r>
          <w:r w:rsidRPr="00866039">
            <w:rPr>
              <w:rFonts w:ascii="Georgia" w:hAnsi="Georgia"/>
              <w:sz w:val="22"/>
              <w:szCs w:val="22"/>
              <w:lang w:val="es-MX"/>
            </w:rPr>
            <w:t xml:space="preserve"> La solicitud para el permiso está disponible para leerla y copiarla en </w:t>
          </w:r>
          <w:r w:rsidR="00C20D15">
            <w:rPr>
              <w:rFonts w:ascii="Georgia" w:hAnsi="Georgia"/>
              <w:sz w:val="22"/>
              <w:szCs w:val="22"/>
              <w:lang w:val="es-MX"/>
            </w:rPr>
            <w:t>Montgomery County Memorial Library System-Central, 104 I-45 North, Conroe, Texas</w:t>
          </w:r>
          <w:r w:rsidR="004F7324">
            <w:rPr>
              <w:rFonts w:ascii="Georgia" w:hAnsi="Georgia"/>
              <w:sz w:val="22"/>
              <w:szCs w:val="22"/>
              <w:lang w:val="es-MX"/>
            </w:rPr>
            <w:t xml:space="preserve">. </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bookmarkStart w:id="0" w:name="_Hlk108531333"/>
        </w:p>
        <w:p w14:paraId="4575FCE1" w14:textId="63D54421" w:rsidR="00BC5294" w:rsidRDefault="00926251" w:rsidP="00A330CF">
          <w:pPr>
            <w:widowControl w:val="0"/>
            <w:rPr>
              <w:rFonts w:ascii="Georgia" w:hAnsi="Georgia"/>
              <w:sz w:val="22"/>
              <w:szCs w:val="22"/>
              <w:lang w:val="es-MX"/>
            </w:rPr>
          </w:pPr>
          <w:hyperlink r:id="rId5" w:history="1">
            <w:r w:rsidR="00BC5294" w:rsidRPr="00AE0B13">
              <w:rPr>
                <w:rStyle w:val="Hyperlink"/>
                <w:rFonts w:ascii="Georgia" w:hAnsi="Georgia"/>
                <w:sz w:val="22"/>
                <w:szCs w:val="22"/>
                <w:lang w:val="es-MX"/>
              </w:rPr>
              <w:t>https://tceq.maps.arcgis.com/apps/webappviewer/index.html?id=db5bac44afbc468bbddd360f8168250f&amp;marker=-95.547777%2C30.266388&amp;level=12</w:t>
            </w:r>
          </w:hyperlink>
        </w:p>
        <w:p w14:paraId="0F992662" w14:textId="42B234EC" w:rsidR="005C1426" w:rsidRPr="00866039" w:rsidRDefault="00926251" w:rsidP="00A330CF">
          <w:pPr>
            <w:rPr>
              <w:rFonts w:ascii="Georgia" w:hAnsi="Georgia"/>
              <w:color w:val="FF0000"/>
              <w:sz w:val="22"/>
              <w:szCs w:val="22"/>
              <w:lang w:val="es-MX"/>
            </w:rPr>
          </w:pPr>
        </w:p>
      </w:sdtContent>
    </w:sdt>
    <w:bookmarkEnd w:id="0" w:displacedByCustomXml="prev"/>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lastRenderedPageBreak/>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691C7D0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689C2760"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C459C6">
            <w:rPr>
              <w:rFonts w:ascii="Georgia" w:hAnsi="Georgia" w:cs="Baskerville Old Face"/>
              <w:sz w:val="22"/>
              <w:szCs w:val="22"/>
              <w:lang w:val="fr-FR"/>
            </w:rPr>
            <w:t xml:space="preserve">Montgomery County </w:t>
          </w:r>
          <w:r w:rsidR="00C20D15">
            <w:rPr>
              <w:rFonts w:ascii="Georgia" w:hAnsi="Georgia" w:cs="Baskerville Old Face"/>
              <w:sz w:val="22"/>
              <w:szCs w:val="22"/>
              <w:lang w:val="fr-FR"/>
            </w:rPr>
            <w:t>MUD</w:t>
          </w:r>
          <w:r w:rsidR="00C459C6">
            <w:rPr>
              <w:rFonts w:ascii="Georgia" w:hAnsi="Georgia" w:cs="Baskerville Old Face"/>
              <w:sz w:val="22"/>
              <w:szCs w:val="22"/>
              <w:lang w:val="fr-FR"/>
            </w:rPr>
            <w:t xml:space="preserve"> No. 113 </w:t>
          </w:r>
          <w:r w:rsidRPr="00866039">
            <w:rPr>
              <w:rFonts w:ascii="Georgia" w:hAnsi="Georgia" w:cs="Baskerville Old Face"/>
              <w:sz w:val="22"/>
              <w:szCs w:val="22"/>
              <w:lang w:val="fr-FR"/>
            </w:rPr>
            <w:t xml:space="preserve"> a la dirección indicada arriba o llamando a </w:t>
          </w:r>
          <w:r w:rsidR="00C20D15">
            <w:rPr>
              <w:rFonts w:ascii="Georgia" w:hAnsi="Georgia" w:cs="Baskerville Old Face"/>
              <w:sz w:val="22"/>
              <w:szCs w:val="22"/>
              <w:lang w:val="fr-FR"/>
            </w:rPr>
            <w:t>M</w:t>
          </w:r>
          <w:r w:rsidR="00926251">
            <w:rPr>
              <w:rFonts w:ascii="Georgia" w:hAnsi="Georgia" w:cs="Baskerville Old Face"/>
              <w:sz w:val="22"/>
              <w:szCs w:val="22"/>
              <w:lang w:val="fr-FR"/>
            </w:rPr>
            <w:t>r</w:t>
          </w:r>
          <w:r w:rsidR="00C20D15">
            <w:rPr>
              <w:rFonts w:ascii="Georgia" w:hAnsi="Georgia" w:cs="Baskerville Old Face"/>
              <w:sz w:val="22"/>
              <w:szCs w:val="22"/>
              <w:lang w:val="fr-FR"/>
            </w:rPr>
            <w:t>s. Mariana Cuellar, P.E. LJA Engineering, Inc</w:t>
          </w:r>
          <w:r w:rsidR="004F7324">
            <w:rPr>
              <w:rFonts w:ascii="Georgia" w:hAnsi="Georgia" w:cs="Baskerville Old Face"/>
              <w:sz w:val="22"/>
              <w:szCs w:val="22"/>
              <w:lang w:val="fr-FR"/>
            </w:rPr>
            <w:t>.</w:t>
          </w:r>
          <w:r w:rsidRPr="00866039">
            <w:rPr>
              <w:rFonts w:ascii="Georgia" w:hAnsi="Georgia" w:cs="Baskerville Old Face"/>
              <w:sz w:val="22"/>
              <w:szCs w:val="22"/>
              <w:lang w:val="fr-FR"/>
            </w:rPr>
            <w:t xml:space="preserve"> al </w:t>
          </w:r>
          <w:r w:rsidR="00C20D15">
            <w:rPr>
              <w:rFonts w:ascii="Georgia" w:hAnsi="Georgia" w:cs="Baskerville Old Face"/>
              <w:sz w:val="22"/>
              <w:szCs w:val="22"/>
              <w:lang w:val="fr-FR"/>
            </w:rPr>
            <w:t>713-9</w:t>
          </w:r>
          <w:r w:rsidR="000F46B2">
            <w:rPr>
              <w:rFonts w:ascii="Georgia" w:hAnsi="Georgia" w:cs="Baskerville Old Face"/>
              <w:sz w:val="22"/>
              <w:szCs w:val="22"/>
              <w:lang w:val="fr-FR"/>
            </w:rPr>
            <w:t>5</w:t>
          </w:r>
          <w:r w:rsidR="00C20D15">
            <w:rPr>
              <w:rFonts w:ascii="Georgia" w:hAnsi="Georgia" w:cs="Baskerville Old Face"/>
              <w:sz w:val="22"/>
              <w:szCs w:val="22"/>
              <w:lang w:val="fr-FR"/>
            </w:rPr>
            <w:t>3-5258</w:t>
          </w:r>
          <w:r w:rsidR="004F7324">
            <w:rPr>
              <w:rFonts w:ascii="Georgia" w:hAnsi="Georgia" w:cs="Baskerville Old Face"/>
              <w:sz w:val="22"/>
              <w:szCs w:val="22"/>
              <w:lang w:val="fr-FR"/>
            </w:rPr>
            <w:t>.</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9C482C1"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DF276D">
        <w:rPr>
          <w:rFonts w:ascii="Georgia" w:hAnsi="Georgia" w:cs="Baskerville Old Face"/>
          <w:sz w:val="22"/>
          <w:szCs w:val="22"/>
        </w:rPr>
        <w:t>20</w:t>
      </w:r>
      <w:r w:rsidR="004A3B81">
        <w:rPr>
          <w:rFonts w:ascii="Georgia" w:hAnsi="Georgia" w:cs="Baskerville Old Face"/>
          <w:sz w:val="22"/>
          <w:szCs w:val="22"/>
        </w:rPr>
        <w:t xml:space="preserve"> de </w:t>
      </w:r>
      <w:r w:rsidR="00DF276D">
        <w:rPr>
          <w:rFonts w:ascii="Georgia" w:hAnsi="Georgia" w:cs="Baskerville Old Face"/>
          <w:sz w:val="22"/>
          <w:szCs w:val="22"/>
        </w:rPr>
        <w:t>julio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0F46B2"/>
    <w:rsid w:val="0021317F"/>
    <w:rsid w:val="002208E1"/>
    <w:rsid w:val="00286BC9"/>
    <w:rsid w:val="002C1BB6"/>
    <w:rsid w:val="00390F4E"/>
    <w:rsid w:val="0045791E"/>
    <w:rsid w:val="004A3B81"/>
    <w:rsid w:val="004F7324"/>
    <w:rsid w:val="00515697"/>
    <w:rsid w:val="005C1426"/>
    <w:rsid w:val="00654134"/>
    <w:rsid w:val="0067628D"/>
    <w:rsid w:val="006B7971"/>
    <w:rsid w:val="007F5C5F"/>
    <w:rsid w:val="0081041D"/>
    <w:rsid w:val="00866039"/>
    <w:rsid w:val="008D0781"/>
    <w:rsid w:val="00926251"/>
    <w:rsid w:val="00956AF6"/>
    <w:rsid w:val="00985FAE"/>
    <w:rsid w:val="00A330CF"/>
    <w:rsid w:val="00A93AF7"/>
    <w:rsid w:val="00BB10C9"/>
    <w:rsid w:val="00BC5294"/>
    <w:rsid w:val="00C20D15"/>
    <w:rsid w:val="00C34B3B"/>
    <w:rsid w:val="00C459C6"/>
    <w:rsid w:val="00DB1DB7"/>
    <w:rsid w:val="00DF276D"/>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47777%2C30.266388&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1186</Words>
  <Characters>6692</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7863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3</cp:revision>
  <cp:lastPrinted>2015-09-10T20:15:00Z</cp:lastPrinted>
  <dcterms:created xsi:type="dcterms:W3CDTF">2022-07-20T15:01:00Z</dcterms:created>
  <dcterms:modified xsi:type="dcterms:W3CDTF">2022-07-20T18:57:00Z</dcterms:modified>
</cp:coreProperties>
</file>