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260067F7" w14:textId="77777777" w:rsidR="00DF0D04" w:rsidRPr="00DF0D04" w:rsidRDefault="00DF0D04" w:rsidP="00DF0D04">
      <w:pPr>
        <w:pStyle w:val="BodyText"/>
        <w:rPr>
          <w:sz w:val="22"/>
          <w:szCs w:val="22"/>
          <w:lang w:val="es-MX"/>
        </w:rPr>
      </w:pPr>
      <w:r w:rsidRPr="00DF0D04">
        <w:rPr>
          <w:sz w:val="22"/>
          <w:szCs w:val="22"/>
          <w:lang w:val="es-MX"/>
        </w:rPr>
        <w:t xml:space="preserve">MTR MATTERN RANCH, LLC (CN 606064673) propone operar </w:t>
      </w:r>
      <w:sdt>
        <w:sdtPr>
          <w:rPr>
            <w:sz w:val="22"/>
            <w:szCs w:val="22"/>
          </w:rPr>
          <w:id w:val="-2071027961"/>
          <w:placeholder>
            <w:docPart w:val="09FAF4623D294DB78279B2E8A1657DD1"/>
          </w:placeholder>
          <w15:color w:val="000000"/>
        </w:sdtPr>
        <w:sdtContent>
          <w:r w:rsidRPr="00DF0D04">
            <w:rPr>
              <w:sz w:val="22"/>
              <w:szCs w:val="22"/>
              <w:lang w:val="es-MX"/>
            </w:rPr>
            <w:t xml:space="preserve">MTR </w:t>
          </w:r>
          <w:proofErr w:type="spellStart"/>
          <w:r w:rsidRPr="00DF0D04">
            <w:rPr>
              <w:sz w:val="22"/>
              <w:szCs w:val="22"/>
              <w:lang w:val="es-MX"/>
            </w:rPr>
            <w:t>Mattern</w:t>
          </w:r>
          <w:proofErr w:type="spellEnd"/>
          <w:r w:rsidRPr="00DF0D04">
            <w:rPr>
              <w:sz w:val="22"/>
              <w:szCs w:val="22"/>
              <w:lang w:val="es-MX"/>
            </w:rPr>
            <w:t xml:space="preserve"> </w:t>
          </w:r>
          <w:proofErr w:type="spellStart"/>
          <w:r w:rsidRPr="00DF0D04">
            <w:rPr>
              <w:sz w:val="22"/>
              <w:szCs w:val="22"/>
              <w:lang w:val="es-MX"/>
            </w:rPr>
            <w:t>Ranch</w:t>
          </w:r>
          <w:proofErr w:type="spellEnd"/>
          <w:r w:rsidRPr="00DF0D04">
            <w:rPr>
              <w:sz w:val="22"/>
              <w:szCs w:val="22"/>
              <w:lang w:val="es-MX"/>
            </w:rPr>
            <w:t xml:space="preserve"> WWTP</w:t>
          </w:r>
        </w:sdtContent>
      </w:sdt>
      <w:r w:rsidRPr="00DF0D04">
        <w:rPr>
          <w:sz w:val="22"/>
          <w:szCs w:val="22"/>
          <w:lang w:val="es-MX"/>
        </w:rPr>
        <w:t xml:space="preserve"> </w:t>
      </w:r>
      <w:sdt>
        <w:sdtPr>
          <w:rPr>
            <w:sz w:val="22"/>
            <w:szCs w:val="22"/>
          </w:rPr>
          <w:id w:val="725191732"/>
          <w:placeholder>
            <w:docPart w:val="E9643B28BE8141F481721D97FF1EA3DD"/>
          </w:placeholder>
          <w15:color w:val="000000"/>
        </w:sdtPr>
        <w:sdtContent>
          <w:r w:rsidRPr="00DF0D04">
            <w:rPr>
              <w:sz w:val="22"/>
              <w:szCs w:val="22"/>
              <w:lang w:val="es-MX"/>
            </w:rPr>
            <w:t>RN 111580593</w:t>
          </w:r>
        </w:sdtContent>
      </w:sdt>
      <w:r w:rsidRPr="00DF0D04">
        <w:rPr>
          <w:sz w:val="22"/>
          <w:szCs w:val="22"/>
          <w:lang w:val="es-MX"/>
        </w:rPr>
        <w:t xml:space="preserve">. una planta de tratamiento de aguas residuales domésticas. La instalación estará ubicada en 46238 </w:t>
      </w:r>
      <w:proofErr w:type="spellStart"/>
      <w:r w:rsidRPr="00DF0D04">
        <w:rPr>
          <w:sz w:val="22"/>
          <w:szCs w:val="22"/>
          <w:lang w:val="es-MX"/>
        </w:rPr>
        <w:t>Farm</w:t>
      </w:r>
      <w:proofErr w:type="spellEnd"/>
      <w:r w:rsidRPr="00DF0D04">
        <w:rPr>
          <w:sz w:val="22"/>
          <w:szCs w:val="22"/>
          <w:lang w:val="es-MX"/>
        </w:rPr>
        <w:t xml:space="preserve"> </w:t>
      </w:r>
      <w:proofErr w:type="spellStart"/>
      <w:r w:rsidRPr="00DF0D04">
        <w:rPr>
          <w:sz w:val="22"/>
          <w:szCs w:val="22"/>
          <w:lang w:val="es-MX"/>
        </w:rPr>
        <w:t>to</w:t>
      </w:r>
      <w:proofErr w:type="spellEnd"/>
      <w:r w:rsidRPr="00DF0D04">
        <w:rPr>
          <w:sz w:val="22"/>
          <w:szCs w:val="22"/>
          <w:lang w:val="es-MX"/>
        </w:rPr>
        <w:t xml:space="preserve"> </w:t>
      </w:r>
      <w:proofErr w:type="spellStart"/>
      <w:r w:rsidRPr="00DF0D04">
        <w:rPr>
          <w:sz w:val="22"/>
          <w:szCs w:val="22"/>
          <w:lang w:val="es-MX"/>
        </w:rPr>
        <w:t>Market</w:t>
      </w:r>
      <w:proofErr w:type="spellEnd"/>
      <w:r w:rsidRPr="00DF0D04">
        <w:rPr>
          <w:sz w:val="22"/>
          <w:szCs w:val="22"/>
          <w:lang w:val="es-MX"/>
        </w:rPr>
        <w:t xml:space="preserve"> Road 1774, en </w:t>
      </w:r>
      <w:proofErr w:type="spellStart"/>
      <w:r w:rsidRPr="00DF0D04">
        <w:rPr>
          <w:sz w:val="22"/>
          <w:szCs w:val="22"/>
          <w:lang w:val="es-MX"/>
        </w:rPr>
        <w:t>Plantersville</w:t>
      </w:r>
      <w:proofErr w:type="spellEnd"/>
      <w:r w:rsidRPr="00DF0D04">
        <w:rPr>
          <w:sz w:val="22"/>
          <w:szCs w:val="22"/>
          <w:lang w:val="es-MX"/>
        </w:rPr>
        <w:t>, Condado de Waller/</w:t>
      </w:r>
      <w:proofErr w:type="spellStart"/>
      <w:r w:rsidRPr="00DF0D04">
        <w:rPr>
          <w:sz w:val="22"/>
          <w:szCs w:val="22"/>
          <w:lang w:val="es-MX"/>
        </w:rPr>
        <w:t>Grimes</w:t>
      </w:r>
      <w:proofErr w:type="spellEnd"/>
      <w:r w:rsidRPr="00DF0D04">
        <w:rPr>
          <w:sz w:val="22"/>
          <w:szCs w:val="22"/>
          <w:lang w:val="es-MX"/>
        </w:rPr>
        <w:t>, Texas 77363.</w:t>
      </w:r>
    </w:p>
    <w:p w14:paraId="78A129EC" w14:textId="77777777" w:rsidR="00DF0D04" w:rsidRPr="00DF0D04" w:rsidRDefault="00DF0D04" w:rsidP="00DF0D04">
      <w:pPr>
        <w:pStyle w:val="BodyText"/>
        <w:rPr>
          <w:sz w:val="22"/>
          <w:szCs w:val="22"/>
          <w:lang w:val="es-MX"/>
        </w:rPr>
      </w:pPr>
      <w:r w:rsidRPr="00DF0D04">
        <w:rPr>
          <w:sz w:val="22"/>
          <w:szCs w:val="22"/>
          <w:lang w:val="es-MX"/>
        </w:rPr>
        <w:t>Autorizar la descarga de aguas residuales tratadas en un volumen que no exceda un flujo promedio diario de 240,000 galones por día.</w:t>
      </w:r>
    </w:p>
    <w:p w14:paraId="59D22F9B" w14:textId="77777777" w:rsidR="00DF0D04" w:rsidRPr="00DF0D04" w:rsidRDefault="00DF0D04" w:rsidP="00DF0D04">
      <w:pPr>
        <w:pStyle w:val="BodyText"/>
        <w:rPr>
          <w:sz w:val="22"/>
          <w:szCs w:val="22"/>
          <w:lang w:val="es-MX"/>
        </w:rPr>
      </w:pPr>
      <w:r w:rsidRPr="00DF0D04">
        <w:rPr>
          <w:sz w:val="22"/>
          <w:szCs w:val="22"/>
          <w:lang w:val="es-MX"/>
        </w:rPr>
        <w:t xml:space="preserve">Se espera que las descargas de la instalación contengan14. Enumere todos los contaminantes esperados aquí. Las aguas residuales domésticas serán tratadas por una planta de proceso de lodos activados y las unidades de tratamiento incluyen un filtro de barras, una cámara de arena, tanques de aireación, clarificadores finales, digestores de lodos, una prensa de filtro de banda, cámaras de contacto de cloro y una cámara de </w:t>
      </w:r>
      <w:proofErr w:type="spellStart"/>
      <w:r w:rsidRPr="00DF0D04">
        <w:rPr>
          <w:sz w:val="22"/>
          <w:szCs w:val="22"/>
          <w:lang w:val="es-MX"/>
        </w:rPr>
        <w:t>decloración</w:t>
      </w:r>
      <w:proofErr w:type="spellEnd"/>
      <w:r w:rsidRPr="00DF0D04">
        <w:rPr>
          <w:sz w:val="22"/>
          <w:szCs w:val="22"/>
          <w:lang w:val="es-MX"/>
        </w:rPr>
        <w:t xml:space="preserve">. </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43324906">
    <w:abstractNumId w:val="9"/>
  </w:num>
  <w:num w:numId="2" w16cid:durableId="1408117216">
    <w:abstractNumId w:val="8"/>
  </w:num>
  <w:num w:numId="3" w16cid:durableId="530846953">
    <w:abstractNumId w:val="7"/>
  </w:num>
  <w:num w:numId="4" w16cid:durableId="1492869822">
    <w:abstractNumId w:val="6"/>
  </w:num>
  <w:num w:numId="5" w16cid:durableId="1165323162">
    <w:abstractNumId w:val="5"/>
  </w:num>
  <w:num w:numId="6" w16cid:durableId="1693652864">
    <w:abstractNumId w:val="4"/>
  </w:num>
  <w:num w:numId="7" w16cid:durableId="1385641638">
    <w:abstractNumId w:val="3"/>
  </w:num>
  <w:num w:numId="8" w16cid:durableId="1506288568">
    <w:abstractNumId w:val="2"/>
  </w:num>
  <w:num w:numId="9" w16cid:durableId="731585490">
    <w:abstractNumId w:val="1"/>
  </w:num>
  <w:num w:numId="10" w16cid:durableId="966859637">
    <w:abstractNumId w:val="0"/>
  </w:num>
  <w:num w:numId="11" w16cid:durableId="688483744">
    <w:abstractNumId w:val="12"/>
  </w:num>
  <w:num w:numId="12" w16cid:durableId="903564978">
    <w:abstractNumId w:val="11"/>
  </w:num>
  <w:num w:numId="13" w16cid:durableId="99491581">
    <w:abstractNumId w:val="10"/>
  </w:num>
  <w:num w:numId="14" w16cid:durableId="1388184238">
    <w:abstractNumId w:val="9"/>
  </w:num>
  <w:num w:numId="15" w16cid:durableId="813831617">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755F2"/>
    <w:rsid w:val="008E33DD"/>
    <w:rsid w:val="008E6CA0"/>
    <w:rsid w:val="008F4441"/>
    <w:rsid w:val="0094541B"/>
    <w:rsid w:val="0097286B"/>
    <w:rsid w:val="00996B99"/>
    <w:rsid w:val="00A03680"/>
    <w:rsid w:val="00A2193F"/>
    <w:rsid w:val="00A75BA9"/>
    <w:rsid w:val="00AB074C"/>
    <w:rsid w:val="00AE0763"/>
    <w:rsid w:val="00B23474"/>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DF0D04"/>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FAF4623D294DB78279B2E8A1657DD1"/>
        <w:category>
          <w:name w:val="General"/>
          <w:gallery w:val="placeholder"/>
        </w:category>
        <w:types>
          <w:type w:val="bbPlcHdr"/>
        </w:types>
        <w:behaviors>
          <w:behavior w:val="content"/>
        </w:behaviors>
        <w:guid w:val="{98CAEB99-4038-4D80-9EB8-E996AC05764D}"/>
      </w:docPartPr>
      <w:docPartBody>
        <w:p w:rsidR="00000000" w:rsidRDefault="00EB581F" w:rsidP="00EB581F">
          <w:pPr>
            <w:pStyle w:val="09FAF4623D294DB78279B2E8A1657DD1"/>
          </w:pPr>
          <w:r w:rsidRPr="00D0432F">
            <w:rPr>
              <w:rStyle w:val="PlaceholderText"/>
              <w:highlight w:val="lightGray"/>
            </w:rPr>
            <w:t>4. Enter name of facility here.</w:t>
          </w:r>
        </w:p>
      </w:docPartBody>
    </w:docPart>
    <w:docPart>
      <w:docPartPr>
        <w:name w:val="E9643B28BE8141F481721D97FF1EA3DD"/>
        <w:category>
          <w:name w:val="General"/>
          <w:gallery w:val="placeholder"/>
        </w:category>
        <w:types>
          <w:type w:val="bbPlcHdr"/>
        </w:types>
        <w:behaviors>
          <w:behavior w:val="content"/>
        </w:behaviors>
        <w:guid w:val="{78CDF0DC-FF1E-4EF3-A7DF-B5E820EBC423}"/>
      </w:docPartPr>
      <w:docPartBody>
        <w:p w:rsidR="00000000" w:rsidRDefault="00EB581F" w:rsidP="00EB581F">
          <w:pPr>
            <w:pStyle w:val="E9643B28BE8141F481721D97FF1EA3DD"/>
          </w:pPr>
          <w:r w:rsidRPr="00D0432F">
            <w:rPr>
              <w:rStyle w:val="PlaceholderText"/>
              <w:highlight w:val="lightGray"/>
            </w:rPr>
            <w:t>5. Enter Regulated Entity Number here (i.e., RN1########)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81F"/>
    <w:rsid w:val="00EB5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581F"/>
    <w:rPr>
      <w:color w:val="808080"/>
    </w:rPr>
  </w:style>
  <w:style w:type="paragraph" w:customStyle="1" w:styleId="09FAF4623D294DB78279B2E8A1657DD1">
    <w:name w:val="09FAF4623D294DB78279B2E8A1657DD1"/>
    <w:rsid w:val="00EB581F"/>
  </w:style>
  <w:style w:type="paragraph" w:customStyle="1" w:styleId="E9643B28BE8141F481721D97FF1EA3DD">
    <w:name w:val="E9643B28BE8141F481721D97FF1EA3DD"/>
    <w:rsid w:val="00EB58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Evan Chatman</cp:lastModifiedBy>
  <cp:revision>2</cp:revision>
  <dcterms:created xsi:type="dcterms:W3CDTF">2022-10-25T12:14:00Z</dcterms:created>
  <dcterms:modified xsi:type="dcterms:W3CDTF">2022-10-25T12:14:00Z</dcterms:modified>
  <cp:category/>
</cp:coreProperties>
</file>