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7BE857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BD3387">
        <w:rPr>
          <w:rFonts w:asciiTheme="minorHAnsi" w:hAnsiTheme="minorHAnsi"/>
          <w:b/>
          <w:sz w:val="22"/>
          <w:szCs w:val="22"/>
        </w:rPr>
        <w:t>13655001</w:t>
      </w:r>
    </w:p>
    <w:p w14:paraId="4D7114C8" w14:textId="77777777" w:rsidR="00A37037" w:rsidRPr="00943CAF" w:rsidRDefault="00A37037">
      <w:pPr>
        <w:widowControl w:val="0"/>
        <w:rPr>
          <w:rFonts w:asciiTheme="minorHAnsi" w:hAnsiTheme="minorHAnsi"/>
          <w:sz w:val="22"/>
          <w:szCs w:val="22"/>
        </w:rPr>
      </w:pPr>
    </w:p>
    <w:p w14:paraId="06371CCB" w14:textId="0988981C" w:rsidR="00F7593E" w:rsidRPr="00F167F8" w:rsidRDefault="00A37037" w:rsidP="00F7593E">
      <w:pPr>
        <w:widowControl w:val="0"/>
        <w:rPr>
          <w:rFonts w:ascii="Georgia" w:hAnsi="Georgia"/>
          <w:color w:val="000000" w:themeColor="text1"/>
          <w:sz w:val="22"/>
          <w:szCs w:val="22"/>
        </w:rPr>
      </w:pPr>
      <w:r w:rsidRPr="00F167F8">
        <w:rPr>
          <w:rFonts w:asciiTheme="minorHAnsi" w:hAnsiTheme="minorHAnsi"/>
          <w:b/>
          <w:color w:val="000000" w:themeColor="text1"/>
          <w:sz w:val="22"/>
          <w:szCs w:val="22"/>
        </w:rPr>
        <w:t xml:space="preserve">APPLICATION. </w:t>
      </w:r>
      <w:r w:rsidR="00677AA9" w:rsidRPr="00F167F8">
        <w:rPr>
          <w:rFonts w:asciiTheme="minorHAnsi" w:hAnsiTheme="minorHAnsi"/>
          <w:color w:val="000000" w:themeColor="text1"/>
          <w:sz w:val="22"/>
          <w:szCs w:val="18"/>
        </w:rPr>
        <w:t>New Ulm Water Supply Corporation, P.O. Box 73, New Ulm, Texas 78950</w:t>
      </w:r>
      <w:r w:rsidR="00677AA9" w:rsidRPr="00F167F8">
        <w:rPr>
          <w:rFonts w:asciiTheme="minorHAnsi" w:hAnsiTheme="minorHAnsi"/>
          <w:color w:val="000000" w:themeColor="text1"/>
          <w:sz w:val="22"/>
          <w:szCs w:val="22"/>
        </w:rPr>
        <w:t xml:space="preserve"> </w:t>
      </w:r>
      <w:r w:rsidRPr="00F167F8">
        <w:rPr>
          <w:rFonts w:asciiTheme="minorHAnsi" w:hAnsiTheme="minorHAnsi"/>
          <w:color w:val="000000" w:themeColor="text1"/>
          <w:sz w:val="22"/>
          <w:szCs w:val="22"/>
        </w:rPr>
        <w:t xml:space="preserve">has applied to the Texas Commission on Environmental Quality (TCEQ) </w:t>
      </w:r>
      <w:r w:rsidR="007E37E3" w:rsidRPr="00F167F8">
        <w:rPr>
          <w:rFonts w:asciiTheme="minorHAnsi" w:hAnsiTheme="minorHAnsi"/>
          <w:color w:val="000000" w:themeColor="text1"/>
          <w:sz w:val="22"/>
          <w:szCs w:val="22"/>
        </w:rPr>
        <w:t>to renew</w:t>
      </w:r>
      <w:r w:rsidRPr="00F167F8">
        <w:rPr>
          <w:rFonts w:asciiTheme="minorHAnsi" w:hAnsiTheme="minorHAnsi"/>
          <w:color w:val="000000" w:themeColor="text1"/>
          <w:sz w:val="22"/>
          <w:szCs w:val="22"/>
        </w:rPr>
        <w:t xml:space="preserve"> Texas Pollutant Discharge Elimination System (TPDES) Permit No. </w:t>
      </w:r>
      <w:r w:rsidR="00677AA9" w:rsidRPr="00F167F8">
        <w:rPr>
          <w:rFonts w:asciiTheme="minorHAnsi" w:hAnsiTheme="minorHAnsi"/>
          <w:color w:val="000000" w:themeColor="text1"/>
          <w:sz w:val="22"/>
          <w:szCs w:val="22"/>
        </w:rPr>
        <w:t xml:space="preserve">WQ0013655001 </w:t>
      </w:r>
      <w:r w:rsidRPr="00F167F8">
        <w:rPr>
          <w:rFonts w:asciiTheme="minorHAnsi" w:hAnsiTheme="minorHAnsi"/>
          <w:color w:val="000000" w:themeColor="text1"/>
          <w:sz w:val="22"/>
          <w:szCs w:val="22"/>
        </w:rPr>
        <w:t xml:space="preserve">(EPA I.D. No. </w:t>
      </w:r>
      <w:r w:rsidR="00677AA9" w:rsidRPr="00F167F8">
        <w:rPr>
          <w:rFonts w:asciiTheme="minorHAnsi" w:hAnsiTheme="minorHAnsi"/>
          <w:color w:val="000000" w:themeColor="text1"/>
          <w:sz w:val="22"/>
          <w:szCs w:val="22"/>
        </w:rPr>
        <w:t>TX0114880</w:t>
      </w:r>
      <w:r w:rsidRPr="00F167F8">
        <w:rPr>
          <w:rFonts w:asciiTheme="minorHAnsi" w:hAnsiTheme="minorHAnsi"/>
          <w:color w:val="000000" w:themeColor="text1"/>
          <w:sz w:val="22"/>
          <w:szCs w:val="22"/>
        </w:rPr>
        <w:t xml:space="preserve">) to authorize the discharge of treated wastewater at a volume not to exceed a daily average flow of </w:t>
      </w:r>
      <w:r w:rsidR="00677AA9" w:rsidRPr="00F167F8">
        <w:rPr>
          <w:rFonts w:asciiTheme="minorHAnsi" w:hAnsiTheme="minorHAnsi"/>
          <w:color w:val="000000" w:themeColor="text1"/>
          <w:sz w:val="22"/>
          <w:szCs w:val="22"/>
        </w:rPr>
        <w:t>50,000</w:t>
      </w:r>
      <w:r w:rsidRPr="00F167F8">
        <w:rPr>
          <w:rFonts w:asciiTheme="minorHAnsi" w:hAnsiTheme="minorHAnsi"/>
          <w:color w:val="000000" w:themeColor="text1"/>
          <w:sz w:val="22"/>
          <w:szCs w:val="22"/>
        </w:rPr>
        <w:t xml:space="preserve"> gallons per day. The domestic wastewater treatment facility is located </w:t>
      </w:r>
      <w:r w:rsidR="00677AA9" w:rsidRPr="00F167F8">
        <w:rPr>
          <w:rFonts w:asciiTheme="minorHAnsi" w:hAnsiTheme="minorHAnsi"/>
          <w:color w:val="000000" w:themeColor="text1"/>
          <w:sz w:val="22"/>
          <w:szCs w:val="22"/>
        </w:rPr>
        <w:t xml:space="preserve">at 24056 Bernard </w:t>
      </w:r>
      <w:proofErr w:type="gramStart"/>
      <w:r w:rsidR="00677AA9" w:rsidRPr="00F167F8">
        <w:rPr>
          <w:rFonts w:asciiTheme="minorHAnsi" w:hAnsiTheme="minorHAnsi"/>
          <w:color w:val="000000" w:themeColor="text1"/>
          <w:sz w:val="22"/>
          <w:szCs w:val="22"/>
        </w:rPr>
        <w:t>Road</w:t>
      </w:r>
      <w:r w:rsidR="003E0931" w:rsidRPr="00F167F8">
        <w:rPr>
          <w:rFonts w:asciiTheme="minorHAnsi" w:hAnsiTheme="minorHAnsi"/>
          <w:color w:val="000000" w:themeColor="text1"/>
          <w:sz w:val="22"/>
          <w:szCs w:val="22"/>
        </w:rPr>
        <w:t>,</w:t>
      </w:r>
      <w:r w:rsidRPr="00F167F8">
        <w:rPr>
          <w:rFonts w:asciiTheme="minorHAnsi" w:hAnsiTheme="minorHAnsi"/>
          <w:color w:val="000000" w:themeColor="text1"/>
          <w:sz w:val="22"/>
          <w:szCs w:val="22"/>
        </w:rPr>
        <w:t xml:space="preserve"> </w:t>
      </w:r>
      <w:r w:rsidR="00A9321E">
        <w:rPr>
          <w:rFonts w:asciiTheme="minorHAnsi" w:hAnsiTheme="minorHAnsi"/>
          <w:color w:val="000000" w:themeColor="text1"/>
          <w:sz w:val="22"/>
          <w:szCs w:val="22"/>
        </w:rPr>
        <w:t xml:space="preserve"> </w:t>
      </w:r>
      <w:r w:rsidRPr="00F167F8">
        <w:rPr>
          <w:rFonts w:asciiTheme="minorHAnsi" w:hAnsiTheme="minorHAnsi"/>
          <w:color w:val="000000" w:themeColor="text1"/>
          <w:sz w:val="22"/>
          <w:szCs w:val="22"/>
        </w:rPr>
        <w:t>in</w:t>
      </w:r>
      <w:proofErr w:type="gramEnd"/>
      <w:r w:rsidRPr="00F167F8">
        <w:rPr>
          <w:rFonts w:asciiTheme="minorHAnsi" w:hAnsiTheme="minorHAnsi"/>
          <w:color w:val="000000" w:themeColor="text1"/>
          <w:sz w:val="22"/>
          <w:szCs w:val="22"/>
        </w:rPr>
        <w:t xml:space="preserve"> </w:t>
      </w:r>
      <w:r w:rsidR="00677AA9" w:rsidRPr="00F167F8">
        <w:rPr>
          <w:rFonts w:asciiTheme="minorHAnsi" w:hAnsiTheme="minorHAnsi"/>
          <w:color w:val="000000" w:themeColor="text1"/>
          <w:sz w:val="22"/>
          <w:szCs w:val="22"/>
        </w:rPr>
        <w:t>Austin</w:t>
      </w:r>
      <w:r w:rsidR="00DA0C38">
        <w:rPr>
          <w:rFonts w:asciiTheme="minorHAnsi" w:hAnsiTheme="minorHAnsi"/>
          <w:color w:val="000000" w:themeColor="text1"/>
          <w:sz w:val="22"/>
          <w:szCs w:val="22"/>
        </w:rPr>
        <w:t xml:space="preserve"> County</w:t>
      </w:r>
      <w:r w:rsidRPr="00F167F8">
        <w:rPr>
          <w:rFonts w:asciiTheme="minorHAnsi" w:hAnsiTheme="minorHAnsi"/>
          <w:color w:val="000000" w:themeColor="text1"/>
          <w:sz w:val="22"/>
          <w:szCs w:val="22"/>
        </w:rPr>
        <w:t>, Texas</w:t>
      </w:r>
      <w:r w:rsidR="00A9774B" w:rsidRPr="00F167F8">
        <w:rPr>
          <w:rFonts w:asciiTheme="minorHAnsi" w:hAnsiTheme="minorHAnsi"/>
          <w:color w:val="000000" w:themeColor="text1"/>
          <w:sz w:val="22"/>
          <w:szCs w:val="22"/>
        </w:rPr>
        <w:t xml:space="preserve"> </w:t>
      </w:r>
      <w:r w:rsidR="00677AA9" w:rsidRPr="00F167F8">
        <w:rPr>
          <w:rFonts w:asciiTheme="minorHAnsi" w:hAnsiTheme="minorHAnsi"/>
          <w:color w:val="000000" w:themeColor="text1"/>
          <w:sz w:val="22"/>
          <w:szCs w:val="22"/>
        </w:rPr>
        <w:t>78950</w:t>
      </w:r>
      <w:r w:rsidR="009B5DA8" w:rsidRPr="00F167F8">
        <w:rPr>
          <w:rFonts w:asciiTheme="minorHAnsi" w:hAnsiTheme="minorHAnsi"/>
          <w:color w:val="000000" w:themeColor="text1"/>
          <w:sz w:val="22"/>
          <w:szCs w:val="22"/>
        </w:rPr>
        <w:t>.</w:t>
      </w:r>
      <w:r w:rsidRPr="00F167F8">
        <w:rPr>
          <w:rFonts w:asciiTheme="minorHAnsi" w:hAnsiTheme="minorHAnsi"/>
          <w:color w:val="000000" w:themeColor="text1"/>
          <w:sz w:val="22"/>
          <w:szCs w:val="22"/>
        </w:rPr>
        <w:t xml:space="preserve"> The discharge route is from the plant site to </w:t>
      </w:r>
      <w:r w:rsidR="00677AA9" w:rsidRPr="00F167F8">
        <w:rPr>
          <w:rFonts w:asciiTheme="minorHAnsi" w:hAnsiTheme="minorHAnsi"/>
          <w:color w:val="000000" w:themeColor="text1"/>
          <w:sz w:val="22"/>
          <w:szCs w:val="22"/>
        </w:rPr>
        <w:t xml:space="preserve">an unnamed tributary of San Bernard </w:t>
      </w:r>
      <w:proofErr w:type="gramStart"/>
      <w:r w:rsidR="00677AA9" w:rsidRPr="00F167F8">
        <w:rPr>
          <w:rFonts w:asciiTheme="minorHAnsi" w:hAnsiTheme="minorHAnsi"/>
          <w:color w:val="000000" w:themeColor="text1"/>
          <w:sz w:val="22"/>
          <w:szCs w:val="22"/>
        </w:rPr>
        <w:t>River;</w:t>
      </w:r>
      <w:proofErr w:type="gramEnd"/>
      <w:r w:rsidR="00677AA9" w:rsidRPr="00F167F8">
        <w:rPr>
          <w:rFonts w:asciiTheme="minorHAnsi" w:hAnsiTheme="minorHAnsi"/>
          <w:color w:val="000000" w:themeColor="text1"/>
          <w:sz w:val="22"/>
          <w:szCs w:val="22"/>
        </w:rPr>
        <w:t xml:space="preserve"> thence to San Bernard River above Tidal.</w:t>
      </w:r>
      <w:r w:rsidRPr="00F167F8">
        <w:rPr>
          <w:rFonts w:asciiTheme="minorHAnsi" w:hAnsiTheme="minorHAnsi"/>
          <w:color w:val="000000" w:themeColor="text1"/>
          <w:sz w:val="22"/>
          <w:szCs w:val="22"/>
        </w:rPr>
        <w:t xml:space="preserve"> TCEQ received this application on </w:t>
      </w:r>
      <w:r w:rsidR="00677AA9" w:rsidRPr="00F167F8">
        <w:rPr>
          <w:rFonts w:asciiTheme="minorHAnsi" w:hAnsiTheme="minorHAnsi"/>
          <w:color w:val="000000" w:themeColor="text1"/>
          <w:sz w:val="22"/>
          <w:szCs w:val="22"/>
        </w:rPr>
        <w:t xml:space="preserve">September 18, 2023. </w:t>
      </w:r>
      <w:r w:rsidR="0072511D" w:rsidRPr="00F167F8">
        <w:rPr>
          <w:rFonts w:asciiTheme="minorHAnsi" w:hAnsiTheme="minorHAnsi"/>
          <w:color w:val="000000" w:themeColor="text1"/>
          <w:sz w:val="22"/>
          <w:szCs w:val="22"/>
        </w:rPr>
        <w:t xml:space="preserve">The permit application will be available for viewing and copying at </w:t>
      </w:r>
      <w:r w:rsidR="00677AA9" w:rsidRPr="00F167F8">
        <w:rPr>
          <w:rFonts w:asciiTheme="minorHAnsi" w:hAnsiTheme="minorHAnsi"/>
          <w:color w:val="000000" w:themeColor="text1"/>
          <w:sz w:val="22"/>
          <w:szCs w:val="22"/>
        </w:rPr>
        <w:t xml:space="preserve">West End Library, </w:t>
      </w:r>
      <w:proofErr w:type="gramStart"/>
      <w:r w:rsidR="00677AA9" w:rsidRPr="00F167F8">
        <w:rPr>
          <w:rFonts w:asciiTheme="minorHAnsi" w:hAnsiTheme="minorHAnsi"/>
          <w:color w:val="000000" w:themeColor="text1"/>
          <w:sz w:val="22"/>
          <w:szCs w:val="22"/>
        </w:rPr>
        <w:t>1646  Main</w:t>
      </w:r>
      <w:proofErr w:type="gramEnd"/>
      <w:r w:rsidR="00677AA9" w:rsidRPr="00F167F8">
        <w:rPr>
          <w:rFonts w:asciiTheme="minorHAnsi" w:hAnsiTheme="minorHAnsi"/>
          <w:color w:val="000000" w:themeColor="text1"/>
          <w:sz w:val="22"/>
          <w:szCs w:val="22"/>
        </w:rPr>
        <w:t xml:space="preserve"> Street,</w:t>
      </w:r>
      <w:r w:rsidR="0072511D" w:rsidRPr="00F167F8">
        <w:rPr>
          <w:rFonts w:asciiTheme="minorHAnsi" w:hAnsiTheme="minorHAnsi"/>
          <w:color w:val="000000" w:themeColor="text1"/>
          <w:sz w:val="22"/>
          <w:szCs w:val="22"/>
        </w:rPr>
        <w:t xml:space="preserve"> </w:t>
      </w:r>
      <w:r w:rsidR="00677AA9" w:rsidRPr="00F167F8">
        <w:rPr>
          <w:rFonts w:asciiTheme="minorHAnsi" w:hAnsiTheme="minorHAnsi"/>
          <w:color w:val="000000" w:themeColor="text1"/>
          <w:sz w:val="22"/>
          <w:szCs w:val="22"/>
        </w:rPr>
        <w:t>Industry</w:t>
      </w:r>
      <w:r w:rsidR="0072511D" w:rsidRPr="00F167F8">
        <w:rPr>
          <w:rFonts w:asciiTheme="minorHAnsi" w:hAnsiTheme="minorHAnsi"/>
          <w:color w:val="000000" w:themeColor="text1"/>
          <w:sz w:val="22"/>
          <w:szCs w:val="22"/>
        </w:rPr>
        <w:t xml:space="preserve">, Texas prior to the date </w:t>
      </w:r>
      <w:r w:rsidR="00FF1E41" w:rsidRPr="00F167F8">
        <w:rPr>
          <w:rFonts w:asciiTheme="minorHAnsi" w:hAnsiTheme="minorHAnsi"/>
          <w:color w:val="000000" w:themeColor="text1"/>
          <w:sz w:val="22"/>
          <w:szCs w:val="22"/>
        </w:rPr>
        <w:t>this notice</w:t>
      </w:r>
      <w:r w:rsidR="0072511D" w:rsidRPr="00F167F8">
        <w:rPr>
          <w:rFonts w:asciiTheme="minorHAnsi" w:hAnsiTheme="minorHAnsi"/>
          <w:color w:val="000000" w:themeColor="text1"/>
          <w:sz w:val="22"/>
          <w:szCs w:val="22"/>
        </w:rPr>
        <w:t xml:space="preserve"> is published in the newspaper. </w:t>
      </w:r>
      <w:r w:rsidR="00F7593E" w:rsidRPr="00F167F8">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F167F8">
        <w:rPr>
          <w:rFonts w:ascii="Georgia" w:hAnsi="Georgia"/>
          <w:color w:val="000000" w:themeColor="text1"/>
          <w:sz w:val="22"/>
          <w:szCs w:val="22"/>
        </w:rPr>
        <w:t xml:space="preserve">the </w:t>
      </w:r>
      <w:r w:rsidR="00F7593E" w:rsidRPr="00F167F8">
        <w:rPr>
          <w:rFonts w:ascii="Georgia" w:hAnsi="Georgia"/>
          <w:color w:val="000000" w:themeColor="text1"/>
          <w:sz w:val="22"/>
          <w:szCs w:val="22"/>
        </w:rPr>
        <w:t xml:space="preserve">exact location, refer to </w:t>
      </w:r>
      <w:r w:rsidR="00B075BC" w:rsidRPr="00F167F8">
        <w:rPr>
          <w:rFonts w:ascii="Georgia" w:hAnsi="Georgia"/>
          <w:color w:val="000000" w:themeColor="text1"/>
          <w:sz w:val="22"/>
          <w:szCs w:val="22"/>
        </w:rPr>
        <w:t xml:space="preserve">the </w:t>
      </w:r>
      <w:r w:rsidR="00F7593E" w:rsidRPr="00F167F8">
        <w:rPr>
          <w:rFonts w:ascii="Georgia" w:hAnsi="Georgia"/>
          <w:color w:val="000000" w:themeColor="text1"/>
          <w:sz w:val="22"/>
          <w:szCs w:val="22"/>
        </w:rPr>
        <w:t>application.</w:t>
      </w:r>
    </w:p>
    <w:p w14:paraId="558CB867" w14:textId="30B050CE" w:rsidR="00A37037" w:rsidRDefault="00DA0C38" w:rsidP="00FC1161">
      <w:pPr>
        <w:widowControl w:val="0"/>
        <w:rPr>
          <w:rFonts w:ascii="Georgia" w:hAnsi="Georgia"/>
          <w:color w:val="FF0000"/>
          <w:sz w:val="22"/>
          <w:szCs w:val="22"/>
        </w:rPr>
      </w:pPr>
      <w:hyperlink r:id="rId6" w:history="1">
        <w:r w:rsidR="00677AA9" w:rsidRPr="001F4F10">
          <w:rPr>
            <w:rStyle w:val="Hyperlink"/>
            <w:rFonts w:ascii="Georgia" w:hAnsi="Georgia"/>
            <w:sz w:val="22"/>
            <w:szCs w:val="22"/>
          </w:rPr>
          <w:t>https://gisweb.tceq.texas.gov/LocationMapper/?marker=-96.4785,29.88649&amp;level=18</w:t>
        </w:r>
      </w:hyperlink>
      <w:r w:rsidR="00677AA9">
        <w:rPr>
          <w:rFonts w:ascii="Georgia" w:hAnsi="Georgia"/>
          <w:color w:val="FF0000"/>
          <w:sz w:val="22"/>
          <w:szCs w:val="22"/>
        </w:rPr>
        <w:t xml:space="preserve"> </w:t>
      </w:r>
    </w:p>
    <w:p w14:paraId="0A67A296" w14:textId="77777777" w:rsidR="00677AA9" w:rsidRPr="00943CAF" w:rsidRDefault="00677AA9" w:rsidP="00FC1161">
      <w:pPr>
        <w:widowControl w:val="0"/>
        <w:rPr>
          <w:rFonts w:asciiTheme="minorHAnsi" w:hAnsiTheme="minorHAnsi"/>
          <w:sz w:val="22"/>
          <w:szCs w:val="22"/>
        </w:rPr>
      </w:pPr>
    </w:p>
    <w:p w14:paraId="69D2C2A2" w14:textId="77777777" w:rsidR="00B074CA" w:rsidRDefault="00B074CA" w:rsidP="00FC1161">
      <w:pPr>
        <w:widowControl w:val="0"/>
        <w:rPr>
          <w:rFonts w:ascii="Georgia" w:hAnsi="Georgia"/>
          <w:i/>
          <w:color w:val="FF0000"/>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F6AB338" w:rsidR="00A37037" w:rsidRPr="00F167F8" w:rsidRDefault="00A37037" w:rsidP="00FC1161">
      <w:pPr>
        <w:widowControl w:val="0"/>
        <w:rPr>
          <w:rFonts w:asciiTheme="minorHAnsi" w:hAnsiTheme="minorHAnsi"/>
          <w:sz w:val="22"/>
          <w:szCs w:val="22"/>
        </w:rPr>
      </w:pPr>
      <w:r w:rsidRPr="00F167F8">
        <w:rPr>
          <w:rFonts w:asciiTheme="minorHAnsi" w:hAnsiTheme="minorHAnsi"/>
          <w:color w:val="000000" w:themeColor="text1"/>
          <w:sz w:val="22"/>
          <w:szCs w:val="22"/>
        </w:rPr>
        <w:t xml:space="preserve">Further information may also be obtained from </w:t>
      </w:r>
      <w:r w:rsidR="00F167F8" w:rsidRPr="00F167F8">
        <w:rPr>
          <w:rFonts w:asciiTheme="minorHAnsi" w:hAnsiTheme="minorHAnsi"/>
          <w:color w:val="000000" w:themeColor="text1"/>
          <w:sz w:val="22"/>
          <w:szCs w:val="22"/>
        </w:rPr>
        <w:t>New Ulm Water Supply Corporation</w:t>
      </w:r>
      <w:r w:rsidRPr="00F167F8">
        <w:rPr>
          <w:rFonts w:asciiTheme="minorHAnsi" w:hAnsiTheme="minorHAnsi"/>
          <w:color w:val="000000" w:themeColor="text1"/>
          <w:sz w:val="22"/>
          <w:szCs w:val="22"/>
        </w:rPr>
        <w:t xml:space="preserve"> at the address stat</w:t>
      </w:r>
      <w:r w:rsidR="007E37E3" w:rsidRPr="00F167F8">
        <w:rPr>
          <w:rFonts w:asciiTheme="minorHAnsi" w:hAnsiTheme="minorHAnsi"/>
          <w:color w:val="000000" w:themeColor="text1"/>
          <w:sz w:val="22"/>
          <w:szCs w:val="22"/>
        </w:rPr>
        <w:t xml:space="preserve">ed above or by calling </w:t>
      </w:r>
      <w:r w:rsidR="00F167F8" w:rsidRPr="00F167F8">
        <w:rPr>
          <w:rFonts w:asciiTheme="minorHAnsi" w:hAnsiTheme="minorHAnsi"/>
          <w:color w:val="000000" w:themeColor="text1"/>
          <w:sz w:val="22"/>
          <w:szCs w:val="22"/>
        </w:rPr>
        <w:t>Ms. Anastasia Gregoire, Manager</w:t>
      </w:r>
      <w:r w:rsidR="00DA0C38">
        <w:rPr>
          <w:rFonts w:asciiTheme="minorHAnsi" w:hAnsiTheme="minorHAnsi"/>
          <w:color w:val="000000" w:themeColor="text1"/>
          <w:sz w:val="22"/>
          <w:szCs w:val="22"/>
        </w:rPr>
        <w:t>,</w:t>
      </w:r>
      <w:r w:rsidR="00F167F8" w:rsidRPr="00F167F8">
        <w:rPr>
          <w:rFonts w:asciiTheme="minorHAnsi" w:hAnsiTheme="minorHAnsi"/>
          <w:color w:val="000000" w:themeColor="text1"/>
          <w:sz w:val="22"/>
          <w:szCs w:val="22"/>
        </w:rPr>
        <w:t xml:space="preserve"> </w:t>
      </w:r>
      <w:r w:rsidRPr="00F167F8">
        <w:rPr>
          <w:rFonts w:asciiTheme="minorHAnsi" w:hAnsiTheme="minorHAnsi"/>
          <w:color w:val="000000" w:themeColor="text1"/>
          <w:sz w:val="22"/>
          <w:szCs w:val="22"/>
        </w:rPr>
        <w:t xml:space="preserve">at </w:t>
      </w:r>
      <w:r w:rsidR="00F167F8" w:rsidRPr="00F167F8">
        <w:rPr>
          <w:rFonts w:asciiTheme="minorHAnsi" w:hAnsiTheme="minorHAnsi"/>
          <w:color w:val="000000" w:themeColor="text1"/>
          <w:sz w:val="22"/>
          <w:szCs w:val="22"/>
        </w:rPr>
        <w:t>979-992-3699</w:t>
      </w:r>
      <w:r w:rsidRPr="00F167F8">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C22D96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3C78E8" w:rsidRPr="003C78E8">
        <w:rPr>
          <w:rFonts w:asciiTheme="minorHAnsi" w:hAnsiTheme="minorHAnsi"/>
          <w:iCs/>
          <w:color w:val="000000" w:themeColor="text1"/>
          <w:sz w:val="22"/>
          <w:szCs w:val="22"/>
        </w:rPr>
        <w:t>November 8,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C78E8"/>
    <w:rsid w:val="003E0931"/>
    <w:rsid w:val="003F3271"/>
    <w:rsid w:val="00562CFA"/>
    <w:rsid w:val="005E5179"/>
    <w:rsid w:val="00677AA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321E"/>
    <w:rsid w:val="00A9774B"/>
    <w:rsid w:val="00AD37F4"/>
    <w:rsid w:val="00B074CA"/>
    <w:rsid w:val="00B075BC"/>
    <w:rsid w:val="00B6469A"/>
    <w:rsid w:val="00B65B5F"/>
    <w:rsid w:val="00BA1628"/>
    <w:rsid w:val="00BD3387"/>
    <w:rsid w:val="00BF1BB7"/>
    <w:rsid w:val="00C27EF0"/>
    <w:rsid w:val="00C33A19"/>
    <w:rsid w:val="00C901F8"/>
    <w:rsid w:val="00D74809"/>
    <w:rsid w:val="00DA0111"/>
    <w:rsid w:val="00DA0C38"/>
    <w:rsid w:val="00DF1241"/>
    <w:rsid w:val="00E33248"/>
    <w:rsid w:val="00E52844"/>
    <w:rsid w:val="00F167F8"/>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4785,29.88649&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1070</Words>
  <Characters>6183</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39</cp:revision>
  <cp:lastPrinted>2022-05-04T20:21:00Z</cp:lastPrinted>
  <dcterms:created xsi:type="dcterms:W3CDTF">2011-01-14T17:58:00Z</dcterms:created>
  <dcterms:modified xsi:type="dcterms:W3CDTF">2023-11-07T22:53:00Z</dcterms:modified>
</cp:coreProperties>
</file>