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54888429" w14:textId="77777777" w:rsidR="007A3FDD" w:rsidRDefault="007A3FDD" w:rsidP="002B6551">
      <w:pPr>
        <w:pStyle w:val="BodyText"/>
        <w:rPr>
          <w:sz w:val="22"/>
          <w:szCs w:val="22"/>
        </w:rPr>
      </w:pPr>
    </w:p>
    <w:p w14:paraId="6E289A16" w14:textId="1442F403" w:rsidR="002B6551" w:rsidRPr="00D0432F" w:rsidRDefault="007A3FDD" w:rsidP="00F3500D">
      <w:pPr>
        <w:pStyle w:val="BodyText"/>
        <w:rPr>
          <w:sz w:val="22"/>
          <w:szCs w:val="22"/>
        </w:rPr>
      </w:pPr>
      <w:sdt>
        <w:sdtPr>
          <w:rPr>
            <w:sz w:val="22"/>
            <w:szCs w:val="22"/>
          </w:rPr>
          <w:id w:val="-88238758"/>
          <w:placeholder>
            <w:docPart w:val="E05CEA5E633846ABB3951D7F1AA7C49F"/>
          </w:placeholder>
          <w15:color w:val="000000"/>
        </w:sdtPr>
        <w:sdtEndPr/>
        <w:sdtContent>
          <w:r w:rsidR="00F3500D" w:rsidRPr="00F3500D">
            <w:rPr>
              <w:sz w:val="22"/>
              <w:szCs w:val="22"/>
            </w:rPr>
            <w:t>NORTHWEST HARRIS COUNTY MUD 9</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F3500D" w:rsidRPr="00F3500D">
            <w:rPr>
              <w:sz w:val="22"/>
              <w:szCs w:val="22"/>
            </w:rPr>
            <w:t>CN 600737928</w:t>
          </w:r>
        </w:sdtContent>
      </w:sdt>
      <w:r w:rsidR="00BE7811" w:rsidRPr="00D0432F">
        <w:rPr>
          <w:sz w:val="22"/>
          <w:szCs w:val="22"/>
        </w:rPr>
        <w:t xml:space="preserve"> </w:t>
      </w:r>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F3500D">
            <w:rPr>
              <w:sz w:val="22"/>
              <w:szCs w:val="22"/>
            </w:rPr>
            <w:t>operates</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F3500D" w:rsidRPr="00F3500D">
            <w:rPr>
              <w:sz w:val="22"/>
              <w:szCs w:val="22"/>
            </w:rPr>
            <w:t>NORTHWEST HARRIS COUNTY MUD 9 WWTP</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F3500D">
            <w:rPr>
              <w:sz w:val="22"/>
              <w:szCs w:val="22"/>
            </w:rPr>
            <w:t>(</w:t>
          </w:r>
          <w:r w:rsidR="00F3500D" w:rsidRPr="00F3500D">
            <w:rPr>
              <w:sz w:val="22"/>
              <w:szCs w:val="22"/>
            </w:rPr>
            <w:t>RN 103124319</w:t>
          </w:r>
          <w:r w:rsidR="00F3500D">
            <w:rPr>
              <w:sz w:val="22"/>
              <w:szCs w:val="22"/>
            </w:rPr>
            <w:t>)</w:t>
          </w:r>
        </w:sdtContent>
      </w:sdt>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F3500D">
            <w:rPr>
              <w:sz w:val="22"/>
              <w:szCs w:val="22"/>
            </w:rPr>
            <w:t>a</w:t>
          </w:r>
        </w:sdtContent>
      </w:sdt>
      <w:r w:rsidR="002B6551" w:rsidRPr="00D0432F">
        <w:rPr>
          <w:sz w:val="22"/>
          <w:szCs w:val="22"/>
        </w:rPr>
        <w:t xml:space="preserve">  </w:t>
      </w:r>
      <w:sdt>
        <w:sdtPr>
          <w:rPr>
            <w:sz w:val="22"/>
            <w:szCs w:val="22"/>
          </w:rPr>
          <w:id w:val="1182628885"/>
          <w:placeholder>
            <w:docPart w:val="A5DBC5327D9940279E2262397B3094EA"/>
          </w:placeholder>
          <w15:color w:val="000000"/>
        </w:sdtPr>
        <w:sdtEndPr/>
        <w:sdtContent>
          <w:r w:rsidR="00F3500D">
            <w:rPr>
              <w:sz w:val="22"/>
              <w:szCs w:val="22"/>
            </w:rPr>
            <w:t xml:space="preserve">Activated sludge wastewater treatment facility that uses </w:t>
          </w:r>
          <w:r w:rsidR="00F3500D" w:rsidRPr="00F3500D">
            <w:rPr>
              <w:sz w:val="22"/>
              <w:szCs w:val="22"/>
            </w:rPr>
            <w:t>aeration to RBC and floating brush aeration to post aeration to clarifiers</w:t>
          </w:r>
          <w:r w:rsidR="00F3500D">
            <w:rPr>
              <w:sz w:val="22"/>
              <w:szCs w:val="22"/>
            </w:rPr>
            <w:t xml:space="preserve"> to clean the water</w:t>
          </w:r>
        </w:sdtContent>
      </w:sdt>
      <w:r w:rsidR="00BE7811" w:rsidRPr="00D0432F">
        <w:rPr>
          <w:sz w:val="22"/>
          <w:szCs w:val="22"/>
        </w:rPr>
        <w:t>.</w:t>
      </w:r>
      <w:r w:rsidR="00206701" w:rsidRPr="00D0432F">
        <w:rPr>
          <w:sz w:val="22"/>
          <w:szCs w:val="22"/>
        </w:rPr>
        <w:t xml:space="preserv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F3500D">
            <w:rPr>
              <w:sz w:val="22"/>
              <w:szCs w:val="22"/>
            </w:rPr>
            <w:t>is</w:t>
          </w:r>
        </w:sdtContent>
      </w:sdt>
      <w:r w:rsidR="002B6551" w:rsidRPr="00D0432F">
        <w:rPr>
          <w:sz w:val="22"/>
          <w:szCs w:val="22"/>
        </w:rPr>
        <w:t xml:space="preserve"> located </w:t>
      </w:r>
      <w:sdt>
        <w:sdtPr>
          <w:rPr>
            <w:sz w:val="22"/>
            <w:szCs w:val="22"/>
          </w:rPr>
          <w:id w:val="-1702633104"/>
          <w:placeholder>
            <w:docPart w:val="7BA50BC066D7462197C9E516C153E137"/>
          </w:placeholder>
          <w15:color w:val="000000"/>
        </w:sdtPr>
        <w:sdtEndPr/>
        <w:sdtContent>
          <w:r w:rsidR="00F3500D" w:rsidRPr="00F3500D">
            <w:rPr>
              <w:sz w:val="22"/>
              <w:szCs w:val="22"/>
            </w:rPr>
            <w:t>11023 Regency Green Dr</w:t>
          </w:r>
          <w:r w:rsidR="00F3500D">
            <w:t>.</w:t>
          </w:r>
        </w:sdtContent>
      </w:sdt>
      <w:r w:rsidR="002B6551" w:rsidRPr="00D0432F">
        <w:rPr>
          <w:sz w:val="22"/>
          <w:szCs w:val="22"/>
        </w:rPr>
        <w:t xml:space="preserve">, in </w:t>
      </w:r>
      <w:sdt>
        <w:sdtPr>
          <w:rPr>
            <w:sz w:val="22"/>
            <w:szCs w:val="22"/>
          </w:rPr>
          <w:id w:val="-278256139"/>
          <w:placeholder>
            <w:docPart w:val="2EE4D28595A748ADA6590120DF375CAA"/>
          </w:placeholder>
          <w15:color w:val="000000"/>
        </w:sdtPr>
        <w:sdtEndPr/>
        <w:sdtContent>
          <w:r w:rsidR="00F3500D" w:rsidRPr="00F3500D">
            <w:rPr>
              <w:sz w:val="22"/>
              <w:szCs w:val="22"/>
            </w:rPr>
            <w:t>Cypress</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F3500D">
            <w:rPr>
              <w:sz w:val="22"/>
              <w:szCs w:val="22"/>
            </w:rPr>
            <w:t>Harris</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F3500D" w:rsidRPr="00F3500D">
            <w:rPr>
              <w:sz w:val="22"/>
              <w:szCs w:val="22"/>
            </w:rPr>
            <w:t>77429</w:t>
          </w:r>
        </w:sdtContent>
      </w:sdt>
      <w:r w:rsidR="004F0746" w:rsidRPr="00D0432F">
        <w:rPr>
          <w:sz w:val="22"/>
          <w:szCs w:val="22"/>
        </w:rPr>
        <w:t>.</w:t>
      </w:r>
    </w:p>
    <w:p w14:paraId="26AC26BE" w14:textId="0ADB6C5B" w:rsidR="002B6551" w:rsidRDefault="007A3FDD" w:rsidP="00F3500D">
      <w:pPr>
        <w:pStyle w:val="BodyText"/>
        <w:rPr>
          <w:color w:val="0000FF"/>
          <w:sz w:val="22"/>
          <w:szCs w:val="22"/>
        </w:rPr>
      </w:pPr>
      <w:sdt>
        <w:sdtPr>
          <w:rPr>
            <w:sz w:val="22"/>
            <w:szCs w:val="22"/>
          </w:rPr>
          <w:id w:val="29309987"/>
          <w:placeholder>
            <w:docPart w:val="AC64D974C4B24180AFF3F72141AA2916"/>
          </w:placeholder>
          <w15:color w:val="000000"/>
        </w:sdtPr>
        <w:sdtEndPr/>
        <w:sdtContent>
          <w:r w:rsidR="00F3500D" w:rsidRPr="00F3500D">
            <w:rPr>
              <w:sz w:val="22"/>
              <w:szCs w:val="22"/>
            </w:rPr>
            <w:t>This application is to authorize the discharge of treated wastewater at a volume not to exceed a daily average flow of 950,000 gallons per day of treated domestic wastewater via Outfalls 001.</w:t>
          </w:r>
        </w:sdtContent>
      </w:sdt>
    </w:p>
    <w:p w14:paraId="35571E77" w14:textId="781E6AF3" w:rsidR="002B6551" w:rsidRDefault="002B6551" w:rsidP="002B6551">
      <w:pPr>
        <w:pStyle w:val="BodyText"/>
        <w:rPr>
          <w:sz w:val="22"/>
          <w:szCs w:val="22"/>
        </w:rPr>
      </w:pPr>
      <w:r w:rsidRPr="008D5872">
        <w:rPr>
          <w:sz w:val="22"/>
          <w:szCs w:val="22"/>
        </w:rPr>
        <w:t>Discharges from the facility are expected to contain</w:t>
      </w:r>
      <w:sdt>
        <w:sdtPr>
          <w:rPr>
            <w:sz w:val="22"/>
            <w:szCs w:val="22"/>
          </w:rPr>
          <w:id w:val="902556500"/>
          <w:placeholder>
            <w:docPart w:val="513411435F6849908E1BA61EF5EDE2D5"/>
          </w:placeholder>
          <w15:color w:val="000000"/>
        </w:sdtPr>
        <w:sdtEndPr/>
        <w:sdtContent>
          <w:r w:rsidR="00A701E1">
            <w:rPr>
              <w:sz w:val="22"/>
              <w:szCs w:val="22"/>
            </w:rPr>
            <w:t xml:space="preserve">. </w:t>
          </w:r>
          <w:r w:rsidR="00A701E1" w:rsidRPr="00F3500D">
            <w:rPr>
              <w:sz w:val="22"/>
              <w:szCs w:val="22"/>
            </w:rPr>
            <w:t>Discharges from the facility are expected to contain five-day carbonaceous biochemical oxygen demand (CBOD5), total suspended solids (TSS), ammonia nitrogen (NH3-N), and Escherichia coli. Additional potential pollutants are included in the Domestic Technical Report 1.0, Section 7. Pollutant Analysis of Treated Effluent and Domestic Worksheet 4.0 in the permit application</w:t>
          </w:r>
        </w:sdtContent>
      </w:sdt>
      <w:r w:rsidR="00A701E1" w:rsidRPr="00F3500D">
        <w:rPr>
          <w:sz w:val="22"/>
          <w:szCs w:val="22"/>
        </w:rPr>
        <w:t xml:space="preserve"> package.</w:t>
      </w:r>
      <w:r w:rsidR="00A701E1" w:rsidRPr="00D0432F">
        <w:rPr>
          <w:sz w:val="22"/>
          <w:szCs w:val="22"/>
        </w:rPr>
        <w:t xml:space="preserve"> </w:t>
      </w:r>
      <w:sdt>
        <w:sdtPr>
          <w:rPr>
            <w:sz w:val="22"/>
            <w:szCs w:val="22"/>
          </w:rPr>
          <w:id w:val="-1803689246"/>
          <w:placeholder>
            <w:docPart w:val="6FFEEAFB9CBD459A953992395EB8EB62"/>
          </w:placeholder>
          <w15:color w:val="000000"/>
        </w:sdtPr>
        <w:sdtEndPr/>
        <w:sdtContent>
          <w:r w:rsidR="00A701E1" w:rsidRPr="00A701E1">
            <w:rPr>
              <w:sz w:val="22"/>
              <w:szCs w:val="22"/>
            </w:rPr>
            <w:t xml:space="preserve"> </w:t>
          </w:r>
          <w:r w:rsidR="00A701E1">
            <w:rPr>
              <w:sz w:val="22"/>
              <w:szCs w:val="22"/>
            </w:rPr>
            <w:t xml:space="preserve">Domestic </w:t>
          </w:r>
          <w:r w:rsidR="00A701E1" w:rsidRPr="00A701E1">
            <w:rPr>
              <w:sz w:val="22"/>
              <w:szCs w:val="22"/>
            </w:rPr>
            <w:t xml:space="preserve">wastewater is </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A701E1">
            <w:rPr>
              <w:sz w:val="22"/>
              <w:szCs w:val="22"/>
            </w:rPr>
            <w:t>is</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i/>
            <w:iCs/>
            <w:sz w:val="22"/>
            <w:szCs w:val="22"/>
          </w:rPr>
          <w:id w:val="-2034951232"/>
          <w:placeholder>
            <w:docPart w:val="F39354086BA94C138F0CAE8064986013"/>
          </w:placeholder>
          <w15:color w:val="000000"/>
        </w:sdtPr>
        <w:sdtEndPr/>
        <w:sdtContent>
          <w:r w:rsidR="00A701E1" w:rsidRPr="00A701E1">
            <w:rPr>
              <w:sz w:val="22"/>
              <w:szCs w:val="22"/>
            </w:rPr>
            <w:t>an activated sludge process plant and the treatment units include a bar screen, a grit chamber, aeration basins, final clarifiers, sludge digesters, a belt filter press, chlorine contact chambers</w:t>
          </w:r>
        </w:sdtContent>
      </w:sdt>
      <w:r w:rsidR="00BE7811" w:rsidRPr="00D0432F">
        <w:rPr>
          <w:sz w:val="22"/>
          <w:szCs w:val="22"/>
        </w:rPr>
        <w:t>.</w:t>
      </w:r>
    </w:p>
    <w:p w14:paraId="73DC45F3" w14:textId="77777777" w:rsidR="00E926BB" w:rsidRDefault="00E926BB" w:rsidP="002B6551">
      <w:pPr>
        <w:pStyle w:val="BodyText"/>
        <w:rPr>
          <w:i/>
          <w:iCs/>
          <w:sz w:val="22"/>
          <w:szCs w:val="22"/>
        </w:rPr>
      </w:pPr>
    </w:p>
    <w:p w14:paraId="66DD826A" w14:textId="77777777" w:rsidR="00A701E1" w:rsidRDefault="00A701E1" w:rsidP="002B6551">
      <w:pPr>
        <w:pStyle w:val="BodyText"/>
        <w:rPr>
          <w:i/>
          <w:iCs/>
          <w:sz w:val="22"/>
          <w:szCs w:val="22"/>
        </w:rPr>
      </w:pPr>
    </w:p>
    <w:sectPr w:rsidR="00A701E1"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B3FD" w14:textId="77777777" w:rsidR="00D92178" w:rsidRDefault="00D92178" w:rsidP="00E52C9A">
      <w:r>
        <w:separator/>
      </w:r>
    </w:p>
  </w:endnote>
  <w:endnote w:type="continuationSeparator" w:id="0">
    <w:p w14:paraId="052B125F" w14:textId="77777777" w:rsidR="00D92178" w:rsidRDefault="00D92178"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74E4" w14:textId="77777777" w:rsidR="00D92178" w:rsidRDefault="00D92178" w:rsidP="00E52C9A">
      <w:r>
        <w:separator/>
      </w:r>
    </w:p>
  </w:footnote>
  <w:footnote w:type="continuationSeparator" w:id="0">
    <w:p w14:paraId="4B6DC0C7" w14:textId="77777777" w:rsidR="00D92178" w:rsidRDefault="00D92178"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23800981">
    <w:abstractNumId w:val="9"/>
  </w:num>
  <w:num w:numId="2" w16cid:durableId="436215885">
    <w:abstractNumId w:val="8"/>
  </w:num>
  <w:num w:numId="3" w16cid:durableId="73092428">
    <w:abstractNumId w:val="7"/>
  </w:num>
  <w:num w:numId="4" w16cid:durableId="1280450229">
    <w:abstractNumId w:val="6"/>
  </w:num>
  <w:num w:numId="5" w16cid:durableId="388194187">
    <w:abstractNumId w:val="5"/>
  </w:num>
  <w:num w:numId="6" w16cid:durableId="626472675">
    <w:abstractNumId w:val="4"/>
  </w:num>
  <w:num w:numId="7" w16cid:durableId="2072532946">
    <w:abstractNumId w:val="3"/>
  </w:num>
  <w:num w:numId="8" w16cid:durableId="83890961">
    <w:abstractNumId w:val="2"/>
  </w:num>
  <w:num w:numId="9" w16cid:durableId="1717124846">
    <w:abstractNumId w:val="1"/>
  </w:num>
  <w:num w:numId="10" w16cid:durableId="131754669">
    <w:abstractNumId w:val="0"/>
  </w:num>
  <w:num w:numId="11" w16cid:durableId="2091802798">
    <w:abstractNumId w:val="13"/>
  </w:num>
  <w:num w:numId="12" w16cid:durableId="512695629">
    <w:abstractNumId w:val="12"/>
  </w:num>
  <w:num w:numId="13" w16cid:durableId="1054042604">
    <w:abstractNumId w:val="11"/>
  </w:num>
  <w:num w:numId="14" w16cid:durableId="167601644">
    <w:abstractNumId w:val="9"/>
  </w:num>
  <w:num w:numId="15" w16cid:durableId="313610163">
    <w:abstractNumId w:val="8"/>
    <w:lvlOverride w:ilvl="0">
      <w:startOverride w:val="1"/>
    </w:lvlOverride>
  </w:num>
  <w:num w:numId="16" w16cid:durableId="117322558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66EC1"/>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C60"/>
    <w:rsid w:val="00244152"/>
    <w:rsid w:val="00246B61"/>
    <w:rsid w:val="00246C28"/>
    <w:rsid w:val="00261265"/>
    <w:rsid w:val="0026686D"/>
    <w:rsid w:val="00267310"/>
    <w:rsid w:val="002677C4"/>
    <w:rsid w:val="00282F5C"/>
    <w:rsid w:val="00297D38"/>
    <w:rsid w:val="002B6551"/>
    <w:rsid w:val="002C68F3"/>
    <w:rsid w:val="00315557"/>
    <w:rsid w:val="00351FD0"/>
    <w:rsid w:val="003534C7"/>
    <w:rsid w:val="00393C75"/>
    <w:rsid w:val="003B41DF"/>
    <w:rsid w:val="003D7D1F"/>
    <w:rsid w:val="003F5ABB"/>
    <w:rsid w:val="00417619"/>
    <w:rsid w:val="0046089F"/>
    <w:rsid w:val="004A726B"/>
    <w:rsid w:val="004D2CA6"/>
    <w:rsid w:val="004F0746"/>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A3FDD"/>
    <w:rsid w:val="007F1D92"/>
    <w:rsid w:val="008248F0"/>
    <w:rsid w:val="008357B4"/>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701E1"/>
    <w:rsid w:val="00A75BA9"/>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78"/>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3500D"/>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A5DBC5327D9940279E2262397B3094EA"/>
        <w:category>
          <w:name w:val="General"/>
          <w:gallery w:val="placeholder"/>
        </w:category>
        <w:types>
          <w:type w:val="bbPlcHdr"/>
        </w:types>
        <w:behaviors>
          <w:behavior w:val="content"/>
        </w:behaviors>
        <w:guid w:val="{3B72F0BE-BE53-4334-A552-F2BBEF84AD08}"/>
      </w:docPartPr>
      <w:docPartBody>
        <w:p w:rsidR="00185C42" w:rsidRDefault="00C84CF5" w:rsidP="00C84CF5">
          <w:pPr>
            <w:pStyle w:val="A5DBC5327D9940279E2262397B3094EA1"/>
          </w:pPr>
          <w:r w:rsidRPr="00D0432F">
            <w:rPr>
              <w:rStyle w:val="PlaceholderText"/>
              <w:sz w:val="22"/>
              <w:szCs w:val="22"/>
              <w:highlight w:val="lightGray"/>
            </w:rPr>
            <w:t>7. Enter facility description here.</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6B39F5"/>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A5DBC5327D9940279E2262397B3094EA1">
    <w:name w:val="A5DBC5327D9940279E2262397B3094E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1383</Characters>
  <Application>Microsoft Office Word</Application>
  <DocSecurity>0</DocSecurity>
  <Lines>197</Lines>
  <Paragraphs>183</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Macayla Coleman</dc:creator>
  <cp:keywords/>
  <dc:description/>
  <cp:lastModifiedBy>Abesha Michael</cp:lastModifiedBy>
  <cp:revision>3</cp:revision>
  <dcterms:created xsi:type="dcterms:W3CDTF">2023-07-21T20:52:00Z</dcterms:created>
  <dcterms:modified xsi:type="dcterms:W3CDTF">2023-08-23T15:51:00Z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69245464508188750d636543ea0d6f02336835893569d9e956d86ec8326db53a</vt:lpwstr>
  </property>
</Properties>
</file>