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4DEDB270" w14:textId="77777777" w:rsidR="0094011F" w:rsidRPr="00A7154E" w:rsidRDefault="0094011F" w:rsidP="0094011F">
      <w:pPr>
        <w:pStyle w:val="BodyText"/>
        <w:rPr>
          <w:sz w:val="22"/>
          <w:szCs w:val="22"/>
        </w:rPr>
      </w:pPr>
      <w:r w:rsidRPr="00A7154E">
        <w:rPr>
          <w:sz w:val="22"/>
          <w:szCs w:val="22"/>
        </w:rPr>
        <w:t>El Distrito Municipal de Servicios Públicos de Rayford Road (CN601364300) opera la Planta de Tratamiento de Aguas Residuales MUD de Rayford Road RN102976362, una instalación de tratamiento de lodos activados por aireación extendida. La instalación está ubicada en 30110 Thorsby Drive, en Spring, condado de Montgomery, Texas 77386.</w:t>
      </w:r>
    </w:p>
    <w:p w14:paraId="32E35884" w14:textId="77777777" w:rsidR="0094011F" w:rsidRPr="00A7154E" w:rsidRDefault="0094011F" w:rsidP="0094011F">
      <w:pPr>
        <w:pStyle w:val="BodyText"/>
        <w:rPr>
          <w:sz w:val="22"/>
          <w:szCs w:val="22"/>
        </w:rPr>
      </w:pPr>
      <w:r w:rsidRPr="00A7154E">
        <w:rPr>
          <w:sz w:val="22"/>
          <w:szCs w:val="22"/>
        </w:rPr>
        <w:t>Esta solicitud es una renovación para descargar 950,000 galones por día de aguas residuales domésticas tratadas desde el sitio de la planta hacia la zanja de drenaje No. 6 del condado de Montgomery (Sam Bell Gully) y desde allí hasta el segmento Spring Creek en el No. 1008 de la cuenca del río San Jacinto.</w:t>
      </w:r>
    </w:p>
    <w:p w14:paraId="27A87A14" w14:textId="56C79406" w:rsidR="0094011F" w:rsidRPr="00A7154E" w:rsidRDefault="0094011F" w:rsidP="0094011F">
      <w:pPr>
        <w:pStyle w:val="BodyText"/>
        <w:rPr>
          <w:sz w:val="22"/>
          <w:szCs w:val="22"/>
        </w:rPr>
      </w:pPr>
      <w:r w:rsidRPr="00A7154E">
        <w:rPr>
          <w:sz w:val="22"/>
          <w:szCs w:val="22"/>
        </w:rPr>
        <w:t>Se espera que las descargas de la instalación contengan demanda bioquímica de oxígeno carbonoso (CBOD5) de cinco días, sólidos suspendidos totales (SST), nitrógeno amoniacal (NH3-N) y Escherichia coli. Se incluyen contaminantes potenciales adicionales en el Informe Técnico Nacional 1.0, Sección 7. Análisis de Contaminantes del Efluente Tratado y Hoja de Trabajo Doméstico 4.0 en el paquete de solicitud de permiso. Las aguas residuales domésticas se tratan después de ser bombeadas desde la estación de bombeo del sitio hasta la cabecera, que consiste en una criba escalonada mecánica. Desde las cabeceras, el flujo continúa hacia dos (2) estanques de aireación rectangulares. El flujo de los estanques de aireación pasa a uno de los dos (2) clarificadores circulares de 64 pies de diámetro. El flujo inferior del clarificador se devuelve a las cabeceras o se desperdicia en el espesador por gravedad de 20' de diámetro y tres (3) tanques de digestión aeróbica. El efluente clarificado pasa a dos (2) cuencas de contacto con cloro y luego se descarga en la zanja de drenaje n.° 6 del condado de Montgomery (Sam Bell Gully) y de allí al segmento Spring Creek en el n.° 1008 de la cuenca del río San Jacinto.</w:t>
      </w:r>
    </w:p>
    <w:p w14:paraId="50213901" w14:textId="77777777" w:rsidR="0094011F" w:rsidRPr="0058313A" w:rsidRDefault="0094011F" w:rsidP="00D53F25">
      <w:pPr>
        <w:pStyle w:val="BodyText"/>
        <w:rPr>
          <w:sz w:val="22"/>
          <w:szCs w:val="22"/>
          <w:lang w:val="es-US"/>
        </w:rPr>
      </w:pPr>
    </w:p>
    <w:sectPr w:rsidR="0094011F" w:rsidRPr="0058313A"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ED37" w14:textId="77777777" w:rsidR="004E21C9" w:rsidRDefault="004E21C9" w:rsidP="00E52C9A">
      <w:r>
        <w:rPr>
          <w:lang w:val="es"/>
        </w:rPr>
        <w:separator/>
      </w:r>
    </w:p>
  </w:endnote>
  <w:endnote w:type="continuationSeparator" w:id="0">
    <w:p w14:paraId="3D82FD44" w14:textId="77777777" w:rsidR="004E21C9" w:rsidRDefault="004E21C9"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894F" w14:textId="77777777" w:rsidR="004E21C9" w:rsidRDefault="004E21C9" w:rsidP="00E52C9A">
      <w:r>
        <w:rPr>
          <w:lang w:val="es"/>
        </w:rPr>
        <w:separator/>
      </w:r>
    </w:p>
  </w:footnote>
  <w:footnote w:type="continuationSeparator" w:id="0">
    <w:p w14:paraId="1D8D88A0" w14:textId="77777777" w:rsidR="004E21C9" w:rsidRDefault="004E21C9"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9036494">
    <w:abstractNumId w:val="9"/>
  </w:num>
  <w:num w:numId="2" w16cid:durableId="1278562377">
    <w:abstractNumId w:val="8"/>
  </w:num>
  <w:num w:numId="3" w16cid:durableId="678311026">
    <w:abstractNumId w:val="7"/>
  </w:num>
  <w:num w:numId="4" w16cid:durableId="1158155256">
    <w:abstractNumId w:val="6"/>
  </w:num>
  <w:num w:numId="5" w16cid:durableId="654843820">
    <w:abstractNumId w:val="5"/>
  </w:num>
  <w:num w:numId="6" w16cid:durableId="1307203687">
    <w:abstractNumId w:val="4"/>
  </w:num>
  <w:num w:numId="7" w16cid:durableId="809320410">
    <w:abstractNumId w:val="3"/>
  </w:num>
  <w:num w:numId="8" w16cid:durableId="2146702842">
    <w:abstractNumId w:val="2"/>
  </w:num>
  <w:num w:numId="9" w16cid:durableId="1736079397">
    <w:abstractNumId w:val="1"/>
  </w:num>
  <w:num w:numId="10" w16cid:durableId="759644331">
    <w:abstractNumId w:val="0"/>
  </w:num>
  <w:num w:numId="11" w16cid:durableId="2005936317">
    <w:abstractNumId w:val="12"/>
  </w:num>
  <w:num w:numId="12" w16cid:durableId="2053116589">
    <w:abstractNumId w:val="11"/>
  </w:num>
  <w:num w:numId="13" w16cid:durableId="1145123806">
    <w:abstractNumId w:val="10"/>
  </w:num>
  <w:num w:numId="14" w16cid:durableId="1808890177">
    <w:abstractNumId w:val="9"/>
  </w:num>
  <w:num w:numId="15" w16cid:durableId="1930653446">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84946"/>
    <w:rsid w:val="00297D38"/>
    <w:rsid w:val="002C68F3"/>
    <w:rsid w:val="00315557"/>
    <w:rsid w:val="00351FD0"/>
    <w:rsid w:val="003534C7"/>
    <w:rsid w:val="00393C75"/>
    <w:rsid w:val="003B41DF"/>
    <w:rsid w:val="003D7D1F"/>
    <w:rsid w:val="003E737A"/>
    <w:rsid w:val="003F5ABB"/>
    <w:rsid w:val="00417619"/>
    <w:rsid w:val="0046089F"/>
    <w:rsid w:val="004809CC"/>
    <w:rsid w:val="004A726B"/>
    <w:rsid w:val="004D2CA6"/>
    <w:rsid w:val="004E21C9"/>
    <w:rsid w:val="00514DB7"/>
    <w:rsid w:val="00540447"/>
    <w:rsid w:val="00543B25"/>
    <w:rsid w:val="005464F5"/>
    <w:rsid w:val="00550A48"/>
    <w:rsid w:val="0055212A"/>
    <w:rsid w:val="0058313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755F2"/>
    <w:rsid w:val="008E33DD"/>
    <w:rsid w:val="008E6CA0"/>
    <w:rsid w:val="008F4441"/>
    <w:rsid w:val="0094011F"/>
    <w:rsid w:val="0094541B"/>
    <w:rsid w:val="0097286B"/>
    <w:rsid w:val="00996B99"/>
    <w:rsid w:val="00A03680"/>
    <w:rsid w:val="00A2193F"/>
    <w:rsid w:val="00A7154E"/>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 w:type="character" w:customStyle="1" w:styleId="rynqvb">
    <w:name w:val="rynqvb"/>
    <w:basedOn w:val="DefaultParagraphFont"/>
    <w:rsid w:val="0058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2030</Characters>
  <Application>Microsoft Office Word</Application>
  <DocSecurity>4</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Francesca Findlay</cp:lastModifiedBy>
  <cp:revision>2</cp:revision>
  <cp:lastPrinted>2023-10-26T22:19:00Z</cp:lastPrinted>
  <dcterms:created xsi:type="dcterms:W3CDTF">2023-12-05T21:29:00Z</dcterms:created>
  <dcterms:modified xsi:type="dcterms:W3CDTF">2023-12-05T21:29:00Z</dcterms:modified>
  <cp:category/>
</cp:coreProperties>
</file>