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115437A9" w:rsidR="00BB10C9" w:rsidRPr="00BB10C9" w:rsidRDefault="007F5C5F" w:rsidP="00C81BD7">
      <w:pPr>
        <w:jc w:val="center"/>
        <w:rPr>
          <w:b/>
          <w:bCs/>
          <w:szCs w:val="24"/>
          <w:lang w:val="fr-FR"/>
        </w:rPr>
      </w:pPr>
      <w:r>
        <w:rPr>
          <w:noProof/>
        </w:rPr>
        <w:drawing>
          <wp:inline distT="0" distB="0" distL="0" distR="0" wp14:anchorId="2FF0B099" wp14:editId="127DE4E7">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742419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w:t>
      </w:r>
      <w:r w:rsidR="0007789A">
        <w:rPr>
          <w:rFonts w:ascii="Georgia" w:hAnsi="Georgia"/>
          <w:b/>
          <w:sz w:val="22"/>
          <w:szCs w:val="22"/>
          <w:lang w:val="es-MX"/>
        </w:rPr>
        <w:t>014862001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321197CE" w:rsidR="005C1426" w:rsidRPr="007E57FD" w:rsidRDefault="00F716DC" w:rsidP="007E57FD">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D12DC">
            <w:rPr>
              <w:rFonts w:ascii="Georgia" w:hAnsi="Georgia"/>
              <w:sz w:val="22"/>
              <w:szCs w:val="22"/>
              <w:lang w:val="es-MX"/>
            </w:rPr>
            <w:t>Rayford RV, LLC, 29321 South Plum Creek Drive, Spring, Tejas 77386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7D12DC">
            <w:rPr>
              <w:rFonts w:ascii="Georgia" w:hAnsi="Georgia"/>
              <w:sz w:val="22"/>
              <w:szCs w:val="22"/>
              <w:lang w:val="es-MX"/>
            </w:rPr>
            <w:t>14862001</w:t>
          </w:r>
          <w:r w:rsidRPr="00866039">
            <w:rPr>
              <w:rFonts w:ascii="Georgia" w:hAnsi="Georgia"/>
              <w:sz w:val="22"/>
              <w:szCs w:val="22"/>
              <w:lang w:val="es-MX"/>
            </w:rPr>
            <w:t xml:space="preserve"> (EPA I.D. No. TX</w:t>
          </w:r>
          <w:r w:rsidR="007D12DC">
            <w:rPr>
              <w:rFonts w:ascii="Georgia" w:hAnsi="Georgia"/>
              <w:sz w:val="22"/>
              <w:szCs w:val="22"/>
              <w:lang w:val="es-MX"/>
            </w:rPr>
            <w:t>0130095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 flujo promedio diario de</w:t>
          </w:r>
          <w:r w:rsidR="007D12DC">
            <w:rPr>
              <w:rFonts w:ascii="Georgia" w:hAnsi="Georgia"/>
              <w:sz w:val="22"/>
              <w:szCs w:val="22"/>
              <w:lang w:val="es-MX"/>
            </w:rPr>
            <w:t xml:space="preserve"> 22,000 </w:t>
          </w:r>
          <w:r w:rsidR="00390F4E" w:rsidRPr="00866039">
            <w:rPr>
              <w:rFonts w:ascii="Georgia" w:hAnsi="Georgia"/>
              <w:sz w:val="22"/>
              <w:szCs w:val="22"/>
              <w:lang w:val="es-MX"/>
            </w:rPr>
            <w:t>galones por día. La planta está ubicada</w:t>
          </w:r>
          <w:r w:rsidR="007D12DC">
            <w:rPr>
              <w:rFonts w:ascii="Georgia" w:hAnsi="Georgia"/>
              <w:sz w:val="22"/>
              <w:szCs w:val="22"/>
              <w:lang w:val="es-MX"/>
            </w:rPr>
            <w:t xml:space="preserve"> en 29321 South Plum Creek Drive, Spring,</w:t>
          </w:r>
          <w:r w:rsidR="00390F4E" w:rsidRPr="00866039">
            <w:rPr>
              <w:rFonts w:ascii="Georgia" w:hAnsi="Georgia"/>
              <w:sz w:val="22"/>
              <w:szCs w:val="22"/>
              <w:lang w:val="es-MX"/>
            </w:rPr>
            <w:t xml:space="preserve"> en el Condado de </w:t>
          </w:r>
          <w:r w:rsidR="007D12DC">
            <w:rPr>
              <w:rFonts w:ascii="Georgia" w:hAnsi="Georgia"/>
              <w:sz w:val="22"/>
              <w:szCs w:val="22"/>
              <w:lang w:val="es-MX"/>
            </w:rPr>
            <w:t>Montgomery</w:t>
          </w:r>
          <w:r w:rsidR="00390F4E" w:rsidRPr="00866039">
            <w:rPr>
              <w:rFonts w:ascii="Georgia" w:hAnsi="Georgia"/>
              <w:sz w:val="22"/>
              <w:szCs w:val="22"/>
              <w:lang w:val="es-MX"/>
            </w:rPr>
            <w:t>, Texas</w:t>
          </w:r>
          <w:r w:rsidR="007D12DC">
            <w:rPr>
              <w:rFonts w:ascii="Georgia" w:hAnsi="Georgia"/>
              <w:sz w:val="22"/>
              <w:szCs w:val="22"/>
              <w:lang w:val="es-MX"/>
            </w:rPr>
            <w:t xml:space="preserve"> 77386</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7D12DC">
            <w:rPr>
              <w:rFonts w:ascii="Georgia" w:hAnsi="Georgia"/>
              <w:sz w:val="22"/>
              <w:szCs w:val="22"/>
              <w:lang w:val="es-MX"/>
            </w:rPr>
            <w:t>un hombre zanja hecha; de ahí a tributario sin nombre; de ahea Spring Creek. L</w:t>
          </w:r>
          <w:r w:rsidRPr="00866039">
            <w:rPr>
              <w:rFonts w:ascii="Georgia" w:hAnsi="Georgia"/>
              <w:sz w:val="22"/>
              <w:szCs w:val="22"/>
              <w:lang w:val="es-MX"/>
            </w:rPr>
            <w:t>a TCEQ recibió esta solicitud el</w:t>
          </w:r>
          <w:r w:rsidR="007D12DC">
            <w:rPr>
              <w:rFonts w:ascii="Georgia" w:hAnsi="Georgia"/>
              <w:sz w:val="22"/>
              <w:szCs w:val="22"/>
              <w:lang w:val="es-MX"/>
            </w:rPr>
            <w:t xml:space="preserve"> 31 de Agosto de 2022.</w:t>
          </w:r>
          <w:r w:rsidRPr="00866039">
            <w:rPr>
              <w:rFonts w:ascii="Georgia" w:hAnsi="Georgia"/>
              <w:sz w:val="22"/>
              <w:szCs w:val="22"/>
              <w:lang w:val="es-MX"/>
            </w:rPr>
            <w:t xml:space="preserve"> La solicitud para el permiso está disponible para leerla y copiarla en </w:t>
          </w:r>
          <w:r w:rsidR="007D12DC">
            <w:rPr>
              <w:rFonts w:ascii="Georgia" w:hAnsi="Georgia"/>
              <w:sz w:val="22"/>
              <w:szCs w:val="22"/>
              <w:lang w:val="es-MX"/>
            </w:rPr>
            <w:t xml:space="preserve">Biblioteca </w:t>
          </w:r>
          <w:r w:rsidR="00DC30F7">
            <w:rPr>
              <w:rFonts w:ascii="Georgia" w:hAnsi="Georgia"/>
              <w:sz w:val="22"/>
              <w:szCs w:val="22"/>
              <w:lang w:val="es-MX"/>
            </w:rPr>
            <w:t>de George y Cynthia Woods Mitchell, 8125 Ashlane Way, The Woodlands</w:t>
          </w:r>
          <w:r w:rsidR="007E57FD">
            <w:rPr>
              <w:rFonts w:ascii="Georgia" w:hAnsi="Georgia"/>
              <w:sz w:val="22"/>
              <w:szCs w:val="22"/>
              <w:lang w:val="es-MX"/>
            </w:rPr>
            <w:t>, Tejas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577AEE" w:rsidRPr="00577AEE">
            <w:t xml:space="preserve"> </w:t>
          </w:r>
          <w:hyperlink r:id="rId5" w:history="1">
            <w:r w:rsidR="00577AEE" w:rsidRPr="00577AEE">
              <w:rPr>
                <w:rStyle w:val="Hyperlink"/>
                <w:rFonts w:ascii="Georgia" w:hAnsi="Georgia"/>
                <w:sz w:val="22"/>
                <w:szCs w:val="22"/>
              </w:rPr>
              <w:t>https://tceq.maps.arcgis.com/apps/webappviewer/index.html?id=db5bac44afbc468bbddd360f8168250f&amp;marker=-95.414444%2C30.109722&amp;level=12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3DAA59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9AE522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7E57FD">
            <w:rPr>
              <w:rFonts w:ascii="Georgia" w:hAnsi="Georgia" w:cs="Baskerville Old Face"/>
              <w:sz w:val="22"/>
              <w:szCs w:val="22"/>
              <w:lang w:val="fr-FR"/>
            </w:rPr>
            <w:t>Rayford RV, LLC</w:t>
          </w:r>
          <w:r w:rsidRPr="00866039">
            <w:rPr>
              <w:rFonts w:ascii="Georgia" w:hAnsi="Georgia" w:cs="Baskerville Old Face"/>
              <w:sz w:val="22"/>
              <w:szCs w:val="22"/>
              <w:lang w:val="fr-FR"/>
            </w:rPr>
            <w:t xml:space="preserve"> a la dirección indicada arriba o llamando a</w:t>
          </w:r>
          <w:r w:rsidR="007E57FD">
            <w:rPr>
              <w:rFonts w:ascii="Georgia" w:hAnsi="Georgia" w:cs="Baskerville Old Face"/>
              <w:sz w:val="22"/>
              <w:szCs w:val="22"/>
              <w:lang w:val="fr-FR"/>
            </w:rPr>
            <w:t xml:space="preserve"> Sra. Shelley Young, P.E., WaterEngineers, Inc.</w:t>
          </w:r>
          <w:r w:rsidRPr="00866039">
            <w:rPr>
              <w:rFonts w:ascii="Georgia" w:hAnsi="Georgia" w:cs="Baskerville Old Face"/>
              <w:sz w:val="22"/>
              <w:szCs w:val="22"/>
              <w:lang w:val="fr-FR"/>
            </w:rPr>
            <w:t xml:space="preserve"> </w:t>
          </w:r>
          <w:r w:rsidR="005B7CF5" w:rsidRPr="00866039">
            <w:rPr>
              <w:rFonts w:ascii="Georgia" w:hAnsi="Georgia" w:cs="Baskerville Old Face"/>
              <w:sz w:val="22"/>
              <w:szCs w:val="22"/>
              <w:lang w:val="fr-FR"/>
            </w:rPr>
            <w:t>A</w:t>
          </w:r>
          <w:r w:rsidRPr="00866039">
            <w:rPr>
              <w:rFonts w:ascii="Georgia" w:hAnsi="Georgia" w:cs="Baskerville Old Face"/>
              <w:sz w:val="22"/>
              <w:szCs w:val="22"/>
              <w:lang w:val="fr-FR"/>
            </w:rPr>
            <w:t>l</w:t>
          </w:r>
          <w:r w:rsidR="005B7CF5">
            <w:rPr>
              <w:rFonts w:ascii="Georgia" w:hAnsi="Georgia" w:cs="Baskerville Old Face"/>
              <w:sz w:val="22"/>
              <w:szCs w:val="22"/>
              <w:lang w:val="fr-FR"/>
            </w:rPr>
            <w:t xml:space="preserve"> 281-373-0500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2BDEA1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E120F2">
        <w:rPr>
          <w:rFonts w:ascii="Georgia" w:hAnsi="Georgia" w:cs="Baskerville Old Face"/>
          <w:sz w:val="22"/>
          <w:szCs w:val="22"/>
        </w:rPr>
        <w:t>13</w:t>
      </w:r>
      <w:r w:rsidR="004A3B81">
        <w:rPr>
          <w:rFonts w:ascii="Georgia" w:hAnsi="Georgia" w:cs="Baskerville Old Face"/>
          <w:sz w:val="22"/>
          <w:szCs w:val="22"/>
        </w:rPr>
        <w:t xml:space="preserve"> de </w:t>
      </w:r>
      <w:r w:rsidR="0007789A">
        <w:rPr>
          <w:rFonts w:ascii="Georgia" w:hAnsi="Georgia" w:cs="Baskerville Old Face"/>
          <w:sz w:val="22"/>
          <w:szCs w:val="22"/>
        </w:rPr>
        <w:t>octubre</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7789A"/>
    <w:rsid w:val="002208E1"/>
    <w:rsid w:val="00286BC9"/>
    <w:rsid w:val="002C1BB6"/>
    <w:rsid w:val="00390F4E"/>
    <w:rsid w:val="004A3B81"/>
    <w:rsid w:val="00515697"/>
    <w:rsid w:val="00577AEE"/>
    <w:rsid w:val="005B7CF5"/>
    <w:rsid w:val="005C1426"/>
    <w:rsid w:val="00654134"/>
    <w:rsid w:val="0067628D"/>
    <w:rsid w:val="006B7971"/>
    <w:rsid w:val="007D12DC"/>
    <w:rsid w:val="007E57FD"/>
    <w:rsid w:val="007F5C5F"/>
    <w:rsid w:val="0081041D"/>
    <w:rsid w:val="00866039"/>
    <w:rsid w:val="008D0781"/>
    <w:rsid w:val="00956AF6"/>
    <w:rsid w:val="00985FAE"/>
    <w:rsid w:val="00A330CF"/>
    <w:rsid w:val="00BB10C9"/>
    <w:rsid w:val="00C81BD7"/>
    <w:rsid w:val="00DB1DB7"/>
    <w:rsid w:val="00DC30F7"/>
    <w:rsid w:val="00E120F2"/>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14444%2C30.10972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35373"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3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6543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2022-10-18T22:34:00Z</dcterms:created>
  <dcterms:modified xsi:type="dcterms:W3CDTF">2023-01-26T20:30:00Z</dcterms:modified>
</cp:coreProperties>
</file>