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3396C14E"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4D7114C8" w14:textId="498481E9" w:rsidR="00A37037" w:rsidRDefault="00A37037" w:rsidP="00116DCD">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C270AE" w:rsidRPr="00C270AE">
        <w:rPr>
          <w:rFonts w:asciiTheme="minorHAnsi" w:hAnsiTheme="minorHAnsi"/>
          <w:b/>
          <w:sz w:val="22"/>
          <w:szCs w:val="22"/>
        </w:rPr>
        <w:t>WQ0012692001</w:t>
      </w:r>
    </w:p>
    <w:p w14:paraId="186E8D51" w14:textId="77777777" w:rsidR="00116DCD" w:rsidRPr="00943CAF" w:rsidRDefault="00116DCD" w:rsidP="00116DCD">
      <w:pPr>
        <w:widowControl w:val="0"/>
        <w:jc w:val="center"/>
        <w:rPr>
          <w:rFonts w:asciiTheme="minorHAnsi" w:hAnsiTheme="minorHAnsi"/>
          <w:sz w:val="22"/>
          <w:szCs w:val="22"/>
        </w:rPr>
      </w:pPr>
    </w:p>
    <w:p w14:paraId="06371CCB" w14:textId="1BDDAAC7" w:rsidR="00F7593E" w:rsidRPr="00B170A9" w:rsidRDefault="00A37037" w:rsidP="00080A0A">
      <w:pPr>
        <w:widowControl w:val="0"/>
        <w:rPr>
          <w:rFonts w:ascii="Georgia" w:hAnsi="Georgia"/>
          <w:bCs/>
          <w:sz w:val="22"/>
          <w:szCs w:val="22"/>
        </w:rPr>
      </w:pPr>
      <w:bookmarkStart w:id="0" w:name="_Hlk102574634"/>
      <w:bookmarkStart w:id="1" w:name="_Hlk103692011"/>
      <w:bookmarkStart w:id="2" w:name="_Hlk106284096"/>
      <w:bookmarkStart w:id="3" w:name="_Hlk106362005"/>
      <w:bookmarkStart w:id="4" w:name="_Hlk106368943"/>
      <w:r w:rsidRPr="000F69EC">
        <w:rPr>
          <w:rFonts w:asciiTheme="minorHAnsi" w:hAnsiTheme="minorHAnsi"/>
          <w:b/>
          <w:sz w:val="22"/>
          <w:szCs w:val="22"/>
        </w:rPr>
        <w:t>APPLICATION.</w:t>
      </w:r>
      <w:r w:rsidR="008F3F78">
        <w:rPr>
          <w:rFonts w:asciiTheme="minorHAnsi" w:hAnsiTheme="minorHAnsi"/>
          <w:bCs/>
          <w:sz w:val="22"/>
          <w:szCs w:val="22"/>
        </w:rPr>
        <w:t xml:space="preserve"> </w:t>
      </w:r>
      <w:r w:rsidR="00C270AE">
        <w:rPr>
          <w:rFonts w:asciiTheme="minorHAnsi" w:hAnsiTheme="minorHAnsi"/>
          <w:bCs/>
          <w:sz w:val="22"/>
          <w:szCs w:val="22"/>
        </w:rPr>
        <w:t xml:space="preserve">Rita Laura </w:t>
      </w:r>
      <w:proofErr w:type="spellStart"/>
      <w:r w:rsidR="00C270AE">
        <w:rPr>
          <w:rFonts w:asciiTheme="minorHAnsi" w:hAnsiTheme="minorHAnsi"/>
          <w:bCs/>
          <w:sz w:val="22"/>
          <w:szCs w:val="22"/>
        </w:rPr>
        <w:t>Redow</w:t>
      </w:r>
      <w:proofErr w:type="spellEnd"/>
      <w:r w:rsidR="00C270AE">
        <w:rPr>
          <w:rFonts w:asciiTheme="minorHAnsi" w:hAnsiTheme="minorHAnsi"/>
          <w:bCs/>
          <w:sz w:val="22"/>
          <w:szCs w:val="22"/>
        </w:rPr>
        <w:t xml:space="preserve"> </w:t>
      </w:r>
      <w:proofErr w:type="spellStart"/>
      <w:r w:rsidR="00C270AE">
        <w:rPr>
          <w:rFonts w:asciiTheme="minorHAnsi" w:hAnsiTheme="minorHAnsi"/>
          <w:bCs/>
          <w:sz w:val="22"/>
          <w:szCs w:val="22"/>
        </w:rPr>
        <w:t>Karbalai</w:t>
      </w:r>
      <w:proofErr w:type="spellEnd"/>
      <w:r w:rsidR="00B170A9" w:rsidRPr="00B170A9">
        <w:rPr>
          <w:rFonts w:asciiTheme="minorHAnsi" w:hAnsiTheme="minorHAnsi"/>
          <w:bCs/>
          <w:sz w:val="22"/>
          <w:szCs w:val="22"/>
        </w:rPr>
        <w:t xml:space="preserve">, </w:t>
      </w:r>
      <w:r w:rsidR="00C270AE">
        <w:rPr>
          <w:rFonts w:asciiTheme="minorHAnsi" w:hAnsiTheme="minorHAnsi"/>
          <w:bCs/>
          <w:sz w:val="22"/>
          <w:szCs w:val="22"/>
        </w:rPr>
        <w:t>P.O Box 55528, Houston</w:t>
      </w:r>
      <w:r w:rsidR="00080A0A" w:rsidRPr="00080A0A">
        <w:rPr>
          <w:rFonts w:asciiTheme="minorHAnsi" w:hAnsiTheme="minorHAnsi"/>
          <w:bCs/>
          <w:sz w:val="22"/>
          <w:szCs w:val="22"/>
        </w:rPr>
        <w:t>, Texas 7</w:t>
      </w:r>
      <w:r w:rsidR="00C270AE">
        <w:rPr>
          <w:rFonts w:asciiTheme="minorHAnsi" w:hAnsiTheme="minorHAnsi"/>
          <w:bCs/>
          <w:sz w:val="22"/>
          <w:szCs w:val="22"/>
        </w:rPr>
        <w:t>7255</w:t>
      </w:r>
      <w:r w:rsidR="00B170A9" w:rsidRPr="00B170A9">
        <w:rPr>
          <w:rFonts w:asciiTheme="minorHAnsi" w:hAnsiTheme="minorHAnsi"/>
          <w:bCs/>
          <w:sz w:val="22"/>
          <w:szCs w:val="22"/>
        </w:rPr>
        <w:t xml:space="preserve">, </w:t>
      </w:r>
      <w:r w:rsidRPr="00B170A9">
        <w:rPr>
          <w:rFonts w:asciiTheme="minorHAnsi" w:hAnsiTheme="minorHAnsi"/>
          <w:bCs/>
          <w:sz w:val="22"/>
          <w:szCs w:val="22"/>
        </w:rPr>
        <w:t xml:space="preserve">has applied to the Texas Commission on Environmental Quality (TCEQ) </w:t>
      </w:r>
      <w:r w:rsidR="007E37E3" w:rsidRPr="00B170A9">
        <w:rPr>
          <w:rFonts w:asciiTheme="minorHAnsi" w:hAnsiTheme="minorHAnsi"/>
          <w:bCs/>
          <w:sz w:val="22"/>
          <w:szCs w:val="22"/>
        </w:rPr>
        <w:t>to renew</w:t>
      </w:r>
      <w:r w:rsidRPr="00B170A9">
        <w:rPr>
          <w:rFonts w:asciiTheme="minorHAnsi" w:hAnsiTheme="minorHAnsi"/>
          <w:bCs/>
          <w:sz w:val="22"/>
          <w:szCs w:val="22"/>
        </w:rPr>
        <w:t xml:space="preserve"> Texas Pollutant Discharge Elimination System (TPDES) Permit No. </w:t>
      </w:r>
      <w:r w:rsidR="00C270AE" w:rsidRPr="00C270AE">
        <w:rPr>
          <w:rFonts w:asciiTheme="minorHAnsi" w:hAnsiTheme="minorHAnsi"/>
          <w:bCs/>
          <w:sz w:val="22"/>
          <w:szCs w:val="22"/>
        </w:rPr>
        <w:t>WQ0012692001</w:t>
      </w:r>
      <w:r w:rsidRPr="00B170A9">
        <w:rPr>
          <w:rFonts w:asciiTheme="minorHAnsi" w:hAnsiTheme="minorHAnsi"/>
          <w:bCs/>
          <w:sz w:val="22"/>
          <w:szCs w:val="22"/>
        </w:rPr>
        <w:t xml:space="preserve"> (EPA I.D. No. </w:t>
      </w:r>
      <w:r w:rsidR="00C270AE" w:rsidRPr="00C270AE">
        <w:rPr>
          <w:rFonts w:asciiTheme="minorHAnsi" w:hAnsiTheme="minorHAnsi"/>
          <w:bCs/>
          <w:sz w:val="22"/>
          <w:szCs w:val="22"/>
        </w:rPr>
        <w:t>TX0092711</w:t>
      </w:r>
      <w:r w:rsidRPr="00B170A9">
        <w:rPr>
          <w:rFonts w:asciiTheme="minorHAnsi" w:hAnsiTheme="minorHAnsi"/>
          <w:bCs/>
          <w:sz w:val="22"/>
          <w:szCs w:val="22"/>
        </w:rPr>
        <w:t xml:space="preserve">) to authorize the discharge of treated wastewater at a volume not to exceed </w:t>
      </w:r>
      <w:r w:rsidR="004C0B25">
        <w:rPr>
          <w:rFonts w:asciiTheme="minorHAnsi" w:hAnsiTheme="minorHAnsi"/>
          <w:bCs/>
          <w:sz w:val="22"/>
          <w:szCs w:val="22"/>
        </w:rPr>
        <w:t>a</w:t>
      </w:r>
      <w:r w:rsidR="00116DCD">
        <w:rPr>
          <w:rFonts w:asciiTheme="minorHAnsi" w:hAnsiTheme="minorHAnsi"/>
          <w:bCs/>
          <w:sz w:val="22"/>
          <w:szCs w:val="22"/>
        </w:rPr>
        <w:t xml:space="preserve"> daily</w:t>
      </w:r>
      <w:r w:rsidR="004C0B25">
        <w:rPr>
          <w:rFonts w:asciiTheme="minorHAnsi" w:hAnsiTheme="minorHAnsi"/>
          <w:bCs/>
          <w:sz w:val="22"/>
          <w:szCs w:val="22"/>
        </w:rPr>
        <w:t xml:space="preserve"> average </w:t>
      </w:r>
      <w:r w:rsidRPr="00B170A9">
        <w:rPr>
          <w:rFonts w:asciiTheme="minorHAnsi" w:hAnsiTheme="minorHAnsi"/>
          <w:bCs/>
          <w:sz w:val="22"/>
          <w:szCs w:val="22"/>
        </w:rPr>
        <w:t xml:space="preserve">flow of </w:t>
      </w:r>
      <w:r w:rsidR="00C270AE">
        <w:rPr>
          <w:rFonts w:asciiTheme="minorHAnsi" w:hAnsiTheme="minorHAnsi"/>
          <w:bCs/>
          <w:sz w:val="22"/>
          <w:szCs w:val="22"/>
        </w:rPr>
        <w:t>50</w:t>
      </w:r>
      <w:r w:rsidR="00116DCD">
        <w:rPr>
          <w:rFonts w:asciiTheme="minorHAnsi" w:hAnsiTheme="minorHAnsi"/>
          <w:bCs/>
          <w:sz w:val="22"/>
          <w:szCs w:val="22"/>
        </w:rPr>
        <w:t>,000</w:t>
      </w:r>
      <w:r w:rsidRPr="00B170A9">
        <w:rPr>
          <w:rFonts w:asciiTheme="minorHAnsi" w:hAnsiTheme="minorHAnsi"/>
          <w:bCs/>
          <w:sz w:val="22"/>
          <w:szCs w:val="22"/>
        </w:rPr>
        <w:t xml:space="preserve"> gallons per day. The domestic wastewater treatment facility is </w:t>
      </w:r>
      <w:proofErr w:type="gramStart"/>
      <w:r w:rsidRPr="00B170A9">
        <w:rPr>
          <w:rFonts w:asciiTheme="minorHAnsi" w:hAnsiTheme="minorHAnsi"/>
          <w:bCs/>
          <w:sz w:val="22"/>
          <w:szCs w:val="22"/>
        </w:rPr>
        <w:t>located</w:t>
      </w:r>
      <w:proofErr w:type="gramEnd"/>
      <w:r w:rsidRPr="00B170A9">
        <w:rPr>
          <w:rFonts w:asciiTheme="minorHAnsi" w:hAnsiTheme="minorHAnsi"/>
          <w:bCs/>
          <w:sz w:val="22"/>
          <w:szCs w:val="22"/>
        </w:rPr>
        <w:t xml:space="preserve"> </w:t>
      </w:r>
      <w:r w:rsidR="00B170A9" w:rsidRPr="00B170A9">
        <w:rPr>
          <w:rFonts w:asciiTheme="minorHAnsi" w:hAnsiTheme="minorHAnsi"/>
          <w:bCs/>
          <w:sz w:val="22"/>
          <w:szCs w:val="22"/>
        </w:rPr>
        <w:t>at</w:t>
      </w:r>
      <w:r w:rsidR="00F30FD7">
        <w:rPr>
          <w:rFonts w:asciiTheme="minorHAnsi" w:hAnsiTheme="minorHAnsi"/>
          <w:bCs/>
          <w:sz w:val="22"/>
          <w:szCs w:val="22"/>
        </w:rPr>
        <w:t xml:space="preserve"> </w:t>
      </w:r>
      <w:r w:rsidR="00C270AE">
        <w:rPr>
          <w:rFonts w:asciiTheme="minorHAnsi" w:hAnsiTheme="minorHAnsi"/>
          <w:bCs/>
          <w:sz w:val="22"/>
          <w:szCs w:val="22"/>
        </w:rPr>
        <w:t>9110 Mount Houston Road</w:t>
      </w:r>
      <w:r w:rsidR="00080A0A">
        <w:rPr>
          <w:rFonts w:asciiTheme="minorHAnsi" w:hAnsiTheme="minorHAnsi"/>
          <w:bCs/>
          <w:sz w:val="22"/>
          <w:szCs w:val="22"/>
        </w:rPr>
        <w:t xml:space="preserve">, </w:t>
      </w:r>
      <w:r w:rsidR="002E5870">
        <w:rPr>
          <w:rFonts w:asciiTheme="minorHAnsi" w:hAnsiTheme="minorHAnsi"/>
          <w:bCs/>
          <w:sz w:val="22"/>
          <w:szCs w:val="22"/>
        </w:rPr>
        <w:t>Houston</w:t>
      </w:r>
      <w:r w:rsidR="00B170A9" w:rsidRPr="00B170A9">
        <w:rPr>
          <w:rFonts w:asciiTheme="minorHAnsi" w:hAnsiTheme="minorHAnsi"/>
          <w:bCs/>
          <w:sz w:val="22"/>
          <w:szCs w:val="22"/>
        </w:rPr>
        <w:t>,</w:t>
      </w:r>
      <w:r w:rsidRPr="00B170A9">
        <w:rPr>
          <w:rFonts w:asciiTheme="minorHAnsi" w:hAnsiTheme="minorHAnsi"/>
          <w:bCs/>
          <w:sz w:val="22"/>
          <w:szCs w:val="22"/>
        </w:rPr>
        <w:t xml:space="preserve"> in </w:t>
      </w:r>
      <w:r w:rsidR="008F3F78">
        <w:rPr>
          <w:rFonts w:asciiTheme="minorHAnsi" w:hAnsiTheme="minorHAnsi"/>
          <w:bCs/>
          <w:sz w:val="22"/>
          <w:szCs w:val="22"/>
        </w:rPr>
        <w:t>Harris</w:t>
      </w:r>
      <w:r w:rsidR="00F30FD7">
        <w:rPr>
          <w:rFonts w:asciiTheme="minorHAnsi" w:hAnsiTheme="minorHAnsi"/>
          <w:bCs/>
          <w:sz w:val="22"/>
          <w:szCs w:val="22"/>
        </w:rPr>
        <w:t xml:space="preserve"> </w:t>
      </w:r>
      <w:r w:rsidRPr="00B170A9">
        <w:rPr>
          <w:rFonts w:asciiTheme="minorHAnsi" w:hAnsiTheme="minorHAnsi"/>
          <w:bCs/>
          <w:sz w:val="22"/>
          <w:szCs w:val="22"/>
        </w:rPr>
        <w:t>County, Texas</w:t>
      </w:r>
      <w:r w:rsidR="00A9774B" w:rsidRPr="00B170A9">
        <w:rPr>
          <w:rFonts w:asciiTheme="minorHAnsi" w:hAnsiTheme="minorHAnsi"/>
          <w:bCs/>
          <w:sz w:val="22"/>
          <w:szCs w:val="22"/>
        </w:rPr>
        <w:t xml:space="preserve"> </w:t>
      </w:r>
      <w:r w:rsidR="00B170A9" w:rsidRPr="00B170A9">
        <w:rPr>
          <w:rFonts w:asciiTheme="minorHAnsi" w:hAnsiTheme="minorHAnsi"/>
          <w:bCs/>
          <w:sz w:val="22"/>
          <w:szCs w:val="22"/>
        </w:rPr>
        <w:t>7</w:t>
      </w:r>
      <w:r w:rsidR="002E5870">
        <w:rPr>
          <w:rFonts w:asciiTheme="minorHAnsi" w:hAnsiTheme="minorHAnsi"/>
          <w:bCs/>
          <w:sz w:val="22"/>
          <w:szCs w:val="22"/>
        </w:rPr>
        <w:t>70</w:t>
      </w:r>
      <w:r w:rsidR="00C270AE">
        <w:rPr>
          <w:rFonts w:asciiTheme="minorHAnsi" w:hAnsiTheme="minorHAnsi"/>
          <w:bCs/>
          <w:sz w:val="22"/>
          <w:szCs w:val="22"/>
        </w:rPr>
        <w:t>50</w:t>
      </w:r>
      <w:r w:rsidR="00B170A9" w:rsidRPr="00B170A9">
        <w:rPr>
          <w:rFonts w:asciiTheme="minorHAnsi" w:hAnsiTheme="minorHAnsi"/>
          <w:bCs/>
          <w:sz w:val="22"/>
          <w:szCs w:val="22"/>
        </w:rPr>
        <w:t>.</w:t>
      </w:r>
      <w:r w:rsidRPr="00B170A9">
        <w:rPr>
          <w:rFonts w:asciiTheme="minorHAnsi" w:hAnsiTheme="minorHAnsi"/>
          <w:bCs/>
          <w:sz w:val="22"/>
          <w:szCs w:val="22"/>
        </w:rPr>
        <w:t xml:space="preserve"> The discharge route is from the plant site </w:t>
      </w:r>
      <w:r w:rsidR="00080A0A">
        <w:rPr>
          <w:rFonts w:asciiTheme="minorHAnsi" w:hAnsiTheme="minorHAnsi"/>
          <w:bCs/>
          <w:sz w:val="22"/>
          <w:szCs w:val="22"/>
        </w:rPr>
        <w:t xml:space="preserve">to a Harris County Flood Control District </w:t>
      </w:r>
      <w:proofErr w:type="gramStart"/>
      <w:r w:rsidR="00080A0A">
        <w:rPr>
          <w:rFonts w:asciiTheme="minorHAnsi" w:hAnsiTheme="minorHAnsi"/>
          <w:bCs/>
          <w:sz w:val="22"/>
          <w:szCs w:val="22"/>
        </w:rPr>
        <w:t>ditch</w:t>
      </w:r>
      <w:r w:rsidR="00116DCD">
        <w:rPr>
          <w:rFonts w:asciiTheme="minorHAnsi" w:hAnsiTheme="minorHAnsi"/>
          <w:bCs/>
          <w:sz w:val="22"/>
          <w:szCs w:val="22"/>
        </w:rPr>
        <w:t>;</w:t>
      </w:r>
      <w:proofErr w:type="gramEnd"/>
      <w:r w:rsidR="00116DCD">
        <w:rPr>
          <w:rFonts w:asciiTheme="minorHAnsi" w:hAnsiTheme="minorHAnsi"/>
          <w:bCs/>
          <w:sz w:val="22"/>
          <w:szCs w:val="22"/>
        </w:rPr>
        <w:t xml:space="preserve"> thence to Greens Bayou Above Tidal</w:t>
      </w:r>
      <w:r w:rsidR="00B170A9" w:rsidRPr="00B170A9">
        <w:rPr>
          <w:rFonts w:asciiTheme="minorHAnsi" w:hAnsiTheme="minorHAnsi"/>
          <w:bCs/>
          <w:sz w:val="22"/>
          <w:szCs w:val="22"/>
        </w:rPr>
        <w:t>.</w:t>
      </w:r>
      <w:r w:rsidRPr="00B170A9">
        <w:rPr>
          <w:rFonts w:asciiTheme="minorHAnsi" w:hAnsiTheme="minorHAnsi"/>
          <w:bCs/>
          <w:sz w:val="22"/>
          <w:szCs w:val="22"/>
        </w:rPr>
        <w:t xml:space="preserve"> TCEQ received this application on </w:t>
      </w:r>
      <w:r w:rsidR="00116DCD">
        <w:rPr>
          <w:rFonts w:asciiTheme="minorHAnsi" w:hAnsiTheme="minorHAnsi"/>
          <w:bCs/>
          <w:sz w:val="22"/>
          <w:szCs w:val="22"/>
        </w:rPr>
        <w:t xml:space="preserve">June </w:t>
      </w:r>
      <w:r w:rsidR="00080A0A">
        <w:rPr>
          <w:rFonts w:asciiTheme="minorHAnsi" w:hAnsiTheme="minorHAnsi"/>
          <w:bCs/>
          <w:sz w:val="22"/>
          <w:szCs w:val="22"/>
        </w:rPr>
        <w:t>3</w:t>
      </w:r>
      <w:r w:rsidR="00B170A9" w:rsidRPr="00B170A9">
        <w:rPr>
          <w:rFonts w:asciiTheme="minorHAnsi" w:hAnsiTheme="minorHAnsi"/>
          <w:bCs/>
          <w:sz w:val="22"/>
          <w:szCs w:val="22"/>
        </w:rPr>
        <w:t>, 2022</w:t>
      </w:r>
      <w:r w:rsidRPr="00B170A9">
        <w:rPr>
          <w:rFonts w:asciiTheme="minorHAnsi" w:hAnsiTheme="minorHAnsi"/>
          <w:bCs/>
          <w:sz w:val="22"/>
          <w:szCs w:val="22"/>
        </w:rPr>
        <w:t>. The permit application is available for viewing and copying at</w:t>
      </w:r>
      <w:r w:rsidR="00116DCD">
        <w:rPr>
          <w:rFonts w:asciiTheme="minorHAnsi" w:hAnsiTheme="minorHAnsi"/>
          <w:bCs/>
          <w:sz w:val="22"/>
          <w:szCs w:val="22"/>
        </w:rPr>
        <w:t xml:space="preserve"> </w:t>
      </w:r>
      <w:r w:rsidR="00C270AE">
        <w:rPr>
          <w:rFonts w:asciiTheme="minorHAnsi" w:hAnsiTheme="minorHAnsi"/>
          <w:bCs/>
          <w:sz w:val="22"/>
          <w:szCs w:val="22"/>
        </w:rPr>
        <w:t>TCEQ Region 12 Office</w:t>
      </w:r>
      <w:r w:rsidR="00B170A9" w:rsidRPr="00B170A9">
        <w:rPr>
          <w:rFonts w:asciiTheme="minorHAnsi" w:hAnsiTheme="minorHAnsi"/>
          <w:bCs/>
          <w:sz w:val="22"/>
          <w:szCs w:val="22"/>
        </w:rPr>
        <w:t xml:space="preserve">, </w:t>
      </w:r>
      <w:r w:rsidR="00C270AE">
        <w:rPr>
          <w:rFonts w:asciiTheme="minorHAnsi" w:hAnsiTheme="minorHAnsi"/>
          <w:bCs/>
          <w:sz w:val="22"/>
          <w:szCs w:val="22"/>
        </w:rPr>
        <w:t>5425 Polk Street, Suite H</w:t>
      </w:r>
      <w:r w:rsidR="00B170A9" w:rsidRPr="00B170A9">
        <w:rPr>
          <w:rFonts w:asciiTheme="minorHAnsi" w:hAnsiTheme="minorHAnsi"/>
          <w:bCs/>
          <w:sz w:val="22"/>
          <w:szCs w:val="22"/>
        </w:rPr>
        <w:t xml:space="preserve">, </w:t>
      </w:r>
      <w:r w:rsidR="00116DCD">
        <w:rPr>
          <w:rFonts w:asciiTheme="minorHAnsi" w:hAnsiTheme="minorHAnsi"/>
          <w:bCs/>
          <w:sz w:val="22"/>
          <w:szCs w:val="22"/>
        </w:rPr>
        <w:t>H</w:t>
      </w:r>
      <w:r w:rsidR="002E5870">
        <w:rPr>
          <w:rFonts w:asciiTheme="minorHAnsi" w:hAnsiTheme="minorHAnsi"/>
          <w:bCs/>
          <w:sz w:val="22"/>
          <w:szCs w:val="22"/>
        </w:rPr>
        <w:t>ouston</w:t>
      </w:r>
      <w:r w:rsidR="008F3F78">
        <w:rPr>
          <w:rFonts w:asciiTheme="minorHAnsi" w:hAnsiTheme="minorHAnsi"/>
          <w:bCs/>
          <w:sz w:val="22"/>
          <w:szCs w:val="22"/>
        </w:rPr>
        <w:t xml:space="preserve">, </w:t>
      </w:r>
      <w:r w:rsidR="00B170A9" w:rsidRPr="00B170A9">
        <w:rPr>
          <w:rFonts w:asciiTheme="minorHAnsi" w:hAnsiTheme="minorHAnsi"/>
          <w:bCs/>
          <w:sz w:val="22"/>
          <w:szCs w:val="22"/>
        </w:rPr>
        <w:t>Texas.</w:t>
      </w:r>
      <w:r w:rsidR="00F7593E" w:rsidRPr="00B170A9">
        <w:rPr>
          <w:rFonts w:asciiTheme="minorHAnsi" w:hAnsiTheme="minorHAnsi"/>
          <w:bCs/>
          <w:sz w:val="22"/>
          <w:szCs w:val="22"/>
        </w:rPr>
        <w:t xml:space="preserve"> </w:t>
      </w:r>
      <w:r w:rsidR="00F7593E" w:rsidRPr="00B170A9">
        <w:rPr>
          <w:rFonts w:ascii="Georgia" w:hAnsi="Georgia"/>
          <w:bCs/>
          <w:sz w:val="22"/>
          <w:szCs w:val="22"/>
        </w:rPr>
        <w:t xml:space="preserve">This link to an electronic map of the site or facility's general location is provided as a public courtesy and not part of the application or notice. For </w:t>
      </w:r>
      <w:r w:rsidR="00B075BC" w:rsidRPr="00B170A9">
        <w:rPr>
          <w:rFonts w:ascii="Georgia" w:hAnsi="Georgia"/>
          <w:bCs/>
          <w:sz w:val="22"/>
          <w:szCs w:val="22"/>
        </w:rPr>
        <w:t xml:space="preserve">the </w:t>
      </w:r>
      <w:r w:rsidR="00F7593E" w:rsidRPr="00B170A9">
        <w:rPr>
          <w:rFonts w:ascii="Georgia" w:hAnsi="Georgia"/>
          <w:bCs/>
          <w:sz w:val="22"/>
          <w:szCs w:val="22"/>
        </w:rPr>
        <w:t xml:space="preserve">exact location, refer to </w:t>
      </w:r>
      <w:r w:rsidR="00B075BC" w:rsidRPr="00B170A9">
        <w:rPr>
          <w:rFonts w:ascii="Georgia" w:hAnsi="Georgia"/>
          <w:bCs/>
          <w:sz w:val="22"/>
          <w:szCs w:val="22"/>
        </w:rPr>
        <w:t xml:space="preserve">the </w:t>
      </w:r>
      <w:r w:rsidR="00F7593E" w:rsidRPr="00B170A9">
        <w:rPr>
          <w:rFonts w:ascii="Georgia" w:hAnsi="Georgia"/>
          <w:bCs/>
          <w:sz w:val="22"/>
          <w:szCs w:val="22"/>
        </w:rPr>
        <w:t>application.</w:t>
      </w:r>
    </w:p>
    <w:bookmarkEnd w:id="0"/>
    <w:bookmarkEnd w:id="1"/>
    <w:bookmarkEnd w:id="2"/>
    <w:bookmarkEnd w:id="3"/>
    <w:p w14:paraId="77CE22F3" w14:textId="706A36B9" w:rsidR="002E5870" w:rsidRDefault="00C270AE" w:rsidP="00FC1161">
      <w:pPr>
        <w:widowControl w:val="0"/>
      </w:pPr>
      <w:r>
        <w:fldChar w:fldCharType="begin"/>
      </w:r>
      <w:r>
        <w:instrText xml:space="preserve"> HYPERLINK "</w:instrText>
      </w:r>
      <w:r w:rsidRPr="00C270AE">
        <w:instrText>https://tceq.maps.arcgis.com/apps/webappviewer/index.html?id=db5bac44afbc468bbddd360f8168250f&amp;marker=-95.257064%2C29.888122&amp;level=12</w:instrText>
      </w:r>
      <w:r>
        <w:instrText xml:space="preserve">" </w:instrText>
      </w:r>
      <w:r>
        <w:fldChar w:fldCharType="separate"/>
      </w:r>
      <w:r w:rsidRPr="00A85799">
        <w:rPr>
          <w:rStyle w:val="Hyperlink"/>
        </w:rPr>
        <w:t>https://tceq.maps.arcgis.com/apps/webappviewer/index.html?id=db5bac44afbc468bbddd360f8168250f&amp;marker=-95.257064%2C29.888122&amp;level=12</w:t>
      </w:r>
      <w:r>
        <w:fldChar w:fldCharType="end"/>
      </w:r>
      <w:r>
        <w:t xml:space="preserve"> </w:t>
      </w:r>
    </w:p>
    <w:bookmarkEnd w:id="4"/>
    <w:p w14:paraId="35C23CD0" w14:textId="77777777" w:rsidR="00C270AE" w:rsidRPr="00943CAF" w:rsidRDefault="00C270AE" w:rsidP="00FC1161">
      <w:pPr>
        <w:widowControl w:val="0"/>
        <w:rPr>
          <w:rFonts w:asciiTheme="minorHAnsi" w:hAnsiTheme="minorHAnsi"/>
          <w:sz w:val="22"/>
          <w:szCs w:val="22"/>
        </w:rPr>
      </w:pPr>
    </w:p>
    <w:p w14:paraId="55FA495B" w14:textId="77777777"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 xml:space="preserve">Notice of the Application and Preliminary Decision will be published and mailed to those who are on the county-wide mailing list and to those who are on the mailing list for this application. That notice will </w:t>
      </w:r>
      <w:proofErr w:type="gramStart"/>
      <w:r w:rsidRPr="00943CAF">
        <w:rPr>
          <w:rFonts w:asciiTheme="minorHAnsi" w:hAnsiTheme="minorHAnsi"/>
          <w:b/>
          <w:sz w:val="22"/>
          <w:szCs w:val="22"/>
        </w:rPr>
        <w:t>contain</w:t>
      </w:r>
      <w:proofErr w:type="gramEnd"/>
      <w:r w:rsidRPr="00943CAF">
        <w:rPr>
          <w:rFonts w:asciiTheme="minorHAnsi" w:hAnsiTheme="minorHAnsi"/>
          <w:b/>
          <w:sz w:val="22"/>
          <w:szCs w:val="22"/>
        </w:rPr>
        <w:t xml:space="preserve">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w:t>
      </w:r>
      <w:proofErr w:type="gramStart"/>
      <w:r w:rsidRPr="00943CAF">
        <w:rPr>
          <w:rFonts w:asciiTheme="minorHAnsi" w:hAnsiTheme="minorHAnsi"/>
          <w:b/>
          <w:sz w:val="22"/>
          <w:szCs w:val="22"/>
        </w:rPr>
        <w:t>submit</w:t>
      </w:r>
      <w:proofErr w:type="gramEnd"/>
      <w:r w:rsidRPr="00943CAF">
        <w:rPr>
          <w:rFonts w:asciiTheme="minorHAnsi" w:hAnsiTheme="minorHAnsi"/>
          <w:b/>
          <w:sz w:val="22"/>
          <w:szCs w:val="22"/>
        </w:rPr>
        <w:t xml:space="preserve"> public comments or request a public meeting on this application. </w:t>
      </w:r>
      <w:r w:rsidRPr="00943CAF">
        <w:rPr>
          <w:rFonts w:asciiTheme="minorHAnsi" w:hAnsiTheme="minorHAnsi"/>
          <w:sz w:val="22"/>
          <w:szCs w:val="22"/>
        </w:rPr>
        <w:t xml:space="preserve">The purpose of a public meeting is to </w:t>
      </w:r>
      <w:proofErr w:type="gramStart"/>
      <w:r w:rsidRPr="00943CAF">
        <w:rPr>
          <w:rFonts w:asciiTheme="minorHAnsi" w:hAnsiTheme="minorHAnsi"/>
          <w:sz w:val="22"/>
          <w:szCs w:val="22"/>
        </w:rPr>
        <w:t>provide</w:t>
      </w:r>
      <w:proofErr w:type="gramEnd"/>
      <w:r w:rsidRPr="00943CAF">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943CAF">
        <w:rPr>
          <w:rFonts w:asciiTheme="minorHAnsi" w:hAnsiTheme="minorHAnsi"/>
          <w:sz w:val="22"/>
          <w:szCs w:val="22"/>
        </w:rPr>
        <w:t>determines</w:t>
      </w:r>
      <w:proofErr w:type="gramEnd"/>
      <w:r w:rsidRPr="00943CAF">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w:t>
      </w:r>
      <w:proofErr w:type="gramStart"/>
      <w:r w:rsidRPr="00943CAF">
        <w:rPr>
          <w:rFonts w:asciiTheme="minorHAnsi" w:hAnsiTheme="minorHAnsi"/>
          <w:sz w:val="22"/>
          <w:szCs w:val="22"/>
        </w:rPr>
        <w:t>submitting</w:t>
      </w:r>
      <w:proofErr w:type="gramEnd"/>
      <w:r w:rsidRPr="00943CAF">
        <w:rPr>
          <w:rFonts w:asciiTheme="minorHAnsi" w:hAnsiTheme="minorHAnsi"/>
          <w:sz w:val="22"/>
          <w:szCs w:val="22"/>
        </w:rPr>
        <w:t xml:space="preserve">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w:t>
      </w:r>
      <w:proofErr w:type="gramStart"/>
      <w:r w:rsidRPr="00943CAF">
        <w:rPr>
          <w:rFonts w:asciiTheme="minorHAnsi" w:hAnsiTheme="minorHAnsi"/>
          <w:b/>
          <w:sz w:val="22"/>
          <w:szCs w:val="22"/>
        </w:rPr>
        <w:t>submitted</w:t>
      </w:r>
      <w:proofErr w:type="gramEnd"/>
      <w:r w:rsidRPr="00943CAF">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943CAF">
        <w:rPr>
          <w:rFonts w:asciiTheme="minorHAnsi" w:hAnsiTheme="minorHAnsi"/>
          <w:b/>
          <w:sz w:val="22"/>
          <w:szCs w:val="22"/>
        </w:rPr>
        <w:t>provide</w:t>
      </w:r>
      <w:proofErr w:type="gramEnd"/>
      <w:r w:rsidRPr="00943CAF">
        <w:rPr>
          <w:rFonts w:asciiTheme="minorHAnsi" w:hAnsiTheme="minorHAnsi"/>
          <w:b/>
          <w:sz w:val="22"/>
          <w:szCs w:val="22"/>
        </w:rPr>
        <w:t xml:space="preserv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Following the close of all applicable comment and request periods, the Executive Director will </w:t>
      </w:r>
      <w:proofErr w:type="gramStart"/>
      <w:r w:rsidRPr="00943CAF">
        <w:rPr>
          <w:rFonts w:asciiTheme="minorHAnsi" w:hAnsiTheme="minorHAnsi"/>
          <w:sz w:val="22"/>
          <w:szCs w:val="22"/>
        </w:rPr>
        <w:t>forward</w:t>
      </w:r>
      <w:proofErr w:type="gramEnd"/>
      <w:r w:rsidRPr="00943CAF">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w:t>
      </w:r>
      <w:proofErr w:type="gramStart"/>
      <w:r w:rsidRPr="00A876DD">
        <w:rPr>
          <w:rFonts w:asciiTheme="minorHAnsi" w:hAnsiTheme="minorHAnsi"/>
          <w:sz w:val="22"/>
          <w:szCs w:val="22"/>
        </w:rPr>
        <w:t>submitted</w:t>
      </w:r>
      <w:proofErr w:type="gramEnd"/>
      <w:r w:rsidRPr="00A876DD">
        <w:rPr>
          <w:rFonts w:asciiTheme="minorHAnsi" w:hAnsiTheme="minorHAnsi"/>
          <w:sz w:val="22"/>
          <w:szCs w:val="22"/>
        </w:rPr>
        <w:t xml:space="preserve"> in their timely comments that were not subsequently withdrawn. </w:t>
      </w:r>
      <w:r w:rsidRPr="00A876DD">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A876DD">
        <w:rPr>
          <w:rFonts w:asciiTheme="minorHAnsi" w:hAnsiTheme="minorHAnsi"/>
          <w:b/>
          <w:bCs/>
          <w:sz w:val="22"/>
          <w:szCs w:val="22"/>
        </w:rPr>
        <w:t>submitted</w:t>
      </w:r>
      <w:proofErr w:type="gramEnd"/>
      <w:r w:rsidRPr="00A876DD">
        <w:rPr>
          <w:rFonts w:asciiTheme="minorHAnsi" w:hAnsiTheme="minorHAnsi"/>
          <w:b/>
          <w:bCs/>
          <w:sz w:val="22"/>
          <w:szCs w:val="22"/>
        </w:rPr>
        <w:t xml:space="preserve">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 xml:space="preserve">TCEQ may act on an application to renew a permit for discharge of wastewater without </w:t>
      </w:r>
      <w:proofErr w:type="gramStart"/>
      <w:r w:rsidR="00A37037" w:rsidRPr="00943CAF">
        <w:rPr>
          <w:rFonts w:asciiTheme="minorHAnsi" w:hAnsiTheme="minorHAnsi"/>
          <w:b/>
          <w:sz w:val="22"/>
          <w:szCs w:val="22"/>
        </w:rPr>
        <w:t>providing</w:t>
      </w:r>
      <w:proofErr w:type="gramEnd"/>
      <w:r w:rsidR="00A37037" w:rsidRPr="00943CAF">
        <w:rPr>
          <w:rFonts w:asciiTheme="minorHAnsi" w:hAnsiTheme="minorHAnsi"/>
          <w:b/>
          <w:sz w:val="22"/>
          <w:szCs w:val="22"/>
        </w:rPr>
        <w:t xml:space="preserve">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 xml:space="preserve">If you </w:t>
      </w:r>
      <w:proofErr w:type="gramStart"/>
      <w:r w:rsidRPr="00943CAF">
        <w:rPr>
          <w:rFonts w:asciiTheme="minorHAnsi" w:hAnsiTheme="minorHAnsi"/>
          <w:sz w:val="22"/>
          <w:szCs w:val="22"/>
        </w:rPr>
        <w:t>submit</w:t>
      </w:r>
      <w:proofErr w:type="gramEnd"/>
      <w:r w:rsidRPr="00943CAF">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5"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5"/>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0FF4F72C" w:rsidR="00A37037" w:rsidRPr="00B170A9" w:rsidRDefault="00A37037" w:rsidP="00FC1161">
      <w:pPr>
        <w:widowControl w:val="0"/>
        <w:rPr>
          <w:rFonts w:asciiTheme="minorHAnsi" w:hAnsiTheme="minorHAnsi"/>
          <w:sz w:val="22"/>
          <w:szCs w:val="22"/>
        </w:rPr>
      </w:pPr>
      <w:bookmarkStart w:id="6" w:name="_Hlk102574618"/>
      <w:r w:rsidRPr="00B170A9">
        <w:rPr>
          <w:rFonts w:asciiTheme="minorHAnsi" w:hAnsiTheme="minorHAnsi"/>
          <w:sz w:val="22"/>
          <w:szCs w:val="22"/>
        </w:rPr>
        <w:t>Further information may also be obtained from</w:t>
      </w:r>
      <w:r w:rsidR="008F3F78">
        <w:rPr>
          <w:rFonts w:asciiTheme="minorHAnsi" w:hAnsiTheme="minorHAnsi"/>
          <w:sz w:val="22"/>
          <w:szCs w:val="22"/>
        </w:rPr>
        <w:t xml:space="preserve"> </w:t>
      </w:r>
      <w:r w:rsidR="00C270AE">
        <w:rPr>
          <w:rFonts w:asciiTheme="minorHAnsi" w:hAnsiTheme="minorHAnsi"/>
          <w:bCs/>
          <w:sz w:val="22"/>
          <w:szCs w:val="22"/>
        </w:rPr>
        <w:t xml:space="preserve">Rita Laura </w:t>
      </w:r>
      <w:proofErr w:type="spellStart"/>
      <w:r w:rsidR="00C270AE">
        <w:rPr>
          <w:rFonts w:asciiTheme="minorHAnsi" w:hAnsiTheme="minorHAnsi"/>
          <w:bCs/>
          <w:sz w:val="22"/>
          <w:szCs w:val="22"/>
        </w:rPr>
        <w:t>Redow</w:t>
      </w:r>
      <w:proofErr w:type="spellEnd"/>
      <w:r w:rsidR="00C270AE">
        <w:rPr>
          <w:rFonts w:asciiTheme="minorHAnsi" w:hAnsiTheme="minorHAnsi"/>
          <w:bCs/>
          <w:sz w:val="22"/>
          <w:szCs w:val="22"/>
        </w:rPr>
        <w:t xml:space="preserve"> </w:t>
      </w:r>
      <w:proofErr w:type="spellStart"/>
      <w:r w:rsidR="00C270AE">
        <w:rPr>
          <w:rFonts w:asciiTheme="minorHAnsi" w:hAnsiTheme="minorHAnsi"/>
          <w:bCs/>
          <w:sz w:val="22"/>
          <w:szCs w:val="22"/>
        </w:rPr>
        <w:t>Karbalai</w:t>
      </w:r>
      <w:proofErr w:type="spellEnd"/>
      <w:r w:rsidR="00080A0A">
        <w:rPr>
          <w:rFonts w:asciiTheme="minorHAnsi" w:hAnsiTheme="minorHAnsi"/>
          <w:sz w:val="22"/>
          <w:szCs w:val="22"/>
        </w:rPr>
        <w:t xml:space="preserve"> at </w:t>
      </w:r>
      <w:r w:rsidRPr="00B170A9">
        <w:rPr>
          <w:rFonts w:asciiTheme="minorHAnsi" w:hAnsiTheme="minorHAnsi"/>
          <w:sz w:val="22"/>
          <w:szCs w:val="22"/>
        </w:rPr>
        <w:t xml:space="preserve">the address </w:t>
      </w:r>
      <w:proofErr w:type="gramStart"/>
      <w:r w:rsidRPr="00B170A9">
        <w:rPr>
          <w:rFonts w:asciiTheme="minorHAnsi" w:hAnsiTheme="minorHAnsi"/>
          <w:sz w:val="22"/>
          <w:szCs w:val="22"/>
        </w:rPr>
        <w:t>stat</w:t>
      </w:r>
      <w:r w:rsidR="007E37E3" w:rsidRPr="00B170A9">
        <w:rPr>
          <w:rFonts w:asciiTheme="minorHAnsi" w:hAnsiTheme="minorHAnsi"/>
          <w:sz w:val="22"/>
          <w:szCs w:val="22"/>
        </w:rPr>
        <w:t>ed</w:t>
      </w:r>
      <w:proofErr w:type="gramEnd"/>
      <w:r w:rsidR="007E37E3" w:rsidRPr="00B170A9">
        <w:rPr>
          <w:rFonts w:asciiTheme="minorHAnsi" w:hAnsiTheme="minorHAnsi"/>
          <w:sz w:val="22"/>
          <w:szCs w:val="22"/>
        </w:rPr>
        <w:t xml:space="preserve"> above or by calling </w:t>
      </w:r>
      <w:r w:rsidR="00080A0A">
        <w:rPr>
          <w:rFonts w:asciiTheme="minorHAnsi" w:hAnsiTheme="minorHAnsi"/>
          <w:sz w:val="22"/>
          <w:szCs w:val="22"/>
        </w:rPr>
        <w:t xml:space="preserve">Mr. </w:t>
      </w:r>
      <w:r w:rsidR="00C270AE">
        <w:rPr>
          <w:rFonts w:asciiTheme="minorHAnsi" w:hAnsiTheme="minorHAnsi"/>
          <w:sz w:val="22"/>
          <w:szCs w:val="22"/>
        </w:rPr>
        <w:t xml:space="preserve">Felipe </w:t>
      </w:r>
      <w:proofErr w:type="spellStart"/>
      <w:r w:rsidR="00C270AE">
        <w:rPr>
          <w:rFonts w:asciiTheme="minorHAnsi" w:hAnsiTheme="minorHAnsi"/>
          <w:sz w:val="22"/>
          <w:szCs w:val="22"/>
        </w:rPr>
        <w:t>Daneri</w:t>
      </w:r>
      <w:proofErr w:type="spellEnd"/>
      <w:r w:rsidR="00C270AE">
        <w:rPr>
          <w:rFonts w:asciiTheme="minorHAnsi" w:hAnsiTheme="minorHAnsi"/>
          <w:sz w:val="22"/>
          <w:szCs w:val="22"/>
        </w:rPr>
        <w:t>,</w:t>
      </w:r>
      <w:r w:rsidR="00080A0A">
        <w:rPr>
          <w:rFonts w:asciiTheme="minorHAnsi" w:hAnsiTheme="minorHAnsi"/>
          <w:sz w:val="22"/>
          <w:szCs w:val="22"/>
        </w:rPr>
        <w:t xml:space="preserve"> Manager, </w:t>
      </w:r>
      <w:r w:rsidR="00C270AE">
        <w:rPr>
          <w:rFonts w:asciiTheme="minorHAnsi" w:hAnsiTheme="minorHAnsi"/>
          <w:sz w:val="22"/>
          <w:szCs w:val="22"/>
        </w:rPr>
        <w:t>Pars Properties Inc.</w:t>
      </w:r>
      <w:r w:rsidR="00080A0A">
        <w:rPr>
          <w:rFonts w:asciiTheme="minorHAnsi" w:hAnsiTheme="minorHAnsi"/>
          <w:sz w:val="22"/>
          <w:szCs w:val="22"/>
        </w:rPr>
        <w:t>,</w:t>
      </w:r>
      <w:r w:rsidR="00455169">
        <w:rPr>
          <w:rFonts w:asciiTheme="minorHAnsi" w:hAnsiTheme="minorHAnsi"/>
          <w:sz w:val="22"/>
          <w:szCs w:val="22"/>
        </w:rPr>
        <w:t xml:space="preserve"> </w:t>
      </w:r>
      <w:r w:rsidR="004C0B25">
        <w:rPr>
          <w:rFonts w:asciiTheme="minorHAnsi" w:hAnsiTheme="minorHAnsi"/>
          <w:sz w:val="22"/>
          <w:szCs w:val="22"/>
        </w:rPr>
        <w:t>at</w:t>
      </w:r>
      <w:r w:rsidRPr="00B170A9">
        <w:rPr>
          <w:rFonts w:asciiTheme="minorHAnsi" w:hAnsiTheme="minorHAnsi"/>
          <w:sz w:val="22"/>
          <w:szCs w:val="22"/>
        </w:rPr>
        <w:t xml:space="preserve"> </w:t>
      </w:r>
      <w:r w:rsidR="00C270AE">
        <w:rPr>
          <w:rFonts w:asciiTheme="minorHAnsi" w:hAnsiTheme="minorHAnsi"/>
          <w:sz w:val="22"/>
          <w:szCs w:val="22"/>
        </w:rPr>
        <w:t>713-688-6001</w:t>
      </w:r>
      <w:r w:rsidR="00F30FD7">
        <w:rPr>
          <w:rFonts w:asciiTheme="minorHAnsi" w:hAnsiTheme="minorHAnsi"/>
          <w:sz w:val="22"/>
          <w:szCs w:val="22"/>
        </w:rPr>
        <w:t>.</w:t>
      </w:r>
    </w:p>
    <w:bookmarkEnd w:id="6"/>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477CE106" w:rsidR="00A37037" w:rsidRPr="008F3F78" w:rsidRDefault="00A37037" w:rsidP="00FC1161">
      <w:pPr>
        <w:widowControl w:val="0"/>
        <w:rPr>
          <w:rFonts w:asciiTheme="minorHAnsi" w:hAnsiTheme="minorHAnsi"/>
          <w:iCs/>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116DCD">
        <w:rPr>
          <w:rFonts w:asciiTheme="minorHAnsi" w:hAnsiTheme="minorHAnsi"/>
          <w:sz w:val="22"/>
          <w:szCs w:val="22"/>
        </w:rPr>
        <w:t>Ju</w:t>
      </w:r>
      <w:r w:rsidR="00080A0A">
        <w:rPr>
          <w:rFonts w:asciiTheme="minorHAnsi" w:hAnsiTheme="minorHAnsi"/>
          <w:sz w:val="22"/>
          <w:szCs w:val="22"/>
        </w:rPr>
        <w:t>ne</w:t>
      </w:r>
      <w:r w:rsidR="001B6DDE">
        <w:rPr>
          <w:rFonts w:asciiTheme="minorHAnsi" w:hAnsiTheme="minorHAnsi"/>
          <w:sz w:val="22"/>
          <w:szCs w:val="22"/>
        </w:rPr>
        <w:t xml:space="preserve"> 30</w:t>
      </w:r>
      <w:r w:rsidR="00602B94">
        <w:rPr>
          <w:rFonts w:asciiTheme="minorHAnsi" w:hAnsiTheme="minorHAnsi"/>
          <w:sz w:val="22"/>
          <w:szCs w:val="22"/>
        </w:rPr>
        <w:t>, 2022</w:t>
      </w:r>
    </w:p>
    <w:sectPr w:rsidR="00A37037" w:rsidRPr="008F3F7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80A0A"/>
    <w:rsid w:val="000F69EC"/>
    <w:rsid w:val="00116DCD"/>
    <w:rsid w:val="001B6DDE"/>
    <w:rsid w:val="0026673E"/>
    <w:rsid w:val="002B4FB4"/>
    <w:rsid w:val="002E5870"/>
    <w:rsid w:val="0030603C"/>
    <w:rsid w:val="003462F7"/>
    <w:rsid w:val="0036662A"/>
    <w:rsid w:val="003C37B2"/>
    <w:rsid w:val="003E0931"/>
    <w:rsid w:val="003F3271"/>
    <w:rsid w:val="00455169"/>
    <w:rsid w:val="004C0B25"/>
    <w:rsid w:val="00562CFA"/>
    <w:rsid w:val="005E5179"/>
    <w:rsid w:val="00602B94"/>
    <w:rsid w:val="0067125E"/>
    <w:rsid w:val="006929ED"/>
    <w:rsid w:val="006B4B01"/>
    <w:rsid w:val="007008E2"/>
    <w:rsid w:val="00780876"/>
    <w:rsid w:val="007E37E3"/>
    <w:rsid w:val="0082339D"/>
    <w:rsid w:val="00873E20"/>
    <w:rsid w:val="008C570E"/>
    <w:rsid w:val="008D433D"/>
    <w:rsid w:val="008E0430"/>
    <w:rsid w:val="008F3F78"/>
    <w:rsid w:val="00943CAF"/>
    <w:rsid w:val="00946A9F"/>
    <w:rsid w:val="009B5DA8"/>
    <w:rsid w:val="00A37037"/>
    <w:rsid w:val="00A47A53"/>
    <w:rsid w:val="00A876DD"/>
    <w:rsid w:val="00A9155F"/>
    <w:rsid w:val="00A9774B"/>
    <w:rsid w:val="00AD37F4"/>
    <w:rsid w:val="00B074CA"/>
    <w:rsid w:val="00B075BC"/>
    <w:rsid w:val="00B170A9"/>
    <w:rsid w:val="00B6469A"/>
    <w:rsid w:val="00B65B5F"/>
    <w:rsid w:val="00BA1628"/>
    <w:rsid w:val="00BF1BB7"/>
    <w:rsid w:val="00C270AE"/>
    <w:rsid w:val="00C27EF0"/>
    <w:rsid w:val="00C33A19"/>
    <w:rsid w:val="00C901F8"/>
    <w:rsid w:val="00D538E2"/>
    <w:rsid w:val="00D74809"/>
    <w:rsid w:val="00DA0111"/>
    <w:rsid w:val="00DF1241"/>
    <w:rsid w:val="00E33248"/>
    <w:rsid w:val="00E52844"/>
    <w:rsid w:val="00F30FD7"/>
    <w:rsid w:val="00F50EC7"/>
    <w:rsid w:val="00F7593E"/>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tyles" Target="style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ceq.texas.gov/goto/pep" TargetMode="External"/><Relationship Id="rId4" Type="http://schemas.openxmlformats.org/officeDocument/2006/relationships/settings" Target="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35FE-EE37-4CF3-88C9-4D3B43BC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3</Pages>
  <Words>1084</Words>
  <Characters>6782</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7851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Leah Whallon</cp:lastModifiedBy>
  <cp:revision>16</cp:revision>
  <cp:lastPrinted>2022-06-13T18:11:00Z</cp:lastPrinted>
  <dcterms:created xsi:type="dcterms:W3CDTF">2022-05-04T21:27:00Z</dcterms:created>
  <dcterms:modified xsi:type="dcterms:W3CDTF">2022-06-30T20:47:00Z</dcterms:modified>
</cp:coreProperties>
</file>