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115AD8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F008D6" w:rsidRPr="00F008D6">
        <w:rPr>
          <w:rFonts w:asciiTheme="minorHAnsi" w:hAnsiTheme="minorHAnsi"/>
          <w:b/>
          <w:sz w:val="22"/>
          <w:szCs w:val="22"/>
        </w:rPr>
        <w:t>WQ0013084001</w:t>
      </w:r>
    </w:p>
    <w:p w14:paraId="4D7114C8" w14:textId="77777777" w:rsidR="00A37037" w:rsidRPr="00943CAF" w:rsidRDefault="00A37037">
      <w:pPr>
        <w:widowControl w:val="0"/>
        <w:rPr>
          <w:rFonts w:asciiTheme="minorHAnsi" w:hAnsiTheme="minorHAnsi"/>
          <w:sz w:val="22"/>
          <w:szCs w:val="22"/>
        </w:rPr>
      </w:pPr>
    </w:p>
    <w:p w14:paraId="06371CCB" w14:textId="1596681A" w:rsidR="00F7593E" w:rsidRPr="00652E32" w:rsidRDefault="00A37037" w:rsidP="00F7593E">
      <w:pPr>
        <w:widowControl w:val="0"/>
        <w:rPr>
          <w:rFonts w:ascii="Georgia" w:hAnsi="Georgia"/>
          <w:sz w:val="22"/>
          <w:szCs w:val="22"/>
        </w:rPr>
      </w:pPr>
      <w:bookmarkStart w:id="0" w:name="_Hlk151108809"/>
      <w:r w:rsidRPr="00943CAF">
        <w:rPr>
          <w:rFonts w:asciiTheme="minorHAnsi" w:hAnsiTheme="minorHAnsi"/>
          <w:b/>
          <w:sz w:val="22"/>
          <w:szCs w:val="22"/>
        </w:rPr>
        <w:t xml:space="preserve">APPLICATION. </w:t>
      </w:r>
      <w:r w:rsidR="00F008D6" w:rsidRPr="00FA506B">
        <w:rPr>
          <w:rFonts w:asciiTheme="minorHAnsi" w:hAnsiTheme="minorHAnsi"/>
          <w:iCs/>
          <w:sz w:val="22"/>
          <w:szCs w:val="22"/>
        </w:rPr>
        <w:t>Roving Meadows Utilities,</w:t>
      </w:r>
      <w:r w:rsidR="005F517F">
        <w:rPr>
          <w:rFonts w:asciiTheme="minorHAnsi" w:hAnsiTheme="minorHAnsi"/>
          <w:iCs/>
          <w:sz w:val="22"/>
          <w:szCs w:val="22"/>
        </w:rPr>
        <w:t xml:space="preserve"> Inc.,</w:t>
      </w:r>
      <w:r w:rsidR="00F008D6" w:rsidRPr="00FA506B">
        <w:rPr>
          <w:rFonts w:asciiTheme="minorHAnsi" w:hAnsiTheme="minorHAnsi"/>
          <w:iCs/>
          <w:sz w:val="22"/>
          <w:szCs w:val="22"/>
        </w:rPr>
        <w:t xml:space="preserve"> 153 Lakeside </w:t>
      </w:r>
      <w:r w:rsidR="005F517F">
        <w:rPr>
          <w:rFonts w:asciiTheme="minorHAnsi" w:hAnsiTheme="minorHAnsi"/>
          <w:iCs/>
          <w:sz w:val="22"/>
          <w:szCs w:val="22"/>
        </w:rPr>
        <w:t>Drive</w:t>
      </w:r>
      <w:r w:rsidR="00F008D6" w:rsidRPr="00FA506B">
        <w:rPr>
          <w:rFonts w:asciiTheme="minorHAnsi" w:hAnsiTheme="minorHAnsi"/>
          <w:iCs/>
          <w:sz w:val="22"/>
          <w:szCs w:val="22"/>
        </w:rPr>
        <w:t>, Trinity, Texas 75862,</w:t>
      </w:r>
      <w:r w:rsidRPr="00FA506B">
        <w:rPr>
          <w:rFonts w:asciiTheme="minorHAnsi" w:hAnsiTheme="minorHAnsi"/>
          <w:iCs/>
          <w:sz w:val="22"/>
          <w:szCs w:val="22"/>
        </w:rPr>
        <w:t xml:space="preserve"> has applied to the Texas Commission on Environmental Quality (TCEQ) </w:t>
      </w:r>
      <w:r w:rsidR="007E37E3" w:rsidRPr="00FA506B">
        <w:rPr>
          <w:rFonts w:asciiTheme="minorHAnsi" w:hAnsiTheme="minorHAnsi"/>
          <w:iCs/>
          <w:sz w:val="22"/>
          <w:szCs w:val="22"/>
        </w:rPr>
        <w:t>to renew</w:t>
      </w:r>
      <w:r w:rsidRPr="00FA506B">
        <w:rPr>
          <w:rFonts w:asciiTheme="minorHAnsi" w:hAnsiTheme="minorHAnsi"/>
          <w:iCs/>
          <w:sz w:val="22"/>
          <w:szCs w:val="22"/>
        </w:rPr>
        <w:t xml:space="preserve"> Texas Pollutant Discharge Elimination System (TPDES) Permit No. </w:t>
      </w:r>
      <w:r w:rsidR="00F008D6" w:rsidRPr="00FA506B">
        <w:rPr>
          <w:rFonts w:asciiTheme="minorHAnsi" w:hAnsiTheme="minorHAnsi"/>
          <w:iCs/>
          <w:sz w:val="22"/>
          <w:szCs w:val="22"/>
        </w:rPr>
        <w:t>WQ0013084001</w:t>
      </w:r>
      <w:r w:rsidRPr="00FA506B">
        <w:rPr>
          <w:rFonts w:asciiTheme="minorHAnsi" w:hAnsiTheme="minorHAnsi"/>
          <w:iCs/>
          <w:sz w:val="22"/>
          <w:szCs w:val="22"/>
        </w:rPr>
        <w:t xml:space="preserve"> (EPA I.D. No. </w:t>
      </w:r>
      <w:r w:rsidR="00F008D6" w:rsidRPr="00FA506B">
        <w:rPr>
          <w:rFonts w:asciiTheme="minorHAnsi" w:hAnsiTheme="minorHAnsi"/>
          <w:iCs/>
          <w:sz w:val="22"/>
          <w:szCs w:val="22"/>
        </w:rPr>
        <w:t>TX0097527</w:t>
      </w:r>
      <w:r w:rsidRPr="00FA506B">
        <w:rPr>
          <w:rFonts w:asciiTheme="minorHAnsi" w:hAnsiTheme="minorHAnsi"/>
          <w:iCs/>
          <w:sz w:val="22"/>
          <w:szCs w:val="22"/>
        </w:rPr>
        <w:t xml:space="preserve">) to authorize the discharge of treated wastewater at a volume not to exceed a daily average flow of </w:t>
      </w:r>
      <w:r w:rsidR="00F008D6" w:rsidRPr="00FA506B">
        <w:rPr>
          <w:rFonts w:asciiTheme="minorHAnsi" w:hAnsiTheme="minorHAnsi"/>
          <w:iCs/>
          <w:sz w:val="22"/>
          <w:szCs w:val="22"/>
        </w:rPr>
        <w:t>25,000</w:t>
      </w:r>
      <w:r w:rsidRPr="00FA506B">
        <w:rPr>
          <w:rFonts w:asciiTheme="minorHAnsi" w:hAnsiTheme="minorHAnsi"/>
          <w:iCs/>
          <w:sz w:val="22"/>
          <w:szCs w:val="22"/>
        </w:rPr>
        <w:t xml:space="preserve"> gallons per day. The domestic wastewater treatment facility is located </w:t>
      </w:r>
      <w:r w:rsidR="00F008D6" w:rsidRPr="00FA506B">
        <w:rPr>
          <w:rFonts w:asciiTheme="minorHAnsi" w:hAnsiTheme="minorHAnsi"/>
          <w:iCs/>
          <w:sz w:val="22"/>
          <w:szCs w:val="22"/>
        </w:rPr>
        <w:t xml:space="preserve">approximately 1,600 feet northwest of the intersection of Aldine-Westfield </w:t>
      </w:r>
      <w:r w:rsidR="00FA506B" w:rsidRPr="00FA506B">
        <w:rPr>
          <w:rFonts w:asciiTheme="minorHAnsi" w:hAnsiTheme="minorHAnsi"/>
          <w:iCs/>
          <w:sz w:val="22"/>
          <w:szCs w:val="22"/>
        </w:rPr>
        <w:t>R</w:t>
      </w:r>
      <w:r w:rsidR="00F008D6" w:rsidRPr="00FA506B">
        <w:rPr>
          <w:rFonts w:asciiTheme="minorHAnsi" w:hAnsiTheme="minorHAnsi"/>
          <w:iCs/>
          <w:sz w:val="22"/>
          <w:szCs w:val="22"/>
        </w:rPr>
        <w:t>oa</w:t>
      </w:r>
      <w:r w:rsidR="00FA506B" w:rsidRPr="00FA506B">
        <w:rPr>
          <w:rFonts w:asciiTheme="minorHAnsi" w:hAnsiTheme="minorHAnsi"/>
          <w:iCs/>
          <w:sz w:val="22"/>
          <w:szCs w:val="22"/>
        </w:rPr>
        <w:t>d</w:t>
      </w:r>
      <w:r w:rsidR="00F008D6" w:rsidRPr="00FA506B">
        <w:rPr>
          <w:rFonts w:asciiTheme="minorHAnsi" w:hAnsiTheme="minorHAnsi"/>
          <w:iCs/>
          <w:sz w:val="22"/>
          <w:szCs w:val="22"/>
        </w:rPr>
        <w:t xml:space="preserve"> and Hartwick Road, in Harris County, Texas 77093. </w:t>
      </w:r>
      <w:r w:rsidRPr="00FA506B">
        <w:rPr>
          <w:rFonts w:asciiTheme="minorHAnsi" w:hAnsiTheme="minorHAnsi"/>
          <w:iCs/>
          <w:sz w:val="22"/>
          <w:szCs w:val="22"/>
        </w:rPr>
        <w:t xml:space="preserve">The discharge route is from the plant site to </w:t>
      </w:r>
      <w:r w:rsidR="00FA506B" w:rsidRPr="00FA506B">
        <w:rPr>
          <w:rFonts w:asciiTheme="minorHAnsi" w:hAnsiTheme="minorHAnsi"/>
          <w:iCs/>
          <w:sz w:val="22"/>
          <w:szCs w:val="22"/>
        </w:rPr>
        <w:t>a roadside ditch; thence to</w:t>
      </w:r>
      <w:r w:rsidR="00957CDC">
        <w:rPr>
          <w:rFonts w:asciiTheme="minorHAnsi" w:hAnsiTheme="minorHAnsi"/>
          <w:iCs/>
          <w:sz w:val="22"/>
          <w:szCs w:val="22"/>
        </w:rPr>
        <w:t xml:space="preserve"> a</w:t>
      </w:r>
      <w:r w:rsidR="00FA506B" w:rsidRPr="00FA506B">
        <w:rPr>
          <w:rFonts w:asciiTheme="minorHAnsi" w:hAnsiTheme="minorHAnsi"/>
          <w:iCs/>
          <w:sz w:val="22"/>
          <w:szCs w:val="22"/>
        </w:rPr>
        <w:t xml:space="preserve"> Harris County Flood Control district ditch; thence to Halls Bayou; thence to Houston Ship Channel Tidal. </w:t>
      </w:r>
      <w:r w:rsidRPr="00FA506B">
        <w:rPr>
          <w:rFonts w:asciiTheme="minorHAnsi" w:hAnsiTheme="minorHAnsi"/>
          <w:iCs/>
          <w:sz w:val="22"/>
          <w:szCs w:val="22"/>
        </w:rPr>
        <w:t>TCEQ received this application</w:t>
      </w:r>
      <w:r w:rsidRPr="00FA506B">
        <w:rPr>
          <w:rFonts w:asciiTheme="minorHAnsi" w:hAnsiTheme="minorHAnsi"/>
          <w:sz w:val="22"/>
          <w:szCs w:val="22"/>
        </w:rPr>
        <w:t xml:space="preserve"> </w:t>
      </w:r>
      <w:r w:rsidRPr="00943CAF">
        <w:rPr>
          <w:rFonts w:asciiTheme="minorHAnsi" w:hAnsiTheme="minorHAnsi"/>
          <w:sz w:val="22"/>
          <w:szCs w:val="22"/>
        </w:rPr>
        <w:t xml:space="preserve">on </w:t>
      </w:r>
      <w:r w:rsidR="00FA506B">
        <w:rPr>
          <w:rFonts w:asciiTheme="minorHAnsi" w:hAnsiTheme="minorHAnsi"/>
          <w:sz w:val="22"/>
          <w:szCs w:val="22"/>
        </w:rPr>
        <w:t>November 13, 2023</w:t>
      </w:r>
      <w:r w:rsidRPr="00E442F6">
        <w:rPr>
          <w:rFonts w:asciiTheme="minorHAnsi" w:hAnsiTheme="minorHAnsi"/>
          <w:i/>
          <w:sz w:val="22"/>
          <w:szCs w:val="22"/>
        </w:rPr>
        <w:t>.</w:t>
      </w:r>
      <w:r w:rsidRPr="00E442F6">
        <w:rPr>
          <w:rFonts w:asciiTheme="minorHAnsi" w:hAnsiTheme="minorHAnsi"/>
          <w:sz w:val="22"/>
          <w:szCs w:val="22"/>
        </w:rPr>
        <w:t xml:space="preserve"> </w:t>
      </w:r>
      <w:r w:rsidR="0072511D" w:rsidRPr="006122AB">
        <w:rPr>
          <w:rFonts w:asciiTheme="minorHAnsi" w:hAnsiTheme="minorHAnsi"/>
          <w:sz w:val="22"/>
          <w:szCs w:val="22"/>
        </w:rPr>
        <w:t xml:space="preserve">The permit application will be available for viewing and copying at </w:t>
      </w:r>
      <w:r w:rsidR="00FA506B">
        <w:rPr>
          <w:rFonts w:asciiTheme="minorHAnsi" w:hAnsiTheme="minorHAnsi"/>
          <w:sz w:val="22"/>
          <w:szCs w:val="22"/>
        </w:rPr>
        <w:t xml:space="preserve">Harris County Library-Kingwood Branch, 4400 Bens View Lane, Kingwood, Texas </w:t>
      </w:r>
      <w:r w:rsidR="0072511D" w:rsidRPr="006122AB">
        <w:rPr>
          <w:rFonts w:asciiTheme="minorHAnsi" w:hAnsiTheme="minorHAnsi"/>
          <w:sz w:val="22"/>
          <w:szCs w:val="22"/>
        </w:rPr>
        <w:t xml:space="preserve">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558CB867" w14:textId="68B1C9FD" w:rsidR="00A37037" w:rsidRDefault="00BE21EE" w:rsidP="00FC1161">
      <w:pPr>
        <w:widowControl w:val="0"/>
        <w:rPr>
          <w:rFonts w:ascii="Georgia" w:hAnsi="Georgia"/>
          <w:color w:val="FF0000"/>
          <w:sz w:val="22"/>
          <w:szCs w:val="22"/>
        </w:rPr>
      </w:pPr>
      <w:hyperlink r:id="rId6" w:history="1">
        <w:r w:rsidR="00FA506B" w:rsidRPr="00390774">
          <w:rPr>
            <w:rStyle w:val="Hyperlink"/>
            <w:rFonts w:ascii="Georgia" w:hAnsi="Georgia"/>
            <w:sz w:val="22"/>
            <w:szCs w:val="22"/>
          </w:rPr>
          <w:t>https://gisweb.tceq.texas.gov/LocationMapper/?marker=-95.358474,29.885887&amp;level=18</w:t>
        </w:r>
      </w:hyperlink>
      <w:bookmarkEnd w:id="0"/>
    </w:p>
    <w:p w14:paraId="16FD7CB3" w14:textId="77777777" w:rsidR="00FA506B" w:rsidRPr="00943CAF" w:rsidRDefault="00FA506B" w:rsidP="00FC1161">
      <w:pPr>
        <w:widowControl w:val="0"/>
        <w:rPr>
          <w:rFonts w:asciiTheme="minorHAnsi" w:hAnsiTheme="minorHAnsi"/>
          <w:sz w:val="22"/>
          <w:szCs w:val="22"/>
        </w:rPr>
      </w:pPr>
    </w:p>
    <w:p w14:paraId="6FF9E2A7" w14:textId="7C137498"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Default="00A37037" w:rsidP="00FC1161">
      <w:pPr>
        <w:widowControl w:val="0"/>
        <w:rPr>
          <w:rFonts w:asciiTheme="minorHAnsi" w:hAnsiTheme="minorHAnsi"/>
          <w:sz w:val="22"/>
          <w:szCs w:val="22"/>
        </w:rPr>
      </w:pPr>
    </w:p>
    <w:p w14:paraId="31893F02" w14:textId="77777777" w:rsidR="00622F76" w:rsidRPr="00943CAF" w:rsidRDefault="00622F76"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A06F77B" w:rsidR="00A37037" w:rsidRPr="00943CAF" w:rsidRDefault="00A37037" w:rsidP="00FC1161">
      <w:pPr>
        <w:widowControl w:val="0"/>
        <w:rPr>
          <w:rFonts w:asciiTheme="minorHAnsi" w:hAnsiTheme="minorHAnsi"/>
          <w:sz w:val="22"/>
          <w:szCs w:val="22"/>
        </w:rPr>
      </w:pPr>
      <w:bookmarkStart w:id="2" w:name="_Hlk151108820"/>
      <w:r w:rsidRPr="00943CAF">
        <w:rPr>
          <w:rFonts w:asciiTheme="minorHAnsi" w:hAnsiTheme="minorHAnsi"/>
          <w:sz w:val="22"/>
          <w:szCs w:val="22"/>
        </w:rPr>
        <w:t xml:space="preserve">Further information may also be obtained from </w:t>
      </w:r>
      <w:r w:rsidR="005F517F" w:rsidRPr="00FA506B">
        <w:rPr>
          <w:rFonts w:asciiTheme="minorHAnsi" w:hAnsiTheme="minorHAnsi"/>
          <w:iCs/>
          <w:sz w:val="22"/>
          <w:szCs w:val="22"/>
        </w:rPr>
        <w:t>Roving Meadows Utilities,</w:t>
      </w:r>
      <w:r w:rsidR="005F517F">
        <w:rPr>
          <w:rFonts w:asciiTheme="minorHAnsi" w:hAnsiTheme="minorHAnsi"/>
          <w:iCs/>
          <w:sz w:val="22"/>
          <w:szCs w:val="22"/>
        </w:rPr>
        <w:t xml:space="preserve"> Inc.</w:t>
      </w:r>
      <w:r w:rsidR="005F517F">
        <w:rPr>
          <w:rFonts w:asciiTheme="minorHAnsi" w:hAnsiTheme="minorHAnsi"/>
          <w:i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ed above or by calling</w:t>
      </w:r>
      <w:r w:rsidR="00FA506B">
        <w:rPr>
          <w:rFonts w:asciiTheme="minorHAnsi" w:hAnsiTheme="minorHAnsi"/>
          <w:sz w:val="22"/>
          <w:szCs w:val="22"/>
        </w:rPr>
        <w:t xml:space="preserve"> </w:t>
      </w:r>
      <w:r w:rsidR="003C0F85">
        <w:rPr>
          <w:rFonts w:asciiTheme="minorHAnsi" w:hAnsiTheme="minorHAnsi"/>
          <w:sz w:val="22"/>
          <w:szCs w:val="22"/>
        </w:rPr>
        <w:t>M</w:t>
      </w:r>
      <w:r w:rsidR="00FA506B">
        <w:rPr>
          <w:rFonts w:asciiTheme="minorHAnsi" w:hAnsiTheme="minorHAnsi"/>
          <w:sz w:val="22"/>
          <w:szCs w:val="22"/>
        </w:rPr>
        <w:t xml:space="preserve">r. Tracy Ragsdale, Owner, at 713-823-3653. </w:t>
      </w:r>
      <w:r w:rsidR="007E37E3" w:rsidRPr="00943CAF">
        <w:rPr>
          <w:rFonts w:asciiTheme="minorHAnsi" w:hAnsiTheme="minorHAnsi"/>
          <w:sz w:val="22"/>
          <w:szCs w:val="22"/>
        </w:rPr>
        <w:t xml:space="preserve"> </w:t>
      </w:r>
    </w:p>
    <w:bookmarkEnd w:id="2"/>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F67E0C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F517F" w:rsidRPr="00BE21EE">
        <w:rPr>
          <w:rFonts w:asciiTheme="minorHAnsi" w:hAnsiTheme="minorHAnsi"/>
          <w:iCs/>
          <w:sz w:val="22"/>
          <w:szCs w:val="22"/>
        </w:rPr>
        <w:t>January 4,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C0F85"/>
    <w:rsid w:val="003E0931"/>
    <w:rsid w:val="003F3271"/>
    <w:rsid w:val="00553908"/>
    <w:rsid w:val="00562CFA"/>
    <w:rsid w:val="005E5179"/>
    <w:rsid w:val="005F517F"/>
    <w:rsid w:val="00622F76"/>
    <w:rsid w:val="00682402"/>
    <w:rsid w:val="006B4B01"/>
    <w:rsid w:val="0072511D"/>
    <w:rsid w:val="00780876"/>
    <w:rsid w:val="007E37E3"/>
    <w:rsid w:val="0082339D"/>
    <w:rsid w:val="0084248E"/>
    <w:rsid w:val="00873E20"/>
    <w:rsid w:val="008C570E"/>
    <w:rsid w:val="008D433D"/>
    <w:rsid w:val="008E0430"/>
    <w:rsid w:val="00943CAF"/>
    <w:rsid w:val="00946A9F"/>
    <w:rsid w:val="00957CDC"/>
    <w:rsid w:val="009B5DA8"/>
    <w:rsid w:val="00A37037"/>
    <w:rsid w:val="00A47A53"/>
    <w:rsid w:val="00A876DD"/>
    <w:rsid w:val="00A9155F"/>
    <w:rsid w:val="00A9774B"/>
    <w:rsid w:val="00AD37F4"/>
    <w:rsid w:val="00B074CA"/>
    <w:rsid w:val="00B075BC"/>
    <w:rsid w:val="00B6469A"/>
    <w:rsid w:val="00B65B5F"/>
    <w:rsid w:val="00BA1628"/>
    <w:rsid w:val="00BE21EE"/>
    <w:rsid w:val="00BF1BB7"/>
    <w:rsid w:val="00C27EF0"/>
    <w:rsid w:val="00C33A19"/>
    <w:rsid w:val="00C901F8"/>
    <w:rsid w:val="00D74809"/>
    <w:rsid w:val="00D83CC8"/>
    <w:rsid w:val="00DA0111"/>
    <w:rsid w:val="00DF1241"/>
    <w:rsid w:val="00E33248"/>
    <w:rsid w:val="00E442F6"/>
    <w:rsid w:val="00E52844"/>
    <w:rsid w:val="00E9131E"/>
    <w:rsid w:val="00F008D6"/>
    <w:rsid w:val="00F7593E"/>
    <w:rsid w:val="00F8035A"/>
    <w:rsid w:val="00FA506B"/>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58474,29.88588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1108</Words>
  <Characters>6847</Characters>
  <Application>Microsoft Office Word</Application>
  <DocSecurity>2</DocSecurity>
  <Lines>131</Lines>
  <Paragraphs>53</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11</cp:revision>
  <cp:lastPrinted>2022-05-04T20:21:00Z</cp:lastPrinted>
  <dcterms:created xsi:type="dcterms:W3CDTF">2023-11-17T16:03:00Z</dcterms:created>
  <dcterms:modified xsi:type="dcterms:W3CDTF">2024-01-04T16:26:00Z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1cdc7bb86efe80d9304244d462b22888d8c872e3809c6901330b62c04f24783f</vt:lpwstr>
  </property>
</Properties>
</file>