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2B82" w14:textId="77777777" w:rsidR="007A3E7B" w:rsidRPr="007A3E7B" w:rsidRDefault="007A3E7B" w:rsidP="007A3E7B">
      <w:pPr>
        <w:rPr>
          <w:lang w:val="es"/>
        </w:rPr>
      </w:pPr>
      <w:r w:rsidRPr="007A3E7B">
        <w:rPr>
          <w:lang w:val="es"/>
        </w:rPr>
        <w:t xml:space="preserve">SR Superior LLC (CN603487182) operará la Instalación de Tratamiento de Aguas Residuales de </w:t>
      </w:r>
      <w:proofErr w:type="spellStart"/>
      <w:r w:rsidRPr="007A3E7B">
        <w:rPr>
          <w:lang w:val="es"/>
        </w:rPr>
        <w:t>Skye</w:t>
      </w:r>
      <w:proofErr w:type="spellEnd"/>
      <w:r w:rsidRPr="007A3E7B">
        <w:rPr>
          <w:lang w:val="es"/>
        </w:rPr>
        <w:t xml:space="preserve"> </w:t>
      </w:r>
      <w:proofErr w:type="spellStart"/>
      <w:r w:rsidRPr="007A3E7B">
        <w:rPr>
          <w:lang w:val="es"/>
        </w:rPr>
        <w:t>Ranch</w:t>
      </w:r>
      <w:proofErr w:type="spellEnd"/>
      <w:r w:rsidRPr="007A3E7B">
        <w:rPr>
          <w:lang w:val="es"/>
        </w:rPr>
        <w:t xml:space="preserve"> (RN102336112), una planta de proceso de lodo activado en el modo de mezcla completa. La instalación estará ubicada aproximadamente a 4,200 pies al oeste de la intersección de </w:t>
      </w:r>
      <w:proofErr w:type="spellStart"/>
      <w:r w:rsidRPr="007A3E7B">
        <w:rPr>
          <w:lang w:val="es"/>
        </w:rPr>
        <w:t>Stapleton</w:t>
      </w:r>
      <w:proofErr w:type="spellEnd"/>
      <w:r w:rsidRPr="007A3E7B">
        <w:rPr>
          <w:lang w:val="es"/>
        </w:rPr>
        <w:t xml:space="preserve"> Road y Superior Road en el condado de Montgomery, Texas 77354.</w:t>
      </w:r>
    </w:p>
    <w:p w14:paraId="7F2BC77B" w14:textId="77777777" w:rsidR="007A3E7B" w:rsidRPr="007A3E7B" w:rsidRDefault="007A3E7B" w:rsidP="007A3E7B">
      <w:pPr>
        <w:rPr>
          <w:lang w:val="es"/>
        </w:rPr>
      </w:pPr>
      <w:r w:rsidRPr="007A3E7B">
        <w:rPr>
          <w:lang w:val="es"/>
        </w:rPr>
        <w:t>Esta solicitud es para una renovación para descargar a un flujo promedio anual de 240,000 galones por día de aguas residuales domésticas tratadas a un emisario a un afluente sin nombre de Lake Creek.</w:t>
      </w:r>
    </w:p>
    <w:p w14:paraId="35995438" w14:textId="75558213" w:rsidR="00AF62CC" w:rsidRPr="007A3E7B" w:rsidRDefault="007A3E7B" w:rsidP="007A3E7B">
      <w:r w:rsidRPr="007A3E7B">
        <w:rPr>
          <w:lang w:val="es"/>
        </w:rPr>
        <w:t xml:space="preserve">Se espera que las descargas de la instalación contengan demanda bioquímica </w:t>
      </w:r>
      <w:proofErr w:type="spellStart"/>
      <w:r w:rsidRPr="007A3E7B">
        <w:rPr>
          <w:lang w:val="es"/>
        </w:rPr>
        <w:t>bioquímica</w:t>
      </w:r>
      <w:proofErr w:type="spellEnd"/>
      <w:r w:rsidRPr="007A3E7B">
        <w:rPr>
          <w:lang w:val="es"/>
        </w:rPr>
        <w:t xml:space="preserve"> de cinco días (CBOD5), sólidos suspendidos totales (TSS), nitrógeno amoniacal (NH3-N) y </w:t>
      </w:r>
      <w:proofErr w:type="spellStart"/>
      <w:r w:rsidRPr="007A3E7B">
        <w:rPr>
          <w:lang w:val="es"/>
        </w:rPr>
        <w:t>Escherichia</w:t>
      </w:r>
      <w:proofErr w:type="spellEnd"/>
      <w:r w:rsidRPr="007A3E7B">
        <w:rPr>
          <w:lang w:val="es"/>
        </w:rPr>
        <w:t xml:space="preserve"> </w:t>
      </w:r>
      <w:proofErr w:type="spellStart"/>
      <w:r w:rsidRPr="007A3E7B">
        <w:rPr>
          <w:lang w:val="es"/>
        </w:rPr>
        <w:t>coli</w:t>
      </w:r>
      <w:proofErr w:type="spellEnd"/>
      <w:r w:rsidRPr="007A3E7B">
        <w:rPr>
          <w:lang w:val="es"/>
        </w:rPr>
        <w:t>. Los contaminantes potenciales adicionales se enumerarán una vez que la instalación entre en línea. Las aguas residuales domésticas serán tratadas por una planta de proceso de lodos activados y las unidades de tratamiento incluyen una pantalla de barras, cuencas de aireación, clarificadores finales, digestores de lodos y cámaras de contacto con cloro.</w:t>
      </w:r>
      <w:r w:rsidR="00BE0B4F">
        <w:rPr>
          <w:lang w:val="es"/>
        </w:rPr>
        <w:t xml:space="preserve"> </w:t>
      </w:r>
    </w:p>
    <w:sectPr w:rsidR="00AF62CC" w:rsidRPr="007A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3"/>
    <w:rsid w:val="00113FA6"/>
    <w:rsid w:val="0019347F"/>
    <w:rsid w:val="002A451B"/>
    <w:rsid w:val="003D6B59"/>
    <w:rsid w:val="006958EB"/>
    <w:rsid w:val="007762AC"/>
    <w:rsid w:val="007A3E7B"/>
    <w:rsid w:val="00800DA8"/>
    <w:rsid w:val="00964DBB"/>
    <w:rsid w:val="00A75E29"/>
    <w:rsid w:val="00AF62CC"/>
    <w:rsid w:val="00B1099D"/>
    <w:rsid w:val="00B84A01"/>
    <w:rsid w:val="00BE0B4F"/>
    <w:rsid w:val="00D413E3"/>
    <w:rsid w:val="00D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1CBA"/>
  <w15:chartTrackingRefBased/>
  <w15:docId w15:val="{78B66AF7-EB5C-4127-BB6A-F3EA682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Plain Language Summary</dc:title>
  <dc:subject/>
  <dc:creator>David Britton</dc:creator>
  <cp:keywords/>
  <dc:description/>
  <cp:lastModifiedBy>Leah Whallon</cp:lastModifiedBy>
  <cp:revision>5</cp:revision>
  <cp:lastPrinted>2022-07-13T18:03:00Z</cp:lastPrinted>
  <dcterms:created xsi:type="dcterms:W3CDTF">2022-07-13T19:11:00Z</dcterms:created>
  <dcterms:modified xsi:type="dcterms:W3CDTF">2022-07-28T14:21:00Z</dcterms:modified>
  <cp:category/>
</cp:coreProperties>
</file>