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085289BE"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347854CE"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94D5EC1" w:rsidR="008B108E" w:rsidRPr="00341883" w:rsidRDefault="00B15A9D">
      <w:pPr>
        <w:widowControl w:val="0"/>
        <w:jc w:val="center"/>
        <w:rPr>
          <w:rFonts w:asciiTheme="minorHAnsi" w:hAnsiTheme="minorHAnsi"/>
          <w:b/>
          <w:sz w:val="22"/>
          <w:szCs w:val="22"/>
        </w:rPr>
      </w:pPr>
      <w:r>
        <w:rPr>
          <w:rFonts w:asciiTheme="minorHAnsi" w:hAnsiTheme="minorHAnsi"/>
          <w:b/>
          <w:sz w:val="22"/>
          <w:szCs w:val="22"/>
        </w:rPr>
        <w:t xml:space="preserve">PROPOSED </w:t>
      </w:r>
      <w:r w:rsidR="008B108E"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Pr>
          <w:rFonts w:asciiTheme="minorHAnsi" w:hAnsiTheme="minorHAnsi"/>
          <w:b/>
          <w:sz w:val="22"/>
          <w:szCs w:val="22"/>
        </w:rPr>
        <w:t>0</w:t>
      </w:r>
      <w:r w:rsidR="00156967">
        <w:rPr>
          <w:rFonts w:asciiTheme="minorHAnsi" w:hAnsiTheme="minorHAnsi"/>
          <w:b/>
          <w:sz w:val="22"/>
          <w:szCs w:val="22"/>
        </w:rPr>
        <w:t>5421</w:t>
      </w:r>
      <w:r>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3586361D" w14:textId="6FECF0C7" w:rsidR="00115797" w:rsidRPr="00115797" w:rsidRDefault="00115797" w:rsidP="00156967">
      <w:pPr>
        <w:widowControl w:val="0"/>
        <w:rPr>
          <w:rFonts w:asciiTheme="minorHAnsi" w:hAnsiTheme="minorHAnsi"/>
          <w:bCs/>
          <w:sz w:val="22"/>
          <w:szCs w:val="22"/>
        </w:rPr>
      </w:pPr>
      <w:bookmarkStart w:id="0" w:name="_Hlk103153838"/>
      <w:bookmarkStart w:id="1" w:name="_Hlk106292007"/>
      <w:bookmarkStart w:id="2" w:name="_Hlk109386064"/>
      <w:r w:rsidRPr="00115797">
        <w:rPr>
          <w:rFonts w:asciiTheme="minorHAnsi" w:hAnsiTheme="minorHAnsi"/>
          <w:b/>
          <w:sz w:val="22"/>
          <w:szCs w:val="22"/>
        </w:rPr>
        <w:t xml:space="preserve">APPLICATION. </w:t>
      </w:r>
      <w:r w:rsidR="00156967" w:rsidRPr="00156967">
        <w:rPr>
          <w:rFonts w:asciiTheme="minorHAnsi" w:hAnsiTheme="minorHAnsi"/>
          <w:bCs/>
          <w:sz w:val="22"/>
          <w:szCs w:val="22"/>
        </w:rPr>
        <w:t>Stolt-Nielsen USA Inc.</w:t>
      </w:r>
      <w:r w:rsidR="007B314C">
        <w:rPr>
          <w:rFonts w:asciiTheme="minorHAnsi" w:hAnsiTheme="minorHAnsi"/>
          <w:bCs/>
          <w:sz w:val="22"/>
          <w:szCs w:val="22"/>
        </w:rPr>
        <w:t>,</w:t>
      </w:r>
      <w:r w:rsidRPr="00115797">
        <w:rPr>
          <w:rFonts w:asciiTheme="minorHAnsi" w:hAnsiTheme="minorHAnsi"/>
          <w:bCs/>
          <w:sz w:val="22"/>
          <w:szCs w:val="22"/>
        </w:rPr>
        <w:t xml:space="preserve"> </w:t>
      </w:r>
      <w:r w:rsidR="00156967" w:rsidRPr="00156967">
        <w:rPr>
          <w:rFonts w:asciiTheme="minorHAnsi" w:hAnsiTheme="minorHAnsi"/>
          <w:bCs/>
          <w:sz w:val="22"/>
          <w:szCs w:val="22"/>
        </w:rPr>
        <w:t>16300 De Zavalla Road, Suite 3</w:t>
      </w:r>
      <w:r w:rsidR="00156967">
        <w:rPr>
          <w:rFonts w:asciiTheme="minorHAnsi" w:hAnsiTheme="minorHAnsi"/>
          <w:bCs/>
          <w:sz w:val="22"/>
          <w:szCs w:val="22"/>
        </w:rPr>
        <w:t xml:space="preserve">, </w:t>
      </w:r>
      <w:r w:rsidR="00156967" w:rsidRPr="00156967">
        <w:rPr>
          <w:rFonts w:asciiTheme="minorHAnsi" w:hAnsiTheme="minorHAnsi"/>
          <w:bCs/>
          <w:sz w:val="22"/>
          <w:szCs w:val="22"/>
        </w:rPr>
        <w:t>Channelview, Texas 77530</w:t>
      </w:r>
      <w:r w:rsidRPr="00115797">
        <w:rPr>
          <w:rFonts w:asciiTheme="minorHAnsi" w:hAnsiTheme="minorHAnsi"/>
          <w:bCs/>
          <w:sz w:val="22"/>
          <w:szCs w:val="22"/>
        </w:rPr>
        <w:t xml:space="preserve">, which </w:t>
      </w:r>
      <w:r w:rsidR="00046081">
        <w:rPr>
          <w:rFonts w:asciiTheme="minorHAnsi" w:hAnsiTheme="minorHAnsi"/>
          <w:bCs/>
          <w:sz w:val="22"/>
          <w:szCs w:val="22"/>
        </w:rPr>
        <w:t>o</w:t>
      </w:r>
      <w:r w:rsidR="00156967">
        <w:rPr>
          <w:rFonts w:asciiTheme="minorHAnsi" w:hAnsiTheme="minorHAnsi"/>
          <w:bCs/>
          <w:sz w:val="22"/>
          <w:szCs w:val="22"/>
        </w:rPr>
        <w:t>wns and operates a facility that cleans, inspects, and repairs ISO containers and truck trailers</w:t>
      </w:r>
      <w:r w:rsidRPr="00115797">
        <w:rPr>
          <w:rFonts w:asciiTheme="minorHAnsi" w:hAnsiTheme="minorHAnsi"/>
          <w:bCs/>
          <w:sz w:val="22"/>
          <w:szCs w:val="22"/>
        </w:rPr>
        <w:t xml:space="preserve">, has applied to the Texas Commission on Environmental Quality (TCEQ) </w:t>
      </w:r>
      <w:r w:rsidR="00B15A9D">
        <w:rPr>
          <w:rFonts w:asciiTheme="minorHAnsi" w:hAnsiTheme="minorHAnsi"/>
          <w:bCs/>
          <w:sz w:val="22"/>
          <w:szCs w:val="22"/>
        </w:rPr>
        <w:t>for proposed</w:t>
      </w:r>
      <w:r w:rsidRPr="00115797">
        <w:rPr>
          <w:rFonts w:asciiTheme="minorHAnsi" w:hAnsiTheme="minorHAnsi"/>
          <w:bCs/>
          <w:sz w:val="22"/>
          <w:szCs w:val="22"/>
        </w:rPr>
        <w:t xml:space="preserve"> Texas Pollutant Discharge Elimination System (TPDES) Permit No. </w:t>
      </w:r>
      <w:r w:rsidR="00B15A9D" w:rsidRPr="00B15A9D">
        <w:rPr>
          <w:rFonts w:asciiTheme="minorHAnsi" w:hAnsiTheme="minorHAnsi"/>
          <w:bCs/>
          <w:sz w:val="22"/>
          <w:szCs w:val="22"/>
        </w:rPr>
        <w:t>WQ000</w:t>
      </w:r>
      <w:r w:rsidR="00156967">
        <w:rPr>
          <w:rFonts w:asciiTheme="minorHAnsi" w:hAnsiTheme="minorHAnsi"/>
          <w:bCs/>
          <w:sz w:val="22"/>
          <w:szCs w:val="22"/>
        </w:rPr>
        <w:t>5421</w:t>
      </w:r>
      <w:r w:rsidR="00B15A9D" w:rsidRPr="00B15A9D">
        <w:rPr>
          <w:rFonts w:asciiTheme="minorHAnsi" w:hAnsiTheme="minorHAnsi"/>
          <w:bCs/>
          <w:sz w:val="22"/>
          <w:szCs w:val="22"/>
        </w:rPr>
        <w:t>000</w:t>
      </w:r>
      <w:r w:rsidRPr="00115797">
        <w:rPr>
          <w:rFonts w:asciiTheme="minorHAnsi" w:hAnsiTheme="minorHAnsi"/>
          <w:bCs/>
          <w:sz w:val="22"/>
          <w:szCs w:val="22"/>
        </w:rPr>
        <w:t xml:space="preserve"> (EPA I.D. No. </w:t>
      </w:r>
      <w:r w:rsidR="00B15A9D" w:rsidRPr="00B15A9D">
        <w:rPr>
          <w:rFonts w:asciiTheme="minorHAnsi" w:hAnsiTheme="minorHAnsi"/>
          <w:bCs/>
          <w:sz w:val="22"/>
          <w:szCs w:val="22"/>
        </w:rPr>
        <w:t>TX014</w:t>
      </w:r>
      <w:r w:rsidR="00156967">
        <w:rPr>
          <w:rFonts w:asciiTheme="minorHAnsi" w:hAnsiTheme="minorHAnsi"/>
          <w:bCs/>
          <w:sz w:val="22"/>
          <w:szCs w:val="22"/>
        </w:rPr>
        <w:t>4070</w:t>
      </w:r>
      <w:r w:rsidRPr="00115797">
        <w:rPr>
          <w:rFonts w:asciiTheme="minorHAnsi" w:hAnsiTheme="minorHAnsi"/>
          <w:bCs/>
          <w:sz w:val="22"/>
          <w:szCs w:val="22"/>
        </w:rPr>
        <w:t xml:space="preserve">) to authorize </w:t>
      </w:r>
      <w:r w:rsidR="00B15A9D">
        <w:rPr>
          <w:rFonts w:asciiTheme="minorHAnsi" w:hAnsiTheme="minorHAnsi"/>
          <w:bCs/>
          <w:sz w:val="22"/>
          <w:szCs w:val="22"/>
        </w:rPr>
        <w:t xml:space="preserve">the discharge of </w:t>
      </w:r>
      <w:r w:rsidR="00156967">
        <w:rPr>
          <w:rFonts w:asciiTheme="minorHAnsi" w:hAnsiTheme="minorHAnsi"/>
          <w:bCs/>
          <w:sz w:val="22"/>
          <w:szCs w:val="22"/>
        </w:rPr>
        <w:t xml:space="preserve">treated </w:t>
      </w:r>
      <w:r w:rsidR="00046081">
        <w:rPr>
          <w:rFonts w:asciiTheme="minorHAnsi" w:hAnsiTheme="minorHAnsi"/>
          <w:bCs/>
          <w:sz w:val="22"/>
          <w:szCs w:val="22"/>
        </w:rPr>
        <w:t>wastewater</w:t>
      </w:r>
      <w:r w:rsidR="00B15A9D">
        <w:rPr>
          <w:rFonts w:asciiTheme="minorHAnsi" w:hAnsiTheme="minorHAnsi"/>
          <w:bCs/>
          <w:sz w:val="22"/>
          <w:szCs w:val="22"/>
        </w:rPr>
        <w:t xml:space="preserve"> at a volume not to exceed a daily average flow of </w:t>
      </w:r>
      <w:r w:rsidR="00156967">
        <w:rPr>
          <w:rFonts w:asciiTheme="minorHAnsi" w:hAnsiTheme="minorHAnsi"/>
          <w:bCs/>
          <w:sz w:val="22"/>
          <w:szCs w:val="22"/>
        </w:rPr>
        <w:t>55</w:t>
      </w:r>
      <w:r w:rsidR="00B15A9D">
        <w:rPr>
          <w:rFonts w:asciiTheme="minorHAnsi" w:hAnsiTheme="minorHAnsi"/>
          <w:bCs/>
          <w:sz w:val="22"/>
          <w:szCs w:val="22"/>
        </w:rPr>
        <w:t>,000 gallons per day</w:t>
      </w:r>
      <w:r w:rsidRPr="00115797">
        <w:rPr>
          <w:rFonts w:asciiTheme="minorHAnsi" w:hAnsiTheme="minorHAnsi"/>
          <w:bCs/>
          <w:sz w:val="22"/>
          <w:szCs w:val="22"/>
        </w:rPr>
        <w:t>. The facility</w:t>
      </w:r>
      <w:r w:rsidR="00156967">
        <w:rPr>
          <w:rFonts w:asciiTheme="minorHAnsi" w:hAnsiTheme="minorHAnsi"/>
          <w:bCs/>
          <w:sz w:val="22"/>
          <w:szCs w:val="22"/>
        </w:rPr>
        <w:t xml:space="preserve"> </w:t>
      </w:r>
      <w:r w:rsidR="0063729A">
        <w:rPr>
          <w:rFonts w:asciiTheme="minorHAnsi" w:hAnsiTheme="minorHAnsi"/>
          <w:bCs/>
          <w:sz w:val="22"/>
          <w:szCs w:val="22"/>
        </w:rPr>
        <w:t xml:space="preserve">will be </w:t>
      </w:r>
      <w:r w:rsidRPr="00115797">
        <w:rPr>
          <w:rFonts w:asciiTheme="minorHAnsi" w:hAnsiTheme="minorHAnsi"/>
          <w:bCs/>
          <w:sz w:val="22"/>
          <w:szCs w:val="22"/>
        </w:rPr>
        <w:t xml:space="preserve">located </w:t>
      </w:r>
      <w:r w:rsidR="00156967">
        <w:rPr>
          <w:rFonts w:asciiTheme="minorHAnsi" w:hAnsiTheme="minorHAnsi"/>
          <w:bCs/>
          <w:sz w:val="22"/>
          <w:szCs w:val="22"/>
        </w:rPr>
        <w:t>at 16300 De Zavalla Road, Channelview</w:t>
      </w:r>
      <w:r w:rsidRPr="00115797">
        <w:rPr>
          <w:rFonts w:asciiTheme="minorHAnsi" w:hAnsiTheme="minorHAnsi"/>
          <w:bCs/>
          <w:sz w:val="22"/>
          <w:szCs w:val="22"/>
        </w:rPr>
        <w:t xml:space="preserve">, in </w:t>
      </w:r>
      <w:r w:rsidR="00B15A9D">
        <w:rPr>
          <w:rFonts w:asciiTheme="minorHAnsi" w:hAnsiTheme="minorHAnsi"/>
          <w:bCs/>
          <w:sz w:val="22"/>
          <w:szCs w:val="22"/>
        </w:rPr>
        <w:t xml:space="preserve">Harris </w:t>
      </w:r>
      <w:r w:rsidRPr="00115797">
        <w:rPr>
          <w:rFonts w:asciiTheme="minorHAnsi" w:hAnsiTheme="minorHAnsi"/>
          <w:bCs/>
          <w:sz w:val="22"/>
          <w:szCs w:val="22"/>
        </w:rPr>
        <w:t>Count</w:t>
      </w:r>
      <w:r w:rsidR="007B314C">
        <w:rPr>
          <w:rFonts w:asciiTheme="minorHAnsi" w:hAnsiTheme="minorHAnsi"/>
          <w:bCs/>
          <w:sz w:val="22"/>
          <w:szCs w:val="22"/>
        </w:rPr>
        <w:t>y</w:t>
      </w:r>
      <w:r w:rsidRPr="00115797">
        <w:rPr>
          <w:rFonts w:asciiTheme="minorHAnsi" w:hAnsiTheme="minorHAnsi"/>
          <w:bCs/>
          <w:sz w:val="22"/>
          <w:szCs w:val="22"/>
        </w:rPr>
        <w:t xml:space="preserve">, Texas </w:t>
      </w:r>
      <w:r w:rsidR="007B314C">
        <w:rPr>
          <w:rFonts w:asciiTheme="minorHAnsi" w:hAnsiTheme="minorHAnsi"/>
          <w:bCs/>
          <w:sz w:val="22"/>
          <w:szCs w:val="22"/>
        </w:rPr>
        <w:t>7</w:t>
      </w:r>
      <w:r w:rsidR="00B15A9D">
        <w:rPr>
          <w:rFonts w:asciiTheme="minorHAnsi" w:hAnsiTheme="minorHAnsi"/>
          <w:bCs/>
          <w:sz w:val="22"/>
          <w:szCs w:val="22"/>
        </w:rPr>
        <w:t>7</w:t>
      </w:r>
      <w:r w:rsidR="00156967">
        <w:rPr>
          <w:rFonts w:asciiTheme="minorHAnsi" w:hAnsiTheme="minorHAnsi"/>
          <w:bCs/>
          <w:sz w:val="22"/>
          <w:szCs w:val="22"/>
        </w:rPr>
        <w:t>530</w:t>
      </w:r>
      <w:r w:rsidRPr="00115797">
        <w:rPr>
          <w:rFonts w:asciiTheme="minorHAnsi" w:hAnsiTheme="minorHAnsi"/>
          <w:bCs/>
          <w:sz w:val="22"/>
          <w:szCs w:val="22"/>
        </w:rPr>
        <w:t>. The discharge route</w:t>
      </w:r>
      <w:r w:rsidR="007B314C">
        <w:rPr>
          <w:rFonts w:asciiTheme="minorHAnsi" w:hAnsiTheme="minorHAnsi"/>
          <w:bCs/>
          <w:sz w:val="22"/>
          <w:szCs w:val="22"/>
        </w:rPr>
        <w:t xml:space="preserve"> </w:t>
      </w:r>
      <w:r w:rsidR="0063729A">
        <w:rPr>
          <w:rFonts w:asciiTheme="minorHAnsi" w:hAnsiTheme="minorHAnsi"/>
          <w:bCs/>
          <w:sz w:val="22"/>
          <w:szCs w:val="22"/>
        </w:rPr>
        <w:t>will be</w:t>
      </w:r>
      <w:r w:rsidR="007B314C">
        <w:rPr>
          <w:rFonts w:asciiTheme="minorHAnsi" w:hAnsiTheme="minorHAnsi"/>
          <w:bCs/>
          <w:sz w:val="22"/>
          <w:szCs w:val="22"/>
        </w:rPr>
        <w:t xml:space="preserve"> from the facility </w:t>
      </w:r>
      <w:r w:rsidR="00156967">
        <w:rPr>
          <w:rFonts w:asciiTheme="minorHAnsi" w:hAnsiTheme="minorHAnsi"/>
          <w:bCs/>
          <w:sz w:val="22"/>
          <w:szCs w:val="22"/>
        </w:rPr>
        <w:t>directly to the Carpenters Bayou portion of Houston Ship Channel Tidal</w:t>
      </w:r>
      <w:r w:rsidRPr="00115797">
        <w:rPr>
          <w:rFonts w:asciiTheme="minorHAnsi" w:hAnsiTheme="minorHAnsi"/>
          <w:bCs/>
          <w:sz w:val="22"/>
          <w:szCs w:val="22"/>
        </w:rPr>
        <w:t xml:space="preserve">. TCEQ received this application on </w:t>
      </w:r>
      <w:r w:rsidR="00156967">
        <w:rPr>
          <w:rFonts w:asciiTheme="minorHAnsi" w:hAnsiTheme="minorHAnsi"/>
          <w:bCs/>
          <w:sz w:val="22"/>
          <w:szCs w:val="22"/>
        </w:rPr>
        <w:t>January 24, 2023</w:t>
      </w:r>
      <w:r w:rsidRPr="00115797">
        <w:rPr>
          <w:rFonts w:asciiTheme="minorHAnsi" w:hAnsiTheme="minorHAnsi"/>
          <w:bCs/>
          <w:sz w:val="22"/>
          <w:szCs w:val="22"/>
        </w:rPr>
        <w:t xml:space="preserve">. The permit application </w:t>
      </w:r>
      <w:r w:rsidR="00675280">
        <w:rPr>
          <w:rFonts w:asciiTheme="minorHAnsi" w:hAnsiTheme="minorHAnsi"/>
          <w:bCs/>
          <w:sz w:val="22"/>
          <w:szCs w:val="22"/>
        </w:rPr>
        <w:t xml:space="preserve">will be </w:t>
      </w:r>
      <w:r w:rsidRPr="00115797">
        <w:rPr>
          <w:rFonts w:asciiTheme="minorHAnsi" w:hAnsiTheme="minorHAnsi"/>
          <w:bCs/>
          <w:sz w:val="22"/>
          <w:szCs w:val="22"/>
        </w:rPr>
        <w:t>available for viewing and copying at</w:t>
      </w:r>
      <w:r w:rsidR="008671F7">
        <w:rPr>
          <w:rFonts w:asciiTheme="minorHAnsi" w:hAnsiTheme="minorHAnsi"/>
          <w:bCs/>
          <w:sz w:val="22"/>
          <w:szCs w:val="22"/>
        </w:rPr>
        <w:t xml:space="preserve"> </w:t>
      </w:r>
      <w:r w:rsidR="00156967">
        <w:rPr>
          <w:rFonts w:asciiTheme="minorHAnsi" w:hAnsiTheme="minorHAnsi"/>
          <w:bCs/>
          <w:sz w:val="22"/>
          <w:szCs w:val="22"/>
        </w:rPr>
        <w:t>North Channel</w:t>
      </w:r>
      <w:r w:rsidR="00046081">
        <w:rPr>
          <w:rFonts w:asciiTheme="minorHAnsi" w:hAnsiTheme="minorHAnsi"/>
          <w:bCs/>
          <w:sz w:val="22"/>
          <w:szCs w:val="22"/>
        </w:rPr>
        <w:t xml:space="preserve"> Branch</w:t>
      </w:r>
      <w:r w:rsidR="005A291C">
        <w:rPr>
          <w:rFonts w:asciiTheme="minorHAnsi" w:hAnsiTheme="minorHAnsi"/>
          <w:bCs/>
          <w:sz w:val="22"/>
          <w:szCs w:val="22"/>
        </w:rPr>
        <w:t xml:space="preserve"> Library, </w:t>
      </w:r>
      <w:r w:rsidR="00156967">
        <w:rPr>
          <w:rFonts w:asciiTheme="minorHAnsi" w:hAnsiTheme="minorHAnsi"/>
          <w:bCs/>
          <w:sz w:val="22"/>
          <w:szCs w:val="22"/>
        </w:rPr>
        <w:t>15741 Wallisville Road, Houston</w:t>
      </w:r>
      <w:r w:rsidR="005A291C">
        <w:rPr>
          <w:rFonts w:asciiTheme="minorHAnsi" w:hAnsiTheme="minorHAnsi"/>
          <w:bCs/>
          <w:sz w:val="22"/>
          <w:szCs w:val="22"/>
        </w:rPr>
        <w:t>, Texas</w:t>
      </w:r>
      <w:r w:rsidR="00156967">
        <w:rPr>
          <w:rFonts w:asciiTheme="minorHAnsi" w:hAnsiTheme="minorHAnsi"/>
          <w:bCs/>
          <w:sz w:val="22"/>
          <w:szCs w:val="22"/>
        </w:rPr>
        <w:t xml:space="preserve"> </w:t>
      </w:r>
      <w:r w:rsidR="00156967" w:rsidRPr="006122AB">
        <w:rPr>
          <w:rFonts w:asciiTheme="minorHAnsi" w:hAnsiTheme="minorHAnsi"/>
          <w:sz w:val="22"/>
          <w:szCs w:val="22"/>
        </w:rPr>
        <w:t xml:space="preserve">prior to the date </w:t>
      </w:r>
      <w:r w:rsidR="00675280">
        <w:rPr>
          <w:rFonts w:asciiTheme="minorHAnsi" w:hAnsiTheme="minorHAnsi"/>
          <w:sz w:val="22"/>
          <w:szCs w:val="22"/>
        </w:rPr>
        <w:t>this notice is</w:t>
      </w:r>
      <w:r w:rsidR="00156967" w:rsidRPr="006122AB">
        <w:rPr>
          <w:rFonts w:asciiTheme="minorHAnsi" w:hAnsiTheme="minorHAnsi"/>
          <w:sz w:val="22"/>
          <w:szCs w:val="22"/>
        </w:rPr>
        <w:t xml:space="preserve"> published in the newspaper</w:t>
      </w:r>
      <w:r w:rsidR="00156967">
        <w:rPr>
          <w:rFonts w:asciiTheme="minorHAnsi" w:hAnsiTheme="minorHAnsi"/>
          <w:bCs/>
          <w:sz w:val="22"/>
          <w:szCs w:val="22"/>
        </w:rPr>
        <w:t xml:space="preserve">. </w:t>
      </w:r>
      <w:r w:rsidRPr="00115797">
        <w:rPr>
          <w:rFonts w:asciiTheme="minorHAnsi" w:hAnsiTheme="minorHAnsi"/>
          <w:bCs/>
          <w:sz w:val="22"/>
          <w:szCs w:val="22"/>
        </w:rPr>
        <w:t>This link to an electronic map of the site or facility's general location is provided as a public courtesy and not part of the application or notice.  For exact location, refer to application.</w:t>
      </w:r>
    </w:p>
    <w:bookmarkEnd w:id="0"/>
    <w:bookmarkEnd w:id="1"/>
    <w:bookmarkEnd w:id="2"/>
    <w:p w14:paraId="49FA1AB0" w14:textId="179C2704" w:rsidR="00046081" w:rsidRDefault="00156967" w:rsidP="00115797">
      <w:pPr>
        <w:widowControl w:val="0"/>
      </w:pPr>
      <w:r>
        <w:fldChar w:fldCharType="begin"/>
      </w:r>
      <w:r>
        <w:instrText xml:space="preserve"> HYPERLINK "</w:instrText>
      </w:r>
      <w:r w:rsidRPr="00156967">
        <w:instrText>https://gisweb.tceq.texas.gov/LocationMapper/?marker=-95.110833,29.767222&amp;level=18</w:instrText>
      </w:r>
      <w:r>
        <w:instrText xml:space="preserve">" </w:instrText>
      </w:r>
      <w:r>
        <w:fldChar w:fldCharType="separate"/>
      </w:r>
      <w:r w:rsidRPr="006B0CA8">
        <w:rPr>
          <w:rStyle w:val="Hyperlink"/>
        </w:rPr>
        <w:t>https://gisweb.tceq.texas.gov/LocationMapper/?marker=-95.110833,29.767222&amp;level=18</w:t>
      </w:r>
      <w:r>
        <w:fldChar w:fldCharType="end"/>
      </w:r>
      <w:r>
        <w:t xml:space="preserve"> </w:t>
      </w:r>
    </w:p>
    <w:p w14:paraId="5C91906E" w14:textId="4323D5E6" w:rsidR="00156967" w:rsidRDefault="00156967" w:rsidP="00115797">
      <w:pPr>
        <w:widowControl w:val="0"/>
        <w:rPr>
          <w:rFonts w:asciiTheme="minorHAnsi" w:hAnsiTheme="minorHAnsi"/>
          <w:bCs/>
          <w:color w:val="FF0000"/>
          <w:sz w:val="22"/>
          <w:szCs w:val="22"/>
        </w:rPr>
      </w:pPr>
    </w:p>
    <w:p w14:paraId="2940F288" w14:textId="75427989" w:rsidR="00675280" w:rsidRPr="00C17944" w:rsidRDefault="00C17944" w:rsidP="00115797">
      <w:pPr>
        <w:widowControl w:val="0"/>
        <w:rPr>
          <w:rFonts w:asciiTheme="minorHAnsi" w:hAnsiTheme="minorHAnsi"/>
          <w:bCs/>
          <w:sz w:val="22"/>
          <w:szCs w:val="22"/>
        </w:rPr>
      </w:pPr>
      <w:r w:rsidRPr="00C17944">
        <w:rPr>
          <w:rFonts w:asciiTheme="minorHAnsi" w:hAnsiTheme="minorHAnsi"/>
          <w:bCs/>
          <w:sz w:val="22"/>
          <w:szCs w:val="22"/>
        </w:rPr>
        <w:t xml:space="preserve">The application is subject to the goals and policies of the Texas Coastal Management Program and must be consistent with the applicable Coastal Management Program goals and policies.  </w:t>
      </w:r>
    </w:p>
    <w:p w14:paraId="123D7AA7" w14:textId="77777777" w:rsidR="00C17944" w:rsidRDefault="00C17944" w:rsidP="00115797">
      <w:pPr>
        <w:widowControl w:val="0"/>
        <w:rPr>
          <w:rFonts w:asciiTheme="minorHAnsi" w:hAnsiTheme="minorHAnsi"/>
          <w:bCs/>
          <w:color w:val="FF0000"/>
          <w:sz w:val="22"/>
          <w:szCs w:val="22"/>
        </w:rPr>
      </w:pPr>
    </w:p>
    <w:p w14:paraId="145434A6" w14:textId="77777777" w:rsidR="00CD41CB" w:rsidRDefault="00CD41CB" w:rsidP="00CD41CB">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6"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idioma alternativo en español está disponible en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7FEF2465" w14:textId="77777777" w:rsidR="00CD41CB" w:rsidRPr="00115797" w:rsidRDefault="00CD41CB"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7C3134A0" w:rsidR="008B108E" w:rsidRPr="00A04F59" w:rsidRDefault="008B108E" w:rsidP="00341883">
      <w:pPr>
        <w:widowControl w:val="0"/>
        <w:rPr>
          <w:rFonts w:asciiTheme="minorHAnsi" w:hAnsiTheme="minorHAnsi"/>
          <w:iCs/>
          <w:sz w:val="22"/>
          <w:szCs w:val="22"/>
        </w:rPr>
      </w:pPr>
      <w:bookmarkStart w:id="3" w:name="_Hlk103153971"/>
      <w:r w:rsidRPr="00341883">
        <w:rPr>
          <w:rFonts w:asciiTheme="minorHAnsi" w:hAnsiTheme="minorHAnsi"/>
          <w:sz w:val="22"/>
          <w:szCs w:val="22"/>
        </w:rPr>
        <w:t>Further information may also be obtained from</w:t>
      </w:r>
      <w:r w:rsidR="007B314C">
        <w:rPr>
          <w:rFonts w:asciiTheme="minorHAnsi" w:hAnsiTheme="minorHAnsi"/>
          <w:sz w:val="22"/>
          <w:szCs w:val="22"/>
        </w:rPr>
        <w:t xml:space="preserve"> </w:t>
      </w:r>
      <w:r w:rsidR="00A04F59" w:rsidRPr="00A04F59">
        <w:rPr>
          <w:rFonts w:asciiTheme="minorHAnsi" w:hAnsiTheme="minorHAnsi"/>
          <w:sz w:val="22"/>
          <w:szCs w:val="22"/>
        </w:rPr>
        <w:t>Stolt-Nielsen USA Inc.</w:t>
      </w:r>
      <w:r w:rsidR="00A04F59">
        <w:rPr>
          <w:rFonts w:asciiTheme="minorHAnsi" w:hAnsiTheme="minorHAns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A04F59">
        <w:rPr>
          <w:rFonts w:asciiTheme="minorHAnsi" w:hAnsiTheme="minorHAnsi"/>
          <w:iCs/>
          <w:sz w:val="22"/>
          <w:szCs w:val="22"/>
        </w:rPr>
        <w:t xml:space="preserve">Mr. Walt Wilkerson, Environmental Superintendent, </w:t>
      </w:r>
      <w:r w:rsidR="00115797" w:rsidRPr="00115797">
        <w:rPr>
          <w:rFonts w:asciiTheme="minorHAnsi" w:hAnsiTheme="minorHAnsi"/>
          <w:iCs/>
          <w:sz w:val="22"/>
          <w:szCs w:val="22"/>
        </w:rPr>
        <w:t xml:space="preserve">at </w:t>
      </w:r>
      <w:r w:rsidR="00A04F59">
        <w:rPr>
          <w:rFonts w:asciiTheme="minorHAnsi" w:hAnsiTheme="minorHAnsi"/>
          <w:iCs/>
          <w:sz w:val="22"/>
          <w:szCs w:val="22"/>
        </w:rPr>
        <w:t>281-382-3171.</w:t>
      </w:r>
    </w:p>
    <w:bookmarkEnd w:id="3"/>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3DDA2FE"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C17944">
        <w:rPr>
          <w:rFonts w:asciiTheme="minorHAnsi" w:hAnsiTheme="minorHAnsi"/>
          <w:sz w:val="22"/>
          <w:szCs w:val="22"/>
        </w:rPr>
        <w:t>February 28,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86371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46081"/>
    <w:rsid w:val="00051F00"/>
    <w:rsid w:val="00055A2A"/>
    <w:rsid w:val="000A1B4C"/>
    <w:rsid w:val="001149CC"/>
    <w:rsid w:val="00115797"/>
    <w:rsid w:val="001205A5"/>
    <w:rsid w:val="00156967"/>
    <w:rsid w:val="001F4206"/>
    <w:rsid w:val="00211B4A"/>
    <w:rsid w:val="002B1A3E"/>
    <w:rsid w:val="002C0D07"/>
    <w:rsid w:val="002D0AFD"/>
    <w:rsid w:val="003101B4"/>
    <w:rsid w:val="00341883"/>
    <w:rsid w:val="00370E08"/>
    <w:rsid w:val="003B5E9B"/>
    <w:rsid w:val="00425605"/>
    <w:rsid w:val="00495C32"/>
    <w:rsid w:val="004B58F9"/>
    <w:rsid w:val="0052493C"/>
    <w:rsid w:val="00576E3C"/>
    <w:rsid w:val="00593D95"/>
    <w:rsid w:val="005A291C"/>
    <w:rsid w:val="005C01E6"/>
    <w:rsid w:val="005D3584"/>
    <w:rsid w:val="00620305"/>
    <w:rsid w:val="00635677"/>
    <w:rsid w:val="0063729A"/>
    <w:rsid w:val="006559E1"/>
    <w:rsid w:val="00675280"/>
    <w:rsid w:val="007268BC"/>
    <w:rsid w:val="007B314C"/>
    <w:rsid w:val="007C74EA"/>
    <w:rsid w:val="007E37E3"/>
    <w:rsid w:val="007E6DEF"/>
    <w:rsid w:val="008164F5"/>
    <w:rsid w:val="008671F7"/>
    <w:rsid w:val="00894584"/>
    <w:rsid w:val="008A7AEE"/>
    <w:rsid w:val="008B108E"/>
    <w:rsid w:val="0095268E"/>
    <w:rsid w:val="00A04F59"/>
    <w:rsid w:val="00A5763E"/>
    <w:rsid w:val="00AA336D"/>
    <w:rsid w:val="00AF0A20"/>
    <w:rsid w:val="00B15A9D"/>
    <w:rsid w:val="00B3770B"/>
    <w:rsid w:val="00BA6024"/>
    <w:rsid w:val="00BE191C"/>
    <w:rsid w:val="00BF679C"/>
    <w:rsid w:val="00C17944"/>
    <w:rsid w:val="00C328F5"/>
    <w:rsid w:val="00C5034B"/>
    <w:rsid w:val="00C91EBE"/>
    <w:rsid w:val="00CD41CB"/>
    <w:rsid w:val="00D446B1"/>
    <w:rsid w:val="00E6080B"/>
    <w:rsid w:val="00E9729B"/>
    <w:rsid w:val="00EA70EC"/>
    <w:rsid w:val="00ED79A5"/>
    <w:rsid w:val="00EE32BC"/>
    <w:rsid w:val="00F460F2"/>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1102</Words>
  <Characters>6845</Characters>
  <Application>Microsoft Office Word</Application>
  <DocSecurity>10</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7932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25</cp:revision>
  <cp:lastPrinted>2023-02-28T21:49:00Z</cp:lastPrinted>
  <dcterms:created xsi:type="dcterms:W3CDTF">2022-05-11T14:36:00Z</dcterms:created>
  <dcterms:modified xsi:type="dcterms:W3CDTF">2023-02-28T21:51:00Z</dcterms:modified>
</cp:coreProperties>
</file>