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60015E88"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4C52DF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CC403E">
        <w:rPr>
          <w:rFonts w:asciiTheme="minorHAnsi" w:hAnsiTheme="minorHAnsi"/>
          <w:b/>
          <w:sz w:val="22"/>
          <w:szCs w:val="22"/>
        </w:rPr>
        <w:t>20</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40D98004" w:rsidR="00AE45D0" w:rsidRPr="00C61197" w:rsidRDefault="008B108E" w:rsidP="00AD2789">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r w:rsidRPr="00DD55EB">
        <w:rPr>
          <w:rFonts w:asciiTheme="minorHAnsi" w:hAnsiTheme="minorHAnsi"/>
          <w:b/>
          <w:sz w:val="22"/>
          <w:szCs w:val="22"/>
        </w:rPr>
        <w:t>APPLICATION.</w:t>
      </w:r>
      <w:r w:rsidR="00CC403E">
        <w:rPr>
          <w:rFonts w:asciiTheme="minorHAnsi" w:hAnsiTheme="minorHAnsi"/>
          <w:b/>
          <w:sz w:val="22"/>
          <w:szCs w:val="22"/>
        </w:rPr>
        <w:t xml:space="preserve"> </w:t>
      </w:r>
      <w:r w:rsidR="00CC403E">
        <w:rPr>
          <w:rFonts w:asciiTheme="minorHAnsi" w:hAnsiTheme="minorHAnsi"/>
          <w:bCs/>
          <w:sz w:val="22"/>
          <w:szCs w:val="22"/>
        </w:rPr>
        <w:t>Tack Redwood Partners</w:t>
      </w:r>
      <w:r w:rsidR="006F657B">
        <w:rPr>
          <w:rFonts w:asciiTheme="minorHAnsi" w:hAnsiTheme="minorHAnsi"/>
          <w:bCs/>
          <w:sz w:val="22"/>
          <w:szCs w:val="22"/>
        </w:rPr>
        <w:t xml:space="preserve">, </w:t>
      </w:r>
      <w:r w:rsidR="00CC403E">
        <w:rPr>
          <w:rFonts w:asciiTheme="minorHAnsi" w:hAnsiTheme="minorHAnsi"/>
          <w:bCs/>
          <w:sz w:val="22"/>
          <w:szCs w:val="22"/>
        </w:rPr>
        <w:t>230 Klattenhoff Lane, Suite 100, Hutto, Texas 78634</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CC403E">
        <w:rPr>
          <w:rFonts w:asciiTheme="minorHAnsi" w:hAnsiTheme="minorHAnsi"/>
          <w:sz w:val="22"/>
          <w:szCs w:val="22"/>
        </w:rPr>
        <w:t>20</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9110D3" w:rsidRPr="009110D3">
        <w:rPr>
          <w:rFonts w:asciiTheme="minorHAnsi" w:hAnsiTheme="minorHAnsi"/>
          <w:sz w:val="22"/>
          <w:szCs w:val="22"/>
        </w:rPr>
        <w:t>TX0143</w:t>
      </w:r>
      <w:r w:rsidR="00CC403E">
        <w:rPr>
          <w:rFonts w:asciiTheme="minorHAnsi" w:hAnsiTheme="minorHAnsi"/>
          <w:sz w:val="22"/>
          <w:szCs w:val="22"/>
        </w:rPr>
        <w:t>511</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CC403E">
        <w:rPr>
          <w:rFonts w:asciiTheme="minorHAnsi" w:hAnsiTheme="minorHAnsi"/>
          <w:sz w:val="22"/>
          <w:szCs w:val="22"/>
        </w:rPr>
        <w:t>423,</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00804175">
        <w:rPr>
          <w:rFonts w:asciiTheme="minorHAnsi" w:hAnsiTheme="minorHAnsi"/>
          <w:sz w:val="22"/>
          <w:szCs w:val="22"/>
        </w:rPr>
        <w:t xml:space="preserve"> </w:t>
      </w:r>
      <w:r w:rsidR="00FA2FAA">
        <w:rPr>
          <w:rFonts w:asciiTheme="minorHAnsi" w:hAnsiTheme="minorHAnsi"/>
          <w:sz w:val="22"/>
          <w:szCs w:val="22"/>
        </w:rPr>
        <w:t xml:space="preserve">approximately </w:t>
      </w:r>
      <w:r w:rsidR="00CC403E">
        <w:rPr>
          <w:rFonts w:asciiTheme="minorHAnsi" w:hAnsiTheme="minorHAnsi"/>
          <w:sz w:val="22"/>
          <w:szCs w:val="22"/>
        </w:rPr>
        <w:t>0.7 miles southeas</w:t>
      </w:r>
      <w:r w:rsidR="00AD2789">
        <w:rPr>
          <w:rFonts w:asciiTheme="minorHAnsi" w:hAnsiTheme="minorHAnsi"/>
          <w:sz w:val="22"/>
          <w:szCs w:val="22"/>
        </w:rPr>
        <w:t xml:space="preserve">t </w:t>
      </w:r>
      <w:r w:rsidR="000063EB">
        <w:rPr>
          <w:rFonts w:asciiTheme="minorHAnsi" w:hAnsiTheme="minorHAnsi"/>
          <w:sz w:val="22"/>
          <w:szCs w:val="22"/>
        </w:rPr>
        <w:t xml:space="preserve">of the intersection of </w:t>
      </w:r>
      <w:r w:rsidR="00CC403E">
        <w:rPr>
          <w:rFonts w:asciiTheme="minorHAnsi" w:hAnsiTheme="minorHAnsi"/>
          <w:sz w:val="22"/>
          <w:szCs w:val="22"/>
        </w:rPr>
        <w:t>State Highway 142 and County Road 241</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CC403E">
        <w:rPr>
          <w:rFonts w:asciiTheme="minorHAnsi" w:hAnsiTheme="minorHAnsi"/>
          <w:sz w:val="22"/>
          <w:szCs w:val="22"/>
        </w:rPr>
        <w:t xml:space="preserve"> Caldwell</w:t>
      </w:r>
      <w:r w:rsidR="000063EB">
        <w:rPr>
          <w:rFonts w:asciiTheme="minorHAnsi" w:hAnsiTheme="minorHAnsi"/>
          <w:sz w:val="22"/>
          <w:szCs w:val="22"/>
        </w:rPr>
        <w:t xml:space="preserve"> </w:t>
      </w:r>
      <w:r w:rsidRPr="00DD55EB">
        <w:rPr>
          <w:rFonts w:asciiTheme="minorHAnsi" w:hAnsiTheme="minorHAnsi"/>
          <w:sz w:val="22"/>
          <w:szCs w:val="22"/>
        </w:rPr>
        <w:t>County, Texas</w:t>
      </w:r>
      <w:r w:rsidR="00CC403E">
        <w:rPr>
          <w:rFonts w:asciiTheme="minorHAnsi" w:hAnsiTheme="minorHAnsi"/>
          <w:sz w:val="22"/>
          <w:szCs w:val="22"/>
        </w:rPr>
        <w:t xml:space="preserve"> 78644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FA2FAA">
        <w:rPr>
          <w:rFonts w:asciiTheme="minorHAnsi" w:hAnsiTheme="minorHAnsi"/>
          <w:sz w:val="22"/>
          <w:szCs w:val="22"/>
        </w:rPr>
        <w:t xml:space="preserve">to </w:t>
      </w:r>
      <w:r w:rsidR="00CC403E" w:rsidRPr="00CC403E">
        <w:rPr>
          <w:rFonts w:asciiTheme="minorHAnsi" w:hAnsiTheme="minorHAnsi"/>
          <w:sz w:val="22"/>
          <w:szCs w:val="22"/>
        </w:rPr>
        <w:t>Big West Fork Plum Creek, thence to West Fork Plum Creek, thence to Plum Creek, thence to Lower San Marcos River</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0063EB">
        <w:rPr>
          <w:rFonts w:asciiTheme="minorHAnsi" w:hAnsiTheme="minorHAnsi"/>
          <w:sz w:val="22"/>
          <w:szCs w:val="22"/>
        </w:rPr>
        <w:t xml:space="preserve">September </w:t>
      </w:r>
      <w:r w:rsidR="00CC403E">
        <w:rPr>
          <w:rFonts w:asciiTheme="minorHAnsi" w:hAnsiTheme="minorHAnsi"/>
          <w:sz w:val="22"/>
          <w:szCs w:val="22"/>
        </w:rPr>
        <w:t>13</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CC403E">
        <w:rPr>
          <w:rFonts w:asciiTheme="minorHAnsi" w:hAnsiTheme="minorHAnsi"/>
          <w:sz w:val="22"/>
          <w:szCs w:val="22"/>
        </w:rPr>
        <w:t>Dr. Eugene Clark Library</w:t>
      </w:r>
      <w:r w:rsidR="00FA2FAA">
        <w:rPr>
          <w:rFonts w:asciiTheme="minorHAnsi" w:hAnsiTheme="minorHAnsi"/>
          <w:sz w:val="22"/>
          <w:szCs w:val="22"/>
        </w:rPr>
        <w:t>,</w:t>
      </w:r>
      <w:r w:rsidR="00CC403E">
        <w:rPr>
          <w:rFonts w:asciiTheme="minorHAnsi" w:hAnsiTheme="minorHAnsi"/>
          <w:sz w:val="22"/>
          <w:szCs w:val="22"/>
        </w:rPr>
        <w:t xml:space="preserve"> 217 South Main Street, Lockhart</w:t>
      </w:r>
      <w:r w:rsidR="00FA2FAA">
        <w:rPr>
          <w:rFonts w:asciiTheme="minorHAnsi" w:hAnsiTheme="minorHAnsi"/>
          <w:sz w:val="22"/>
          <w:szCs w:val="22"/>
        </w:rPr>
        <w:t xml:space="preserve">, 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78DC37B9" w14:textId="010EC1F9" w:rsidR="00AD2789" w:rsidRDefault="00CC403E"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CC403E">
        <w:rPr>
          <w:rFonts w:asciiTheme="minorHAnsi" w:hAnsiTheme="minorHAnsi"/>
          <w:sz w:val="22"/>
          <w:szCs w:val="18"/>
        </w:rPr>
        <w:instrText>https://tceq.maps.arcgis.com/apps/webappviewer/index.html?id=db5bac44afbc468bbddd360f8168250f&amp;marker=-97.78103%2C29.871667&amp;level=12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C465A2">
        <w:rPr>
          <w:rStyle w:val="Hyperlink"/>
          <w:rFonts w:asciiTheme="minorHAnsi" w:hAnsiTheme="minorHAnsi"/>
          <w:sz w:val="22"/>
          <w:szCs w:val="18"/>
        </w:rPr>
        <w:t>https://tceq.maps.arcgis.com/apps/webappviewer/index.html?id=db5bac44afbc468bbddd360f8168250f&amp;marker=-97.78103%2C29.871667&amp;level=12</w:t>
      </w:r>
      <w:r>
        <w:rPr>
          <w:rFonts w:asciiTheme="minorHAnsi" w:hAnsiTheme="minorHAnsi"/>
          <w:sz w:val="22"/>
          <w:szCs w:val="18"/>
        </w:rPr>
        <w:fldChar w:fldCharType="end"/>
      </w:r>
      <w:r>
        <w:rPr>
          <w:rFonts w:asciiTheme="minorHAnsi" w:hAnsiTheme="minorHAnsi"/>
          <w:sz w:val="22"/>
          <w:szCs w:val="18"/>
        </w:rPr>
        <w:t xml:space="preserve"> </w:t>
      </w:r>
    </w:p>
    <w:bookmarkEnd w:id="19"/>
    <w:p w14:paraId="2E3423C8" w14:textId="77777777" w:rsidR="00CC403E" w:rsidRDefault="00CC403E" w:rsidP="00A95FD5">
      <w:pPr>
        <w:widowControl w:val="0"/>
        <w:rPr>
          <w:rFonts w:asciiTheme="minorHAnsi" w:hAnsiTheme="minorHAnsi"/>
          <w:sz w:val="22"/>
          <w:szCs w:val="22"/>
        </w:rPr>
      </w:pPr>
    </w:p>
    <w:p w14:paraId="0CEF3C6D" w14:textId="77777777" w:rsidR="00AD2789" w:rsidRPr="008B1CDC" w:rsidRDefault="00AD2789" w:rsidP="00AD278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1527875C" w14:textId="77777777" w:rsidR="00335D1E" w:rsidRPr="00E97CF8" w:rsidRDefault="00335D1E"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 xml:space="preserve">After technical review of the application is </w:t>
      </w:r>
      <w:proofErr w:type="gramStart"/>
      <w:r w:rsidRPr="00E97CF8">
        <w:rPr>
          <w:rFonts w:asciiTheme="minorHAnsi" w:hAnsiTheme="minorHAnsi"/>
          <w:sz w:val="22"/>
          <w:szCs w:val="22"/>
        </w:rPr>
        <w:t>complete,</w:t>
      </w:r>
      <w:proofErr w:type="gramEnd"/>
      <w:r w:rsidRPr="00E97CF8">
        <w:rPr>
          <w:rFonts w:asciiTheme="minorHAnsi" w:hAnsiTheme="minorHAnsi"/>
          <w:sz w:val="22"/>
          <w:szCs w:val="22"/>
        </w:rPr>
        <w:t xml:space="preserv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B5F7C6B" w:rsidR="008B108E" w:rsidRPr="00DD55EB" w:rsidRDefault="008B108E" w:rsidP="00A95FD5">
      <w:pPr>
        <w:widowControl w:val="0"/>
        <w:rPr>
          <w:rFonts w:asciiTheme="minorHAnsi" w:hAnsiTheme="minorHAnsi"/>
          <w:sz w:val="22"/>
          <w:szCs w:val="22"/>
        </w:rPr>
      </w:pPr>
      <w:bookmarkStart w:id="20" w:name="_Hlk102655984"/>
      <w:bookmarkStart w:id="21" w:name="_Hlk111716078"/>
      <w:r w:rsidRPr="00DD55EB">
        <w:rPr>
          <w:rFonts w:asciiTheme="minorHAnsi" w:hAnsiTheme="minorHAnsi"/>
          <w:sz w:val="22"/>
          <w:szCs w:val="22"/>
        </w:rPr>
        <w:t>Further information may also be obtained from</w:t>
      </w:r>
      <w:r w:rsidR="00CC403E">
        <w:rPr>
          <w:rFonts w:asciiTheme="minorHAnsi" w:hAnsiTheme="minorHAnsi"/>
          <w:sz w:val="22"/>
          <w:szCs w:val="22"/>
        </w:rPr>
        <w:t xml:space="preserve"> </w:t>
      </w:r>
      <w:r w:rsidR="00CC403E" w:rsidRPr="00CC403E">
        <w:rPr>
          <w:rFonts w:asciiTheme="minorHAnsi" w:hAnsiTheme="minorHAnsi"/>
          <w:sz w:val="22"/>
          <w:szCs w:val="22"/>
        </w:rPr>
        <w:t xml:space="preserve">Tack Redwood Partners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CC403E">
        <w:rPr>
          <w:rFonts w:asciiTheme="minorHAnsi" w:hAnsiTheme="minorHAnsi"/>
          <w:sz w:val="22"/>
          <w:szCs w:val="22"/>
        </w:rPr>
        <w:t>Mr. Andy Barrett, Attorney, Andy Barrett &amp; Associates, PLLC,</w:t>
      </w:r>
      <w:r w:rsidR="00AD2789">
        <w:rPr>
          <w:rFonts w:asciiTheme="minorHAnsi" w:hAnsiTheme="minorHAnsi"/>
          <w:sz w:val="22"/>
          <w:szCs w:val="22"/>
        </w:rPr>
        <w:t xml:space="preserve"> at </w:t>
      </w:r>
      <w:r w:rsidR="00CC403E">
        <w:rPr>
          <w:rFonts w:asciiTheme="minorHAnsi" w:hAnsiTheme="minorHAnsi"/>
          <w:sz w:val="22"/>
          <w:szCs w:val="22"/>
        </w:rPr>
        <w:t>512-217-4956</w:t>
      </w:r>
      <w:r w:rsidR="00676C3F">
        <w:rPr>
          <w:rFonts w:asciiTheme="minorHAnsi" w:hAnsiTheme="minorHAnsi"/>
          <w:sz w:val="22"/>
          <w:szCs w:val="22"/>
        </w:rPr>
        <w:t>.</w:t>
      </w:r>
    </w:p>
    <w:bookmarkEnd w:id="20"/>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1"/>
      <w:r w:rsidRPr="00E97CF8">
        <w:rPr>
          <w:rFonts w:asciiTheme="minorHAnsi" w:hAnsiTheme="minorHAnsi"/>
          <w:sz w:val="22"/>
          <w:szCs w:val="22"/>
        </w:rPr>
        <w:tab/>
      </w:r>
      <w:r w:rsidRPr="00E97CF8">
        <w:rPr>
          <w:rFonts w:asciiTheme="minorHAnsi" w:hAnsiTheme="minorHAnsi"/>
          <w:sz w:val="22"/>
          <w:szCs w:val="22"/>
        </w:rPr>
        <w:tab/>
      </w:r>
    </w:p>
    <w:p w14:paraId="01314E8C" w14:textId="4D9F29A1"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F657B">
        <w:rPr>
          <w:rFonts w:asciiTheme="minorHAnsi" w:hAnsiTheme="minorHAnsi"/>
          <w:sz w:val="22"/>
          <w:szCs w:val="22"/>
        </w:rPr>
        <w:t>October 1</w:t>
      </w:r>
      <w:r w:rsidR="00651F1F">
        <w:rPr>
          <w:rFonts w:asciiTheme="minorHAnsi" w:hAnsiTheme="minorHAnsi"/>
          <w:sz w:val="22"/>
          <w:szCs w:val="22"/>
        </w:rPr>
        <w:t>9</w:t>
      </w:r>
      <w:r w:rsidR="006F657B">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3AB6"/>
    <w:rsid w:val="00015FF5"/>
    <w:rsid w:val="000548C6"/>
    <w:rsid w:val="00095C8C"/>
    <w:rsid w:val="000F5CE5"/>
    <w:rsid w:val="00142092"/>
    <w:rsid w:val="001514E5"/>
    <w:rsid w:val="001515F1"/>
    <w:rsid w:val="001F13B6"/>
    <w:rsid w:val="00226044"/>
    <w:rsid w:val="002D6A68"/>
    <w:rsid w:val="00335D1E"/>
    <w:rsid w:val="003364A5"/>
    <w:rsid w:val="00337D1A"/>
    <w:rsid w:val="003803EA"/>
    <w:rsid w:val="0039775D"/>
    <w:rsid w:val="003D62D9"/>
    <w:rsid w:val="00466F0C"/>
    <w:rsid w:val="00472638"/>
    <w:rsid w:val="004762E7"/>
    <w:rsid w:val="00490DDA"/>
    <w:rsid w:val="004B7910"/>
    <w:rsid w:val="004D6373"/>
    <w:rsid w:val="004E3797"/>
    <w:rsid w:val="004F170A"/>
    <w:rsid w:val="004F5DC5"/>
    <w:rsid w:val="00523A81"/>
    <w:rsid w:val="005364CE"/>
    <w:rsid w:val="00576374"/>
    <w:rsid w:val="005C52EC"/>
    <w:rsid w:val="005D1D25"/>
    <w:rsid w:val="00600C1E"/>
    <w:rsid w:val="00651F1F"/>
    <w:rsid w:val="00664294"/>
    <w:rsid w:val="00676C3F"/>
    <w:rsid w:val="00691CF0"/>
    <w:rsid w:val="006F23B0"/>
    <w:rsid w:val="006F657B"/>
    <w:rsid w:val="00763B92"/>
    <w:rsid w:val="00764E56"/>
    <w:rsid w:val="007B4406"/>
    <w:rsid w:val="007D6402"/>
    <w:rsid w:val="007E37E3"/>
    <w:rsid w:val="007E3AD1"/>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C403E"/>
    <w:rsid w:val="00CF4B5A"/>
    <w:rsid w:val="00D25A68"/>
    <w:rsid w:val="00D440A8"/>
    <w:rsid w:val="00D554A2"/>
    <w:rsid w:val="00D557C2"/>
    <w:rsid w:val="00D84D5C"/>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1232</TotalTime>
  <Pages>3</Pages>
  <Words>1076</Words>
  <Characters>6760</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7821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69</cp:revision>
  <cp:lastPrinted>2022-10-19T21:29:00Z</cp:lastPrinted>
  <dcterms:created xsi:type="dcterms:W3CDTF">2011-01-14T17:56:00Z</dcterms:created>
  <dcterms:modified xsi:type="dcterms:W3CDTF">2022-10-19T21:35:00Z</dcterms:modified>
</cp:coreProperties>
</file>