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7510" w14:textId="77777777" w:rsidR="001A6B54" w:rsidRPr="00A776A3" w:rsidRDefault="001A6B54" w:rsidP="001A6B54">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Pr="002633C0">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 SOLICITUDES</w:t>
      </w:r>
      <w:r>
        <w:rPr>
          <w:rStyle w:val="normaltextrun"/>
          <w:rFonts w:ascii="Lucida Bright" w:hAnsi="Lucida Bright"/>
          <w:b/>
          <w:bCs/>
          <w:sz w:val="22"/>
          <w:szCs w:val="22"/>
          <w:lang w:val="es"/>
        </w:rPr>
        <w:t xml:space="preserve"> </w:t>
      </w:r>
      <w:r w:rsidRPr="00A776A3">
        <w:rPr>
          <w:rStyle w:val="normaltextrun"/>
          <w:rFonts w:ascii="Lucida Bright" w:hAnsi="Lucida Bright"/>
          <w:b/>
          <w:bCs/>
          <w:sz w:val="22"/>
          <w:szCs w:val="22"/>
          <w:lang w:val="es"/>
        </w:rPr>
        <w:t>NUEVAS/RENOVACIONES/ENMIENDAS DE TPDES o TLAP</w:t>
      </w:r>
    </w:p>
    <w:p w14:paraId="58ADB736" w14:textId="3856407A" w:rsidR="001A6B54" w:rsidRDefault="001A6B54" w:rsidP="001A6B54">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1B5A68A3" w14:textId="77777777" w:rsidR="001A6B54" w:rsidRPr="00A776A3" w:rsidRDefault="001A6B54" w:rsidP="001A6B54">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766CFCC5" w14:textId="77777777" w:rsidR="001A6B54" w:rsidRPr="00A776A3" w:rsidRDefault="001A6B54" w:rsidP="001A6B54">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4E29FD50" w14:textId="32D16420" w:rsidR="001A6B54" w:rsidRDefault="001A6B54" w:rsidP="001A6B54">
      <w:pPr>
        <w:pStyle w:val="paragraph"/>
        <w:spacing w:before="0" w:beforeAutospacing="0" w:after="0" w:afterAutospacing="0" w:line="276" w:lineRule="auto"/>
        <w:textAlignment w:val="baseline"/>
        <w:rPr>
          <w:rStyle w:val="normaltextrun"/>
          <w:rFonts w:ascii="Lucida Bright" w:hAnsi="Lucida Bright"/>
          <w:sz w:val="22"/>
          <w:szCs w:val="22"/>
          <w:lang w:val="e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25FAFBCA" w14:textId="70180D6D" w:rsidR="00D67B86" w:rsidRDefault="00D67B86" w:rsidP="001A6B54">
      <w:pPr>
        <w:pStyle w:val="paragraph"/>
        <w:spacing w:before="0" w:beforeAutospacing="0" w:after="0" w:afterAutospacing="0" w:line="276" w:lineRule="auto"/>
        <w:textAlignment w:val="baseline"/>
        <w:rPr>
          <w:rStyle w:val="normaltextrun"/>
          <w:rFonts w:ascii="Lucida Bright" w:hAnsi="Lucida Bright"/>
          <w:sz w:val="22"/>
          <w:szCs w:val="22"/>
          <w:lang w:val="es"/>
        </w:rPr>
      </w:pPr>
    </w:p>
    <w:p w14:paraId="61494C11" w14:textId="77777777" w:rsidR="00D67B86" w:rsidRPr="00F925C3" w:rsidRDefault="00D67B86" w:rsidP="00D67B86">
      <w:pPr>
        <w:pStyle w:val="paragraph"/>
        <w:spacing w:before="0" w:beforeAutospacing="0" w:after="0" w:afterAutospacing="0" w:line="276" w:lineRule="auto"/>
        <w:textAlignment w:val="baseline"/>
        <w:rPr>
          <w:rStyle w:val="normaltextrun"/>
          <w:rFonts w:ascii="Lucida Bright" w:hAnsi="Lucida Bright" w:cs="Segoe UI"/>
          <w:sz w:val="22"/>
          <w:szCs w:val="22"/>
          <w:lang w:val="es-US"/>
        </w:rPr>
      </w:pPr>
      <w:r w:rsidRPr="00F925C3">
        <w:rPr>
          <w:rStyle w:val="normaltextrun"/>
          <w:rFonts w:ascii="Lucida Bright" w:hAnsi="Lucida Bright" w:cs="Segoe UI"/>
          <w:sz w:val="22"/>
          <w:szCs w:val="22"/>
          <w:lang w:val="es-US"/>
        </w:rPr>
        <w:t>Targa Downstream LLC (CN603592940) opera Galena Park Terminal RN100214212</w:t>
      </w:r>
      <w:r>
        <w:rPr>
          <w:rStyle w:val="normaltextrun"/>
          <w:rFonts w:ascii="Lucida Bright" w:hAnsi="Lucida Bright" w:cs="Segoe UI"/>
          <w:sz w:val="22"/>
          <w:szCs w:val="22"/>
          <w:lang w:val="es-US"/>
        </w:rPr>
        <w:t>,</w:t>
      </w:r>
      <w:r w:rsidRPr="00F925C3">
        <w:rPr>
          <w:rStyle w:val="normaltextrun"/>
          <w:rFonts w:ascii="Lucida Bright" w:hAnsi="Lucida Bright" w:cs="Segoe UI"/>
          <w:sz w:val="22"/>
          <w:szCs w:val="22"/>
          <w:lang w:val="es-US"/>
        </w:rPr>
        <w:t xml:space="preserve"> </w:t>
      </w:r>
      <w:r>
        <w:rPr>
          <w:rFonts w:ascii="Georgia" w:hAnsi="Georgia"/>
          <w:lang w:val="es-MX"/>
        </w:rPr>
        <w:t>una instalación de almacenamiento y transferencia de gas licuado de petróleo</w:t>
      </w:r>
      <w:r w:rsidRPr="00F925C3">
        <w:rPr>
          <w:rStyle w:val="normaltextrun"/>
          <w:rFonts w:ascii="Lucida Bright" w:hAnsi="Lucida Bright" w:cs="Segoe UI"/>
          <w:sz w:val="22"/>
          <w:szCs w:val="22"/>
          <w:lang w:val="es-US"/>
        </w:rPr>
        <w:t xml:space="preserve">. La </w:t>
      </w:r>
      <w:r>
        <w:rPr>
          <w:rStyle w:val="normaltextrun"/>
          <w:rFonts w:ascii="Lucida Bright" w:hAnsi="Lucida Bright" w:cs="Segoe UI"/>
          <w:sz w:val="22"/>
          <w:szCs w:val="22"/>
          <w:lang w:val="es-US"/>
        </w:rPr>
        <w:t xml:space="preserve">instalación se encuentra </w:t>
      </w:r>
      <w:r w:rsidRPr="00F925C3">
        <w:rPr>
          <w:rStyle w:val="normaltextrun"/>
          <w:rFonts w:ascii="Lucida Bright" w:hAnsi="Lucida Bright" w:cs="Segoe UI"/>
          <w:sz w:val="22"/>
          <w:szCs w:val="22"/>
          <w:lang w:val="es-US"/>
        </w:rPr>
        <w:t xml:space="preserve">12510 American Petroleum </w:t>
      </w:r>
      <w:r w:rsidRPr="00BC069E">
        <w:rPr>
          <w:rStyle w:val="normaltextrun"/>
          <w:rFonts w:ascii="Lucida Bright" w:hAnsi="Lucida Bright" w:cs="Segoe UI"/>
          <w:sz w:val="22"/>
          <w:szCs w:val="22"/>
          <w:lang w:val="es-US"/>
        </w:rPr>
        <w:t>Road,</w:t>
      </w:r>
      <w:r>
        <w:rPr>
          <w:rStyle w:val="normaltextrun"/>
          <w:rFonts w:ascii="Lucida Bright" w:hAnsi="Lucida Bright" w:cs="Segoe UI"/>
          <w:sz w:val="22"/>
          <w:szCs w:val="22"/>
          <w:lang w:val="es-US"/>
        </w:rPr>
        <w:t xml:space="preserve"> </w:t>
      </w:r>
      <w:r w:rsidRPr="00BC069E">
        <w:rPr>
          <w:rStyle w:val="normaltextrun"/>
          <w:rFonts w:ascii="Lucida Bright" w:hAnsi="Lucida Bright" w:cs="Segoe UI"/>
          <w:sz w:val="22"/>
          <w:szCs w:val="22"/>
          <w:lang w:val="es-US"/>
        </w:rPr>
        <w:t>Galena Park, en el Condado de Harris, Texas 77547. Para</w:t>
      </w:r>
      <w:r w:rsidRPr="00F925C3">
        <w:rPr>
          <w:rStyle w:val="normaltextrun"/>
          <w:rFonts w:ascii="Lucida Bright" w:hAnsi="Lucida Bright" w:cs="Segoe UI"/>
          <w:sz w:val="22"/>
          <w:szCs w:val="22"/>
          <w:lang w:val="es-US"/>
        </w:rPr>
        <w:t xml:space="preserve"> </w:t>
      </w:r>
      <w:r>
        <w:rPr>
          <w:rStyle w:val="normaltextrun"/>
          <w:rFonts w:ascii="Lucida Bright" w:hAnsi="Lucida Bright" w:cs="Segoe UI"/>
          <w:sz w:val="22"/>
          <w:szCs w:val="22"/>
          <w:lang w:val="es-US"/>
        </w:rPr>
        <w:t>la enmienda al</w:t>
      </w:r>
      <w:r w:rsidRPr="00F925C3">
        <w:rPr>
          <w:rStyle w:val="normaltextrun"/>
          <w:rFonts w:ascii="Lucida Bright" w:hAnsi="Lucida Bright" w:cs="Segoe UI"/>
          <w:sz w:val="22"/>
          <w:szCs w:val="22"/>
          <w:lang w:val="es-US"/>
        </w:rPr>
        <w:t xml:space="preserve"> </w:t>
      </w:r>
      <w:r>
        <w:rPr>
          <w:rStyle w:val="normaltextrun"/>
          <w:rFonts w:ascii="Lucida Bright" w:hAnsi="Lucida Bright" w:cs="Segoe UI"/>
          <w:sz w:val="22"/>
          <w:szCs w:val="22"/>
          <w:lang w:val="es-US"/>
        </w:rPr>
        <w:t>P</w:t>
      </w:r>
      <w:r w:rsidRPr="00F925C3">
        <w:rPr>
          <w:rStyle w:val="normaltextrun"/>
          <w:rFonts w:ascii="Lucida Bright" w:hAnsi="Lucida Bright" w:cs="Segoe UI"/>
          <w:sz w:val="22"/>
          <w:szCs w:val="22"/>
          <w:lang w:val="es-US"/>
        </w:rPr>
        <w:t xml:space="preserve">ermiso </w:t>
      </w:r>
      <w:r>
        <w:rPr>
          <w:rStyle w:val="normaltextrun"/>
          <w:rFonts w:ascii="Lucida Bright" w:hAnsi="Lucida Bright" w:cs="Segoe UI"/>
          <w:sz w:val="22"/>
          <w:szCs w:val="22"/>
          <w:lang w:val="es-US"/>
        </w:rPr>
        <w:t xml:space="preserve">No. </w:t>
      </w:r>
      <w:r w:rsidRPr="00F925C3">
        <w:rPr>
          <w:rStyle w:val="normaltextrun"/>
          <w:rFonts w:ascii="Lucida Bright" w:hAnsi="Lucida Bright" w:cs="Segoe UI"/>
          <w:sz w:val="22"/>
          <w:szCs w:val="22"/>
          <w:lang w:val="es-US"/>
        </w:rPr>
        <w:t>WQ0004988000 (EPA I.D. No. TX0133574)</w:t>
      </w:r>
      <w:r>
        <w:rPr>
          <w:rStyle w:val="normaltextrun"/>
          <w:rFonts w:ascii="Lucida Bright" w:hAnsi="Lucida Bright" w:cs="Segoe UI"/>
          <w:sz w:val="22"/>
          <w:szCs w:val="22"/>
          <w:lang w:val="es-US"/>
        </w:rPr>
        <w:t xml:space="preserve"> para</w:t>
      </w:r>
      <w:r w:rsidRPr="00F925C3">
        <w:rPr>
          <w:rStyle w:val="normaltextrun"/>
          <w:rFonts w:ascii="Lucida Bright" w:hAnsi="Lucida Bright" w:cs="Segoe UI"/>
          <w:sz w:val="22"/>
          <w:szCs w:val="22"/>
          <w:lang w:val="es-US"/>
        </w:rPr>
        <w:t xml:space="preserve"> autorizar </w:t>
      </w:r>
      <w:r>
        <w:rPr>
          <w:rStyle w:val="normaltextrun"/>
          <w:rFonts w:ascii="Lucida Bright" w:hAnsi="Lucida Bright" w:cs="Segoe UI"/>
          <w:sz w:val="22"/>
          <w:szCs w:val="22"/>
          <w:lang w:val="es-US"/>
        </w:rPr>
        <w:t xml:space="preserve">la </w:t>
      </w:r>
      <w:r w:rsidRPr="00F925C3">
        <w:rPr>
          <w:rStyle w:val="normaltextrun"/>
          <w:rFonts w:ascii="Lucida Bright" w:hAnsi="Lucida Bright" w:cs="Segoe UI"/>
          <w:sz w:val="22"/>
          <w:szCs w:val="22"/>
          <w:lang w:val="es-US"/>
        </w:rPr>
        <w:t>descarga de agua</w:t>
      </w:r>
      <w:r>
        <w:rPr>
          <w:rStyle w:val="normaltextrun"/>
          <w:rFonts w:ascii="Lucida Bright" w:hAnsi="Lucida Bright" w:cs="Segoe UI"/>
          <w:sz w:val="22"/>
          <w:szCs w:val="22"/>
          <w:lang w:val="es-US"/>
        </w:rPr>
        <w:t>s</w:t>
      </w:r>
      <w:r w:rsidRPr="00F925C3">
        <w:rPr>
          <w:rStyle w:val="normaltextrun"/>
          <w:rFonts w:ascii="Lucida Bright" w:hAnsi="Lucida Bright" w:cs="Segoe UI"/>
          <w:sz w:val="22"/>
          <w:szCs w:val="22"/>
          <w:lang w:val="es-US"/>
        </w:rPr>
        <w:t xml:space="preserve"> </w:t>
      </w:r>
      <w:r>
        <w:rPr>
          <w:rStyle w:val="normaltextrun"/>
          <w:rFonts w:ascii="Lucida Bright" w:hAnsi="Lucida Bright" w:cs="Segoe UI"/>
          <w:sz w:val="22"/>
          <w:szCs w:val="22"/>
          <w:lang w:val="es-US"/>
        </w:rPr>
        <w:t xml:space="preserve">residuales tratadas </w:t>
      </w:r>
      <w:r w:rsidRPr="0016001D">
        <w:rPr>
          <w:rFonts w:ascii="Georgia" w:hAnsi="Georgia"/>
          <w:lang w:val="es-MX"/>
        </w:rPr>
        <w:t xml:space="preserve">en un volumen que no </w:t>
      </w:r>
      <w:r>
        <w:rPr>
          <w:rFonts w:ascii="Georgia" w:hAnsi="Georgia"/>
          <w:lang w:val="es-MX"/>
        </w:rPr>
        <w:t>supera</w:t>
      </w:r>
      <w:r w:rsidRPr="0016001D">
        <w:rPr>
          <w:rFonts w:ascii="Georgia" w:hAnsi="Georgia"/>
          <w:lang w:val="es-MX"/>
        </w:rPr>
        <w:t xml:space="preserve"> un </w:t>
      </w:r>
      <w:r>
        <w:rPr>
          <w:rFonts w:ascii="Georgia" w:hAnsi="Georgia"/>
          <w:lang w:val="es-MX"/>
        </w:rPr>
        <w:t>caudal</w:t>
      </w:r>
      <w:r w:rsidRPr="0016001D">
        <w:rPr>
          <w:rFonts w:ascii="Georgia" w:hAnsi="Georgia"/>
          <w:lang w:val="es-MX"/>
        </w:rPr>
        <w:t xml:space="preserve"> </w:t>
      </w:r>
      <w:r w:rsidRPr="00DE3F67">
        <w:rPr>
          <w:rFonts w:ascii="Georgia" w:hAnsi="Georgia"/>
          <w:lang w:val="es-MX"/>
        </w:rPr>
        <w:t xml:space="preserve">máximo </w:t>
      </w:r>
      <w:r w:rsidRPr="0016001D">
        <w:rPr>
          <w:rFonts w:ascii="Georgia" w:hAnsi="Georgia"/>
          <w:lang w:val="es-MX"/>
        </w:rPr>
        <w:t>diario</w:t>
      </w:r>
      <w:r>
        <w:rPr>
          <w:rFonts w:ascii="Georgia" w:hAnsi="Georgia"/>
          <w:lang w:val="es-MX"/>
        </w:rPr>
        <w:t xml:space="preserve"> de</w:t>
      </w:r>
      <w:r w:rsidRPr="00F925C3">
        <w:rPr>
          <w:rStyle w:val="normaltextrun"/>
          <w:rFonts w:ascii="Lucida Bright" w:hAnsi="Lucida Bright" w:cs="Segoe UI"/>
          <w:sz w:val="22"/>
          <w:szCs w:val="22"/>
          <w:lang w:val="es-US"/>
        </w:rPr>
        <w:t xml:space="preserve"> 114,000 galones por día </w:t>
      </w:r>
      <w:r w:rsidRPr="00DE3F67">
        <w:rPr>
          <w:rFonts w:ascii="Georgia" w:hAnsi="Georgia"/>
          <w:lang w:val="es-MX"/>
        </w:rPr>
        <w:t>vía</w:t>
      </w:r>
      <w:r w:rsidRPr="00F925C3">
        <w:rPr>
          <w:rStyle w:val="normaltextrun"/>
          <w:rFonts w:ascii="Lucida Bright" w:hAnsi="Lucida Bright" w:cs="Segoe UI"/>
          <w:sz w:val="22"/>
          <w:szCs w:val="22"/>
          <w:lang w:val="es-US"/>
        </w:rPr>
        <w:t xml:space="preserve"> Outfall 007, 76,000 galones por día </w:t>
      </w:r>
      <w:r w:rsidRPr="00DE3F67">
        <w:rPr>
          <w:rFonts w:ascii="Georgia" w:hAnsi="Georgia"/>
          <w:lang w:val="es-MX"/>
        </w:rPr>
        <w:t>vía</w:t>
      </w:r>
      <w:r w:rsidRPr="00F925C3">
        <w:rPr>
          <w:rStyle w:val="normaltextrun"/>
          <w:rFonts w:ascii="Lucida Bright" w:hAnsi="Lucida Bright" w:cs="Segoe UI"/>
          <w:sz w:val="22"/>
          <w:szCs w:val="22"/>
          <w:lang w:val="es-US"/>
        </w:rPr>
        <w:t xml:space="preserve"> Outfall 009, 551,000 galones por día </w:t>
      </w:r>
      <w:r w:rsidRPr="00DE3F67">
        <w:rPr>
          <w:rFonts w:ascii="Georgia" w:hAnsi="Georgia"/>
          <w:lang w:val="es-MX"/>
        </w:rPr>
        <w:t>vía</w:t>
      </w:r>
      <w:r w:rsidRPr="00F925C3">
        <w:rPr>
          <w:rStyle w:val="normaltextrun"/>
          <w:rFonts w:ascii="Lucida Bright" w:hAnsi="Lucida Bright" w:cs="Segoe UI"/>
          <w:sz w:val="22"/>
          <w:szCs w:val="22"/>
          <w:lang w:val="es-US"/>
        </w:rPr>
        <w:t xml:space="preserve"> Outfall 010, and 107,000 galones por día </w:t>
      </w:r>
      <w:r w:rsidRPr="00DE3F67">
        <w:rPr>
          <w:rFonts w:ascii="Georgia" w:hAnsi="Georgia"/>
          <w:lang w:val="es-MX"/>
        </w:rPr>
        <w:t>vía</w:t>
      </w:r>
      <w:r w:rsidRPr="00F925C3">
        <w:rPr>
          <w:rStyle w:val="normaltextrun"/>
          <w:rFonts w:ascii="Lucida Bright" w:hAnsi="Lucida Bright" w:cs="Segoe UI"/>
          <w:sz w:val="22"/>
          <w:szCs w:val="22"/>
          <w:lang w:val="es-US"/>
        </w:rPr>
        <w:t xml:space="preserve"> Outfall 011</w:t>
      </w:r>
      <w:r>
        <w:rPr>
          <w:rStyle w:val="normaltextrun"/>
          <w:rFonts w:ascii="Lucida Bright" w:hAnsi="Lucida Bright" w:cs="Segoe UI"/>
          <w:sz w:val="22"/>
          <w:szCs w:val="22"/>
          <w:lang w:val="es-US"/>
        </w:rPr>
        <w:t>.</w:t>
      </w:r>
    </w:p>
    <w:p w14:paraId="70C2E4FA" w14:textId="77777777" w:rsidR="00D67B86" w:rsidRDefault="00D67B86" w:rsidP="00D67B86">
      <w:pPr>
        <w:pStyle w:val="paragraph"/>
        <w:spacing w:before="0" w:beforeAutospacing="0" w:after="0" w:afterAutospacing="0" w:line="276" w:lineRule="auto"/>
        <w:textAlignment w:val="baseline"/>
        <w:rPr>
          <w:rStyle w:val="normaltextrun"/>
          <w:rFonts w:ascii="Lucida Bright" w:hAnsi="Lucida Bright" w:cs="Segoe UI"/>
          <w:sz w:val="22"/>
          <w:szCs w:val="22"/>
          <w:lang w:val="es-US"/>
        </w:rPr>
      </w:pPr>
    </w:p>
    <w:p w14:paraId="65C80342" w14:textId="7C9EBCEE" w:rsidR="00D67B86" w:rsidRPr="00A776A3" w:rsidRDefault="00D67B86" w:rsidP="00D67B86">
      <w:pPr>
        <w:pStyle w:val="paragraph"/>
        <w:spacing w:before="0" w:beforeAutospacing="0" w:after="0" w:afterAutospacing="0" w:line="276" w:lineRule="auto"/>
        <w:textAlignment w:val="baseline"/>
        <w:rPr>
          <w:rFonts w:ascii="Lucida Bright" w:hAnsi="Lucida Bright" w:cs="Segoe UI"/>
          <w:sz w:val="22"/>
          <w:szCs w:val="22"/>
          <w:lang w:val="es-US"/>
        </w:rPr>
      </w:pPr>
      <w:r w:rsidRPr="00694898">
        <w:rPr>
          <w:rStyle w:val="normaltextrun"/>
          <w:rFonts w:ascii="Lucida Bright" w:hAnsi="Lucida Bright" w:cs="Segoe UI"/>
          <w:sz w:val="22"/>
          <w:szCs w:val="22"/>
          <w:lang w:val="es-US"/>
        </w:rPr>
        <w:t xml:space="preserve">Descargas de la </w:t>
      </w:r>
      <w:r>
        <w:rPr>
          <w:rStyle w:val="normaltextrun"/>
          <w:rFonts w:ascii="Lucida Bright" w:hAnsi="Lucida Bright" w:cs="Segoe UI"/>
          <w:sz w:val="22"/>
          <w:szCs w:val="22"/>
          <w:lang w:val="es-US"/>
        </w:rPr>
        <w:t>instalación</w:t>
      </w:r>
      <w:r w:rsidRPr="00694898">
        <w:rPr>
          <w:rStyle w:val="normaltextrun"/>
          <w:rFonts w:ascii="Lucida Bright" w:hAnsi="Lucida Bright" w:cs="Segoe UI"/>
          <w:sz w:val="22"/>
          <w:szCs w:val="22"/>
          <w:lang w:val="es-US"/>
        </w:rPr>
        <w:t xml:space="preserve"> se espera que no contengan contaminantes. </w:t>
      </w:r>
      <w:r>
        <w:rPr>
          <w:rStyle w:val="normaltextrun"/>
          <w:rFonts w:ascii="Lucida Bright" w:hAnsi="Lucida Bright" w:cs="Segoe UI"/>
          <w:sz w:val="22"/>
          <w:szCs w:val="22"/>
          <w:lang w:val="es-US"/>
        </w:rPr>
        <w:t>Purga de t</w:t>
      </w:r>
      <w:r w:rsidRPr="00694898">
        <w:rPr>
          <w:rStyle w:val="normaltextrun"/>
          <w:rFonts w:ascii="Lucida Bright" w:hAnsi="Lucida Bright" w:cs="Segoe UI"/>
          <w:sz w:val="22"/>
          <w:szCs w:val="22"/>
          <w:lang w:val="es-US"/>
        </w:rPr>
        <w:t>orre de enfriamiento</w:t>
      </w:r>
      <w:r>
        <w:rPr>
          <w:rStyle w:val="normaltextrun"/>
          <w:rFonts w:ascii="Lucida Bright" w:hAnsi="Lucida Bright" w:cs="Segoe UI"/>
          <w:sz w:val="22"/>
          <w:szCs w:val="22"/>
          <w:lang w:val="es-US"/>
        </w:rPr>
        <w:t xml:space="preserve"> será tratado </w:t>
      </w:r>
      <w:r w:rsidRPr="00892F30">
        <w:rPr>
          <w:rStyle w:val="normaltextrun"/>
          <w:rFonts w:ascii="Lucida Bright" w:hAnsi="Lucida Bright" w:cs="Segoe UI"/>
          <w:sz w:val="22"/>
          <w:szCs w:val="22"/>
          <w:lang w:val="es-US"/>
        </w:rPr>
        <w:t>por aditivos químicos</w:t>
      </w:r>
      <w:r>
        <w:rPr>
          <w:rStyle w:val="normaltextrun"/>
          <w:rFonts w:ascii="Lucida Bright" w:hAnsi="Lucida Bright" w:cs="Segoe UI"/>
          <w:sz w:val="22"/>
          <w:szCs w:val="22"/>
          <w:lang w:val="es-US"/>
        </w:rPr>
        <w:t>.</w:t>
      </w:r>
    </w:p>
    <w:p w14:paraId="3BE7C7B2" w14:textId="77777777" w:rsidR="001A6B54" w:rsidRPr="00A776A3" w:rsidRDefault="001A6B54" w:rsidP="001A6B54">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64597D61" w14:textId="0309B1B9" w:rsidR="00AF31B6" w:rsidRPr="00AF31B6" w:rsidRDefault="00AF31B6" w:rsidP="00AF31B6">
      <w:pPr>
        <w:pStyle w:val="BodyText"/>
        <w:tabs>
          <w:tab w:val="left" w:pos="1970"/>
        </w:tabs>
      </w:pPr>
    </w:p>
    <w:sectPr w:rsidR="00AF31B6" w:rsidRPr="00AF31B6" w:rsidSect="0073478B">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AD72" w14:textId="77777777" w:rsidR="00F16760" w:rsidRDefault="00F16760" w:rsidP="00E52C9A">
      <w:r>
        <w:separator/>
      </w:r>
    </w:p>
  </w:endnote>
  <w:endnote w:type="continuationSeparator" w:id="0">
    <w:p w14:paraId="5CF93309" w14:textId="77777777" w:rsidR="00F16760" w:rsidRDefault="00F1676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891F" w14:textId="0843041D" w:rsidR="008A62C4" w:rsidRPr="000D3ED3" w:rsidRDefault="008A62C4" w:rsidP="000D3ED3">
    <w:pPr>
      <w:pStyle w:val="Footer"/>
      <w:tabs>
        <w:tab w:val="clear" w:pos="8640"/>
        <w:tab w:val="right" w:pos="10080"/>
      </w:tabs>
      <w:rPr>
        <w:sz w:val="18"/>
        <w:szCs w:val="22"/>
      </w:rPr>
    </w:pPr>
    <w:r w:rsidRPr="000D3ED3">
      <w:rPr>
        <w:sz w:val="18"/>
        <w:szCs w:val="22"/>
      </w:rPr>
      <w:t>TCEQ-10411 (</w:t>
    </w:r>
    <w:r>
      <w:rPr>
        <w:sz w:val="18"/>
        <w:szCs w:val="22"/>
      </w:rPr>
      <w:t>0</w:t>
    </w:r>
    <w:r w:rsidR="00AF31B6">
      <w:rPr>
        <w:sz w:val="18"/>
        <w:szCs w:val="22"/>
      </w:rPr>
      <w:t>4</w:t>
    </w:r>
    <w:r>
      <w:rPr>
        <w:sz w:val="18"/>
        <w:szCs w:val="22"/>
      </w:rPr>
      <w:t>/1</w:t>
    </w:r>
    <w:r w:rsidR="00AF31B6">
      <w:rPr>
        <w:sz w:val="18"/>
        <w:szCs w:val="22"/>
      </w:rPr>
      <w:t>5</w:t>
    </w:r>
    <w:r w:rsidRPr="000D3ED3">
      <w:rPr>
        <w:sz w:val="18"/>
        <w:szCs w:val="22"/>
      </w:rPr>
      <w:t>/202</w:t>
    </w:r>
    <w:r w:rsidR="00AF31B6">
      <w:rPr>
        <w:sz w:val="18"/>
        <w:szCs w:val="22"/>
      </w:rPr>
      <w:t>2</w:t>
    </w:r>
    <w:r w:rsidRPr="000D3ED3">
      <w:rPr>
        <w:sz w:val="18"/>
        <w:szCs w:val="22"/>
      </w:rPr>
      <w:t>) Industrial Wastewater Application Administrative Report</w:t>
    </w:r>
    <w:r w:rsidRPr="000D3ED3">
      <w:rPr>
        <w:sz w:val="18"/>
        <w:szCs w:val="22"/>
      </w:rPr>
      <w:tab/>
      <w:t xml:space="preserve">Page </w:t>
    </w:r>
    <w:r w:rsidR="00C700A2">
      <w:rPr>
        <w:rStyle w:val="Strong"/>
        <w:sz w:val="18"/>
        <w:szCs w:val="22"/>
      </w:rPr>
      <w:fldChar w:fldCharType="begin"/>
    </w:r>
    <w:r w:rsidR="00C700A2">
      <w:rPr>
        <w:rStyle w:val="Strong"/>
        <w:sz w:val="18"/>
        <w:szCs w:val="22"/>
      </w:rPr>
      <w:instrText xml:space="preserve"> PAGE   \* MERGEFORMAT </w:instrText>
    </w:r>
    <w:r w:rsidR="00C700A2">
      <w:rPr>
        <w:rStyle w:val="Strong"/>
        <w:sz w:val="18"/>
        <w:szCs w:val="22"/>
      </w:rPr>
      <w:fldChar w:fldCharType="separate"/>
    </w:r>
    <w:r w:rsidR="00C700A2">
      <w:rPr>
        <w:rStyle w:val="Strong"/>
        <w:noProof/>
        <w:sz w:val="18"/>
        <w:szCs w:val="22"/>
      </w:rPr>
      <w:t>1</w:t>
    </w:r>
    <w:r w:rsidR="00C700A2">
      <w:rPr>
        <w:rStyle w:val="Strong"/>
        <w:sz w:val="18"/>
        <w:szCs w:val="22"/>
      </w:rPr>
      <w:fldChar w:fldCharType="end"/>
    </w:r>
    <w:r w:rsidRPr="000D3ED3">
      <w:rPr>
        <w:sz w:val="18"/>
        <w:szCs w:val="22"/>
      </w:rPr>
      <w:t xml:space="preserve"> of </w:t>
    </w:r>
    <w:r w:rsidRPr="000D3ED3">
      <w:rPr>
        <w:rStyle w:val="Strong"/>
        <w:sz w:val="18"/>
        <w:szCs w:val="22"/>
      </w:rPr>
      <w:fldChar w:fldCharType="begin"/>
    </w:r>
    <w:r w:rsidRPr="000D3ED3">
      <w:rPr>
        <w:rStyle w:val="Strong"/>
        <w:sz w:val="18"/>
        <w:szCs w:val="22"/>
      </w:rPr>
      <w:instrText xml:space="preserve"> =</w:instrText>
    </w:r>
    <w:r w:rsidRPr="000D3ED3">
      <w:rPr>
        <w:rStyle w:val="Strong"/>
        <w:sz w:val="18"/>
        <w:szCs w:val="22"/>
      </w:rPr>
      <w:fldChar w:fldCharType="begin"/>
    </w:r>
    <w:r w:rsidRPr="000D3ED3">
      <w:rPr>
        <w:rStyle w:val="Strong"/>
        <w:sz w:val="18"/>
        <w:szCs w:val="22"/>
      </w:rPr>
      <w:instrText xml:space="preserve"> NUMPAGES  </w:instrText>
    </w:r>
    <w:r w:rsidRPr="000D3ED3">
      <w:rPr>
        <w:rStyle w:val="Strong"/>
        <w:sz w:val="18"/>
        <w:szCs w:val="22"/>
      </w:rPr>
      <w:fldChar w:fldCharType="separate"/>
    </w:r>
    <w:r w:rsidR="00861449">
      <w:rPr>
        <w:rStyle w:val="Strong"/>
        <w:noProof/>
        <w:sz w:val="18"/>
        <w:szCs w:val="22"/>
      </w:rPr>
      <w:instrText>1</w:instrText>
    </w:r>
    <w:r w:rsidRPr="000D3ED3">
      <w:rPr>
        <w:rStyle w:val="Strong"/>
        <w:sz w:val="18"/>
        <w:szCs w:val="22"/>
      </w:rPr>
      <w:fldChar w:fldCharType="end"/>
    </w:r>
    <w:r w:rsidRPr="000D3ED3">
      <w:rPr>
        <w:rStyle w:val="Strong"/>
        <w:sz w:val="18"/>
        <w:szCs w:val="22"/>
      </w:rPr>
      <w:instrText xml:space="preserve"> </w:instrText>
    </w:r>
    <w:r w:rsidRPr="000D3ED3">
      <w:rPr>
        <w:rStyle w:val="Strong"/>
        <w:sz w:val="18"/>
        <w:szCs w:val="22"/>
      </w:rPr>
      <w:fldChar w:fldCharType="separate"/>
    </w:r>
    <w:r w:rsidR="00861449">
      <w:rPr>
        <w:rStyle w:val="Strong"/>
        <w:noProof/>
        <w:sz w:val="18"/>
        <w:szCs w:val="22"/>
      </w:rPr>
      <w:t>1</w:t>
    </w:r>
    <w:r w:rsidRPr="000D3ED3">
      <w:rPr>
        <w:rStyle w:val="Strong"/>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4622" w14:textId="77777777" w:rsidR="00F16760" w:rsidRDefault="00F16760" w:rsidP="00E52C9A">
      <w:r>
        <w:separator/>
      </w:r>
    </w:p>
  </w:footnote>
  <w:footnote w:type="continuationSeparator" w:id="0">
    <w:p w14:paraId="214B5838" w14:textId="77777777" w:rsidR="00F16760" w:rsidRDefault="00F1676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4E5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76CAB"/>
    <w:multiLevelType w:val="hybridMultilevel"/>
    <w:tmpl w:val="B8A4E448"/>
    <w:lvl w:ilvl="0" w:tplc="1CB8FE5A">
      <w:start w:val="1"/>
      <w:numFmt w:val="lowerLetter"/>
      <w:pStyle w:val="aList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442E20"/>
    <w:multiLevelType w:val="hybridMultilevel"/>
    <w:tmpl w:val="046ABF9A"/>
    <w:lvl w:ilvl="0" w:tplc="1350662E">
      <w:start w:val="1"/>
      <w:numFmt w:val="decimal"/>
      <w:pStyle w:val="Heading1"/>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3"/>
  </w:num>
  <w:num w:numId="14">
    <w:abstractNumId w:val="9"/>
  </w:num>
  <w:num w:numId="15">
    <w:abstractNumId w:val="8"/>
    <w:lvlOverride w:ilvl="0">
      <w:startOverride w:val="1"/>
    </w:lvlOverride>
  </w:num>
  <w:num w:numId="16">
    <w:abstractNumId w:val="11"/>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1"/>
    <w:lvlOverride w:ilvl="0">
      <w:startOverride w:val="1"/>
    </w:lvlOverride>
  </w:num>
  <w:num w:numId="29">
    <w:abstractNumId w:val="1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11"/>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BF"/>
    <w:rsid w:val="00010727"/>
    <w:rsid w:val="00015ACF"/>
    <w:rsid w:val="00016BF6"/>
    <w:rsid w:val="000213E6"/>
    <w:rsid w:val="00023E4F"/>
    <w:rsid w:val="00030660"/>
    <w:rsid w:val="0003221B"/>
    <w:rsid w:val="0003266D"/>
    <w:rsid w:val="000366B9"/>
    <w:rsid w:val="00037147"/>
    <w:rsid w:val="00037A41"/>
    <w:rsid w:val="00051B7F"/>
    <w:rsid w:val="000521AF"/>
    <w:rsid w:val="000523BF"/>
    <w:rsid w:val="00061F15"/>
    <w:rsid w:val="00067EEA"/>
    <w:rsid w:val="0007756F"/>
    <w:rsid w:val="00077D7E"/>
    <w:rsid w:val="00083C9C"/>
    <w:rsid w:val="000C1E34"/>
    <w:rsid w:val="000D05DC"/>
    <w:rsid w:val="000D3EAB"/>
    <w:rsid w:val="000D3ED3"/>
    <w:rsid w:val="000D7005"/>
    <w:rsid w:val="000E379A"/>
    <w:rsid w:val="000E63D6"/>
    <w:rsid w:val="000F14EE"/>
    <w:rsid w:val="000F5453"/>
    <w:rsid w:val="001117F7"/>
    <w:rsid w:val="001135B1"/>
    <w:rsid w:val="00116413"/>
    <w:rsid w:val="0013439D"/>
    <w:rsid w:val="001425C5"/>
    <w:rsid w:val="00157601"/>
    <w:rsid w:val="0016048F"/>
    <w:rsid w:val="001636BF"/>
    <w:rsid w:val="00164CE2"/>
    <w:rsid w:val="00173557"/>
    <w:rsid w:val="00174280"/>
    <w:rsid w:val="0017492A"/>
    <w:rsid w:val="00176EB3"/>
    <w:rsid w:val="0017756E"/>
    <w:rsid w:val="001819F8"/>
    <w:rsid w:val="001820CC"/>
    <w:rsid w:val="00182120"/>
    <w:rsid w:val="00182237"/>
    <w:rsid w:val="001918A9"/>
    <w:rsid w:val="001952C2"/>
    <w:rsid w:val="001A588C"/>
    <w:rsid w:val="001A6B54"/>
    <w:rsid w:val="001B04C9"/>
    <w:rsid w:val="001B2105"/>
    <w:rsid w:val="001C3C0A"/>
    <w:rsid w:val="001E0028"/>
    <w:rsid w:val="001E0ED0"/>
    <w:rsid w:val="001F2423"/>
    <w:rsid w:val="001F643E"/>
    <w:rsid w:val="00202873"/>
    <w:rsid w:val="00214CEC"/>
    <w:rsid w:val="00244141"/>
    <w:rsid w:val="00244152"/>
    <w:rsid w:val="00245C16"/>
    <w:rsid w:val="00245F52"/>
    <w:rsid w:val="00246B61"/>
    <w:rsid w:val="0025518D"/>
    <w:rsid w:val="0025597B"/>
    <w:rsid w:val="0025623B"/>
    <w:rsid w:val="00261265"/>
    <w:rsid w:val="00267310"/>
    <w:rsid w:val="002677C4"/>
    <w:rsid w:val="0027435C"/>
    <w:rsid w:val="0027443A"/>
    <w:rsid w:val="002865B6"/>
    <w:rsid w:val="00290F6D"/>
    <w:rsid w:val="002910E2"/>
    <w:rsid w:val="00297D38"/>
    <w:rsid w:val="00297DF5"/>
    <w:rsid w:val="002A0AB7"/>
    <w:rsid w:val="002A138A"/>
    <w:rsid w:val="002A2778"/>
    <w:rsid w:val="002A79A9"/>
    <w:rsid w:val="002B23C4"/>
    <w:rsid w:val="002B2639"/>
    <w:rsid w:val="002B6AA1"/>
    <w:rsid w:val="002C66DC"/>
    <w:rsid w:val="002C68F3"/>
    <w:rsid w:val="002F2539"/>
    <w:rsid w:val="002F3B28"/>
    <w:rsid w:val="00300B52"/>
    <w:rsid w:val="00301972"/>
    <w:rsid w:val="003064BD"/>
    <w:rsid w:val="00315557"/>
    <w:rsid w:val="003236CC"/>
    <w:rsid w:val="003318AD"/>
    <w:rsid w:val="003321A5"/>
    <w:rsid w:val="00351FD0"/>
    <w:rsid w:val="003534C7"/>
    <w:rsid w:val="003573BC"/>
    <w:rsid w:val="003609DB"/>
    <w:rsid w:val="00363673"/>
    <w:rsid w:val="00370CF5"/>
    <w:rsid w:val="00385F8F"/>
    <w:rsid w:val="00393C75"/>
    <w:rsid w:val="003B41DF"/>
    <w:rsid w:val="003C0575"/>
    <w:rsid w:val="003D010F"/>
    <w:rsid w:val="003D70B1"/>
    <w:rsid w:val="003D7D1F"/>
    <w:rsid w:val="003E00CF"/>
    <w:rsid w:val="003E696E"/>
    <w:rsid w:val="003F5ABB"/>
    <w:rsid w:val="003F6D7A"/>
    <w:rsid w:val="004005D9"/>
    <w:rsid w:val="004041B7"/>
    <w:rsid w:val="00417619"/>
    <w:rsid w:val="004200F4"/>
    <w:rsid w:val="0042617B"/>
    <w:rsid w:val="0045474F"/>
    <w:rsid w:val="00460785"/>
    <w:rsid w:val="0046089F"/>
    <w:rsid w:val="00460BC4"/>
    <w:rsid w:val="00497B5A"/>
    <w:rsid w:val="004A726B"/>
    <w:rsid w:val="004A72AA"/>
    <w:rsid w:val="004B55D4"/>
    <w:rsid w:val="004D1EB4"/>
    <w:rsid w:val="004D2CA6"/>
    <w:rsid w:val="004D3778"/>
    <w:rsid w:val="00502AD9"/>
    <w:rsid w:val="00507BB2"/>
    <w:rsid w:val="00513A41"/>
    <w:rsid w:val="00535B16"/>
    <w:rsid w:val="00537258"/>
    <w:rsid w:val="00540447"/>
    <w:rsid w:val="005464F5"/>
    <w:rsid w:val="00547DAB"/>
    <w:rsid w:val="00550A48"/>
    <w:rsid w:val="005520BC"/>
    <w:rsid w:val="0055212A"/>
    <w:rsid w:val="00561F55"/>
    <w:rsid w:val="0057721D"/>
    <w:rsid w:val="005823C9"/>
    <w:rsid w:val="005923EF"/>
    <w:rsid w:val="00596767"/>
    <w:rsid w:val="00597116"/>
    <w:rsid w:val="005A1DB7"/>
    <w:rsid w:val="005A69B7"/>
    <w:rsid w:val="005A7682"/>
    <w:rsid w:val="005B19A6"/>
    <w:rsid w:val="005B3A61"/>
    <w:rsid w:val="005B74B6"/>
    <w:rsid w:val="005D3188"/>
    <w:rsid w:val="005D3CB6"/>
    <w:rsid w:val="005D545E"/>
    <w:rsid w:val="005E578B"/>
    <w:rsid w:val="005E65FF"/>
    <w:rsid w:val="005F003C"/>
    <w:rsid w:val="005F337F"/>
    <w:rsid w:val="00602FFB"/>
    <w:rsid w:val="006117F2"/>
    <w:rsid w:val="00613208"/>
    <w:rsid w:val="00621B8B"/>
    <w:rsid w:val="00626EB7"/>
    <w:rsid w:val="00630107"/>
    <w:rsid w:val="00641CB4"/>
    <w:rsid w:val="00643C7A"/>
    <w:rsid w:val="00650303"/>
    <w:rsid w:val="006514EA"/>
    <w:rsid w:val="00652ED0"/>
    <w:rsid w:val="0065525B"/>
    <w:rsid w:val="006655F5"/>
    <w:rsid w:val="00665C27"/>
    <w:rsid w:val="00666CC9"/>
    <w:rsid w:val="00666D7E"/>
    <w:rsid w:val="00671530"/>
    <w:rsid w:val="006730D8"/>
    <w:rsid w:val="00694898"/>
    <w:rsid w:val="006955C6"/>
    <w:rsid w:val="006A03AF"/>
    <w:rsid w:val="006A10AD"/>
    <w:rsid w:val="006A6D10"/>
    <w:rsid w:val="006B7D8B"/>
    <w:rsid w:val="006C72B4"/>
    <w:rsid w:val="006D0BCE"/>
    <w:rsid w:val="006D56D7"/>
    <w:rsid w:val="006F18D7"/>
    <w:rsid w:val="00705103"/>
    <w:rsid w:val="007144DD"/>
    <w:rsid w:val="00720E2F"/>
    <w:rsid w:val="00721DAD"/>
    <w:rsid w:val="0072249E"/>
    <w:rsid w:val="00726033"/>
    <w:rsid w:val="00727F1C"/>
    <w:rsid w:val="00730D21"/>
    <w:rsid w:val="00732647"/>
    <w:rsid w:val="0073478B"/>
    <w:rsid w:val="0073512D"/>
    <w:rsid w:val="00746472"/>
    <w:rsid w:val="00747FD0"/>
    <w:rsid w:val="007529E5"/>
    <w:rsid w:val="00753490"/>
    <w:rsid w:val="0075745D"/>
    <w:rsid w:val="007622B0"/>
    <w:rsid w:val="00771B9A"/>
    <w:rsid w:val="00777207"/>
    <w:rsid w:val="007773AD"/>
    <w:rsid w:val="00781464"/>
    <w:rsid w:val="00793029"/>
    <w:rsid w:val="00793B79"/>
    <w:rsid w:val="007C6418"/>
    <w:rsid w:val="007E36DC"/>
    <w:rsid w:val="007F1D92"/>
    <w:rsid w:val="00813D5B"/>
    <w:rsid w:val="00817408"/>
    <w:rsid w:val="00826D2F"/>
    <w:rsid w:val="008407CA"/>
    <w:rsid w:val="008445F6"/>
    <w:rsid w:val="0085033F"/>
    <w:rsid w:val="008552CB"/>
    <w:rsid w:val="00861449"/>
    <w:rsid w:val="008639DF"/>
    <w:rsid w:val="00866CA1"/>
    <w:rsid w:val="008755F2"/>
    <w:rsid w:val="008765CD"/>
    <w:rsid w:val="00892F30"/>
    <w:rsid w:val="0089793C"/>
    <w:rsid w:val="008A32CC"/>
    <w:rsid w:val="008A62C4"/>
    <w:rsid w:val="008A642B"/>
    <w:rsid w:val="008C1BB3"/>
    <w:rsid w:val="008C4CC6"/>
    <w:rsid w:val="008D77A0"/>
    <w:rsid w:val="008E33DD"/>
    <w:rsid w:val="008E526B"/>
    <w:rsid w:val="008E6050"/>
    <w:rsid w:val="008E6CA0"/>
    <w:rsid w:val="008F4441"/>
    <w:rsid w:val="00900AD3"/>
    <w:rsid w:val="009135C6"/>
    <w:rsid w:val="00916CA5"/>
    <w:rsid w:val="009202FF"/>
    <w:rsid w:val="00921F6E"/>
    <w:rsid w:val="00937FBC"/>
    <w:rsid w:val="00944BC1"/>
    <w:rsid w:val="0094541B"/>
    <w:rsid w:val="00956195"/>
    <w:rsid w:val="0097286B"/>
    <w:rsid w:val="00973311"/>
    <w:rsid w:val="009843A8"/>
    <w:rsid w:val="009852FE"/>
    <w:rsid w:val="00985BB4"/>
    <w:rsid w:val="00985CFC"/>
    <w:rsid w:val="0099632C"/>
    <w:rsid w:val="00996B99"/>
    <w:rsid w:val="009A57DF"/>
    <w:rsid w:val="009B6934"/>
    <w:rsid w:val="009C06F3"/>
    <w:rsid w:val="009D04B2"/>
    <w:rsid w:val="009D4442"/>
    <w:rsid w:val="009E38CE"/>
    <w:rsid w:val="009F74D9"/>
    <w:rsid w:val="00A02C28"/>
    <w:rsid w:val="00A03680"/>
    <w:rsid w:val="00A20183"/>
    <w:rsid w:val="00A2193F"/>
    <w:rsid w:val="00A22C18"/>
    <w:rsid w:val="00A33B28"/>
    <w:rsid w:val="00A37527"/>
    <w:rsid w:val="00A7139F"/>
    <w:rsid w:val="00A746C8"/>
    <w:rsid w:val="00A75BA9"/>
    <w:rsid w:val="00A81145"/>
    <w:rsid w:val="00A87A57"/>
    <w:rsid w:val="00A91EF7"/>
    <w:rsid w:val="00AA2B5B"/>
    <w:rsid w:val="00AA67A1"/>
    <w:rsid w:val="00AB074C"/>
    <w:rsid w:val="00AB2E14"/>
    <w:rsid w:val="00AC1EE1"/>
    <w:rsid w:val="00AC4E7D"/>
    <w:rsid w:val="00AD786E"/>
    <w:rsid w:val="00AF31B6"/>
    <w:rsid w:val="00B001EB"/>
    <w:rsid w:val="00B12B41"/>
    <w:rsid w:val="00B31D0E"/>
    <w:rsid w:val="00B3681B"/>
    <w:rsid w:val="00B4289A"/>
    <w:rsid w:val="00B4403F"/>
    <w:rsid w:val="00B568A6"/>
    <w:rsid w:val="00B57246"/>
    <w:rsid w:val="00B65C73"/>
    <w:rsid w:val="00B740B1"/>
    <w:rsid w:val="00B868F1"/>
    <w:rsid w:val="00B86A3D"/>
    <w:rsid w:val="00B87D86"/>
    <w:rsid w:val="00B954C1"/>
    <w:rsid w:val="00BA4732"/>
    <w:rsid w:val="00BC069E"/>
    <w:rsid w:val="00BD12FC"/>
    <w:rsid w:val="00BD5FF9"/>
    <w:rsid w:val="00BD6591"/>
    <w:rsid w:val="00BE39E1"/>
    <w:rsid w:val="00BF000E"/>
    <w:rsid w:val="00BF3BD3"/>
    <w:rsid w:val="00C002A9"/>
    <w:rsid w:val="00C04A85"/>
    <w:rsid w:val="00C06BE0"/>
    <w:rsid w:val="00C078D1"/>
    <w:rsid w:val="00C10FDC"/>
    <w:rsid w:val="00C272A7"/>
    <w:rsid w:val="00C30127"/>
    <w:rsid w:val="00C41886"/>
    <w:rsid w:val="00C65A72"/>
    <w:rsid w:val="00C700A2"/>
    <w:rsid w:val="00C8419D"/>
    <w:rsid w:val="00C95864"/>
    <w:rsid w:val="00C9667B"/>
    <w:rsid w:val="00CA2548"/>
    <w:rsid w:val="00CA464F"/>
    <w:rsid w:val="00CA63E6"/>
    <w:rsid w:val="00CB1FDF"/>
    <w:rsid w:val="00CB4440"/>
    <w:rsid w:val="00CC0264"/>
    <w:rsid w:val="00CC2408"/>
    <w:rsid w:val="00CC365B"/>
    <w:rsid w:val="00CC54E7"/>
    <w:rsid w:val="00CC59A8"/>
    <w:rsid w:val="00CC6108"/>
    <w:rsid w:val="00CD05CC"/>
    <w:rsid w:val="00CD401D"/>
    <w:rsid w:val="00CD714C"/>
    <w:rsid w:val="00CF100E"/>
    <w:rsid w:val="00CF4CB6"/>
    <w:rsid w:val="00D053A3"/>
    <w:rsid w:val="00D06812"/>
    <w:rsid w:val="00D07ECC"/>
    <w:rsid w:val="00D11783"/>
    <w:rsid w:val="00D133A0"/>
    <w:rsid w:val="00D31008"/>
    <w:rsid w:val="00D44331"/>
    <w:rsid w:val="00D45628"/>
    <w:rsid w:val="00D46992"/>
    <w:rsid w:val="00D5236E"/>
    <w:rsid w:val="00D53F25"/>
    <w:rsid w:val="00D55030"/>
    <w:rsid w:val="00D57DFB"/>
    <w:rsid w:val="00D642CF"/>
    <w:rsid w:val="00D65476"/>
    <w:rsid w:val="00D65561"/>
    <w:rsid w:val="00D67B86"/>
    <w:rsid w:val="00D70950"/>
    <w:rsid w:val="00D77C0B"/>
    <w:rsid w:val="00D836CF"/>
    <w:rsid w:val="00D9218C"/>
    <w:rsid w:val="00D95956"/>
    <w:rsid w:val="00DA0720"/>
    <w:rsid w:val="00DB3333"/>
    <w:rsid w:val="00DB6235"/>
    <w:rsid w:val="00DB72FD"/>
    <w:rsid w:val="00DB788B"/>
    <w:rsid w:val="00DC278A"/>
    <w:rsid w:val="00DD3156"/>
    <w:rsid w:val="00DE7C8C"/>
    <w:rsid w:val="00DF46AD"/>
    <w:rsid w:val="00E06C3F"/>
    <w:rsid w:val="00E1235A"/>
    <w:rsid w:val="00E14844"/>
    <w:rsid w:val="00E43DAC"/>
    <w:rsid w:val="00E47369"/>
    <w:rsid w:val="00E52C9A"/>
    <w:rsid w:val="00E638D2"/>
    <w:rsid w:val="00E7338C"/>
    <w:rsid w:val="00E81B11"/>
    <w:rsid w:val="00E8727F"/>
    <w:rsid w:val="00E93DEF"/>
    <w:rsid w:val="00EA1F7C"/>
    <w:rsid w:val="00EA422E"/>
    <w:rsid w:val="00EB6248"/>
    <w:rsid w:val="00EC2B06"/>
    <w:rsid w:val="00ED197D"/>
    <w:rsid w:val="00ED19BC"/>
    <w:rsid w:val="00EF6A56"/>
    <w:rsid w:val="00F100DE"/>
    <w:rsid w:val="00F14AF7"/>
    <w:rsid w:val="00F16760"/>
    <w:rsid w:val="00F311BF"/>
    <w:rsid w:val="00F31D7C"/>
    <w:rsid w:val="00F36152"/>
    <w:rsid w:val="00F41F9B"/>
    <w:rsid w:val="00F45D82"/>
    <w:rsid w:val="00F52EC8"/>
    <w:rsid w:val="00F56A6D"/>
    <w:rsid w:val="00F56E78"/>
    <w:rsid w:val="00F63A75"/>
    <w:rsid w:val="00F70096"/>
    <w:rsid w:val="00F70978"/>
    <w:rsid w:val="00F7686A"/>
    <w:rsid w:val="00F84C3B"/>
    <w:rsid w:val="00F90EC8"/>
    <w:rsid w:val="00F925C3"/>
    <w:rsid w:val="00F96B11"/>
    <w:rsid w:val="00FA1D63"/>
    <w:rsid w:val="00FA30F4"/>
    <w:rsid w:val="00FA6DE1"/>
    <w:rsid w:val="00FB1DEC"/>
    <w:rsid w:val="00FC6DC1"/>
    <w:rsid w:val="00FE2BC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0CB6E"/>
  <w15:chartTrackingRefBased/>
  <w15:docId w15:val="{5BE40951-E22F-4E51-8871-1547B76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CC54E7"/>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26D2F"/>
    <w:pPr>
      <w:keepNext/>
      <w:keepLines/>
      <w:numPr>
        <w:numId w:val="16"/>
      </w:numPr>
      <w:shd w:val="clear" w:color="auto" w:fill="A6A6A6" w:themeFill="background1" w:themeFillShade="A6"/>
      <w:tabs>
        <w:tab w:val="left" w:pos="1080"/>
      </w:tabs>
      <w:spacing w:before="240" w:after="120"/>
      <w:ind w:hanging="720"/>
      <w:outlineLvl w:val="0"/>
    </w:pPr>
    <w:rPr>
      <w:rFonts w:ascii="Lucida Bright" w:eastAsiaTheme="majorEastAsia" w:hAnsi="Lucida Bright" w:cstheme="majorBidi"/>
      <w:b/>
      <w:bCs/>
      <w:szCs w:val="16"/>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2F"/>
    <w:rPr>
      <w:rFonts w:ascii="Lucida Bright" w:eastAsiaTheme="majorEastAsia" w:hAnsi="Lucida Bright" w:cstheme="majorBidi"/>
      <w:b/>
      <w:bCs/>
      <w:szCs w:val="16"/>
      <w:shd w:val="clear" w:color="auto" w:fill="A6A6A6" w:themeFill="background1" w:themeFillShade="A6"/>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26D2F"/>
    <w:pPr>
      <w:numPr>
        <w:numId w:val="0"/>
      </w:numPr>
      <w:shd w:val="clear" w:color="auto" w:fill="auto"/>
      <w:spacing w:after="240"/>
      <w:jc w:val="center"/>
    </w:pPr>
    <w:rPr>
      <w:sz w:val="32"/>
      <w:szCs w:val="32"/>
    </w:rPr>
  </w:style>
  <w:style w:type="character" w:customStyle="1" w:styleId="TitleChar">
    <w:name w:val="Title Char"/>
    <w:basedOn w:val="DefaultParagraphFont"/>
    <w:link w:val="Title"/>
    <w:uiPriority w:val="92"/>
    <w:rsid w:val="00826D2F"/>
    <w:rPr>
      <w:rFonts w:ascii="Lucida Bright" w:eastAsiaTheme="majorEastAsia" w:hAnsi="Lucida Bright" w:cstheme="majorBidi"/>
      <w:b/>
      <w:bCs/>
      <w:sz w:val="32"/>
      <w:szCs w:val="3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1636BF"/>
    <w:pPr>
      <w:numPr>
        <w:ilvl w:val="1"/>
      </w:numPr>
    </w:pPr>
    <w:rPr>
      <w:spacing w:val="15"/>
      <w:sz w:val="22"/>
    </w:rPr>
  </w:style>
  <w:style w:type="character" w:customStyle="1" w:styleId="SubtitleChar">
    <w:name w:val="Subtitle Char"/>
    <w:basedOn w:val="DefaultParagraphFont"/>
    <w:link w:val="Subtitle"/>
    <w:uiPriority w:val="93"/>
    <w:rsid w:val="001636BF"/>
    <w:rPr>
      <w:rFonts w:ascii="Lucida Bright" w:eastAsiaTheme="majorEastAsia" w:hAnsi="Lucida Bright" w:cstheme="majorBidi"/>
      <w:b/>
      <w:bCs/>
      <w:spacing w:val="15"/>
      <w:kern w:val="28"/>
      <w:sz w:val="22"/>
      <w:szCs w:val="28"/>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after="0" w:line="259" w:lineRule="auto"/>
      <w:outlineLvl w:val="9"/>
    </w:pPr>
    <w:rPr>
      <w:b w:val="0"/>
      <w:bCs w:val="0"/>
      <w:sz w:val="32"/>
      <w:szCs w:val="32"/>
    </w:rPr>
  </w:style>
  <w:style w:type="paragraph" w:customStyle="1" w:styleId="aListLetter">
    <w:name w:val="a. List Letter"/>
    <w:basedOn w:val="ListNumber"/>
    <w:uiPriority w:val="99"/>
    <w:rsid w:val="000D3ED3"/>
    <w:pPr>
      <w:numPr>
        <w:numId w:val="17"/>
      </w:numPr>
      <w:spacing w:before="240"/>
    </w:pPr>
  </w:style>
  <w:style w:type="character" w:styleId="PlaceholderText">
    <w:name w:val="Placeholder Text"/>
    <w:basedOn w:val="DefaultParagraphFont"/>
    <w:uiPriority w:val="99"/>
    <w:semiHidden/>
    <w:rsid w:val="00CC54E7"/>
    <w:rPr>
      <w:color w:val="808080"/>
    </w:rPr>
  </w:style>
  <w:style w:type="character" w:customStyle="1" w:styleId="Style2">
    <w:name w:val="Style2"/>
    <w:basedOn w:val="DefaultParagraphFont"/>
    <w:uiPriority w:val="1"/>
    <w:rsid w:val="006A6D10"/>
    <w:rPr>
      <w:szCs w:val="20"/>
      <w:u w:val="single"/>
    </w:rPr>
  </w:style>
  <w:style w:type="paragraph" w:customStyle="1" w:styleId="BodyText6ptBefore12pt">
    <w:name w:val="Body Text 6 pt Before: 12pt"/>
    <w:basedOn w:val="BodyText"/>
    <w:rsid w:val="003E696E"/>
    <w:pPr>
      <w:spacing w:before="240"/>
    </w:pPr>
    <w:rPr>
      <w:rFonts w:ascii="Georgia" w:eastAsia="Times New Roman" w:hAnsi="Georgia" w:cs="Times New Roman"/>
      <w:sz w:val="22"/>
      <w:szCs w:val="20"/>
    </w:rPr>
  </w:style>
  <w:style w:type="paragraph" w:customStyle="1" w:styleId="BodyText6pt">
    <w:name w:val="Body Text 6pt"/>
    <w:basedOn w:val="BodyText"/>
    <w:uiPriority w:val="99"/>
    <w:rsid w:val="003E696E"/>
    <w:rPr>
      <w:rFonts w:ascii="Georgia" w:hAnsi="Georgia"/>
      <w:sz w:val="22"/>
    </w:rPr>
  </w:style>
  <w:style w:type="character" w:styleId="UnresolvedMention">
    <w:name w:val="Unresolved Mention"/>
    <w:basedOn w:val="DefaultParagraphFont"/>
    <w:uiPriority w:val="99"/>
    <w:semiHidden/>
    <w:unhideWhenUsed/>
    <w:rsid w:val="00D07ECC"/>
    <w:rPr>
      <w:color w:val="605E5C"/>
      <w:shd w:val="clear" w:color="auto" w:fill="E1DFDD"/>
    </w:rPr>
  </w:style>
  <w:style w:type="paragraph" w:customStyle="1" w:styleId="paragraph">
    <w:name w:val="paragraph"/>
    <w:basedOn w:val="Normal"/>
    <w:rsid w:val="001A6B54"/>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A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74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Industrial Administrative Report Application (10411)</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Administrative Report Application (10411)</dc:title>
  <dc:subject/>
  <dc:creator>Shannon Gibson</dc:creator>
  <cp:keywords>Industrial Application, 10411</cp:keywords>
  <dc:description/>
  <cp:lastModifiedBy>Jazzmin Hernandez</cp:lastModifiedBy>
  <cp:revision>2</cp:revision>
  <dcterms:created xsi:type="dcterms:W3CDTF">2022-06-08T18:39:00Z</dcterms:created>
  <dcterms:modified xsi:type="dcterms:W3CDTF">2022-06-08T18:39:00Z</dcterms:modified>
</cp:coreProperties>
</file>