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15BA6E26" w:rsidR="002B6551" w:rsidRDefault="009D18DA" w:rsidP="002B6551">
      <w:pPr>
        <w:pStyle w:val="BodyText"/>
        <w:rPr>
          <w:sz w:val="22"/>
          <w:szCs w:val="22"/>
        </w:rPr>
      </w:pPr>
      <w:sdt>
        <w:sdtPr>
          <w:rPr>
            <w:sz w:val="22"/>
            <w:szCs w:val="22"/>
          </w:rPr>
          <w:id w:val="-88238758"/>
          <w:placeholder>
            <w:docPart w:val="E05CEA5E633846ABB3951D7F1AA7C49F"/>
          </w:placeholder>
          <w15:color w:val="000000"/>
        </w:sdtPr>
        <w:sdtEndPr/>
        <w:sdtContent>
          <w:r w:rsidR="00044DC3">
            <w:rPr>
              <w:sz w:val="22"/>
              <w:szCs w:val="22"/>
            </w:rPr>
            <w:t>Theon Ranches, LP</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044DC3">
            <w:rPr>
              <w:sz w:val="22"/>
              <w:szCs w:val="22"/>
            </w:rPr>
            <w:t>CN606026003</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044DC3">
            <w:rPr>
              <w:sz w:val="22"/>
              <w:szCs w:val="22"/>
            </w:rPr>
            <w:t>proposes to operate</w:t>
          </w:r>
        </w:sdtContent>
      </w:sdt>
      <w:r w:rsidR="004F0746" w:rsidRPr="00D0432F">
        <w:rPr>
          <w:sz w:val="22"/>
          <w:szCs w:val="22"/>
        </w:rPr>
        <w:t xml:space="preserve"> </w:t>
      </w:r>
      <w:r w:rsidR="00F146BC">
        <w:rPr>
          <w:sz w:val="22"/>
          <w:szCs w:val="22"/>
        </w:rPr>
        <w:t>Theon Ranches Waste</w:t>
      </w:r>
      <w:r>
        <w:rPr>
          <w:sz w:val="22"/>
          <w:szCs w:val="22"/>
        </w:rPr>
        <w:t>w</w:t>
      </w:r>
      <w:r w:rsidR="00F146BC">
        <w:rPr>
          <w:sz w:val="22"/>
          <w:szCs w:val="22"/>
        </w:rPr>
        <w:t>ater Treatment Plant</w:t>
      </w:r>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044DC3">
            <w:rPr>
              <w:sz w:val="22"/>
              <w:szCs w:val="22"/>
            </w:rPr>
            <w:t>RN111513271</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F146BC">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sdt>
            <w:sdtPr>
              <w:rPr>
                <w:sz w:val="22"/>
                <w:szCs w:val="22"/>
              </w:rPr>
              <w:id w:val="-1815009807"/>
              <w:placeholder>
                <w:docPart w:val="FA5FEE21120B4910985AA55BFAAAC2BC"/>
              </w:placeholder>
              <w15:color w:val="000000"/>
            </w:sdtPr>
            <w:sdtEndPr/>
            <w:sdtContent>
              <w:r w:rsidR="00A31FE6">
                <w:rPr>
                  <w:sz w:val="22"/>
                  <w:szCs w:val="22"/>
                </w:rPr>
                <w:t>conventional activated sludge plant with extended nitrification</w:t>
              </w:r>
            </w:sdtContent>
          </w:sdt>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F146BC">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F146BC">
            <w:rPr>
              <w:sz w:val="22"/>
              <w:szCs w:val="22"/>
            </w:rPr>
            <w:t>at 1100 County Road 145</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F146BC">
            <w:rPr>
              <w:sz w:val="22"/>
              <w:szCs w:val="22"/>
            </w:rPr>
            <w:t>Jerrell</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F146BC">
            <w:rPr>
              <w:sz w:val="22"/>
              <w:szCs w:val="22"/>
            </w:rPr>
            <w:t>Williamson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F146BC">
            <w:rPr>
              <w:sz w:val="22"/>
              <w:szCs w:val="22"/>
            </w:rPr>
            <w:t>76537</w:t>
          </w:r>
        </w:sdtContent>
      </w:sdt>
      <w:r w:rsidR="004F0746" w:rsidRPr="00D0432F">
        <w:rPr>
          <w:sz w:val="22"/>
          <w:szCs w:val="22"/>
        </w:rPr>
        <w:t>.</w:t>
      </w:r>
    </w:p>
    <w:p w14:paraId="00421307" w14:textId="03D62288" w:rsidR="00A31FE6" w:rsidRPr="00D0432F" w:rsidRDefault="00F9563D" w:rsidP="002B6551">
      <w:pPr>
        <w:pStyle w:val="BodyText"/>
        <w:rPr>
          <w:sz w:val="22"/>
          <w:szCs w:val="22"/>
        </w:rPr>
      </w:pPr>
      <w:r>
        <w:rPr>
          <w:sz w:val="22"/>
          <w:szCs w:val="22"/>
        </w:rPr>
        <w:t>This is a new application to authorize the discharge of treated domestic wastewater at a volume not to exceed 750,000 Gallons Per Day.</w:t>
      </w:r>
    </w:p>
    <w:p w14:paraId="35571E77" w14:textId="29C145B8"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sdt>
            <w:sdtPr>
              <w:rPr>
                <w:sz w:val="22"/>
                <w:szCs w:val="22"/>
              </w:rPr>
              <w:id w:val="1390066577"/>
              <w:placeholder>
                <w:docPart w:val="B189008BE6774A6EAE283A6ED2B70573"/>
              </w:placeholder>
              <w15:color w:val="000000"/>
            </w:sdtPr>
            <w:sdtEndPr/>
            <w:sdtContent>
              <w:r w:rsidR="008369DE">
                <w:rPr>
                  <w:sz w:val="22"/>
                  <w:szCs w:val="22"/>
                </w:rPr>
                <w:t xml:space="preserve"> five-day carbonaceous biochemical oxygen demand (CBOD</w:t>
              </w:r>
              <w:r w:rsidR="008369DE">
                <w:rPr>
                  <w:sz w:val="22"/>
                  <w:szCs w:val="22"/>
                  <w:vertAlign w:val="subscript"/>
                </w:rPr>
                <w:t>5</w:t>
              </w:r>
              <w:r w:rsidR="008369DE">
                <w:rPr>
                  <w:sz w:val="22"/>
                  <w:szCs w:val="22"/>
                </w:rPr>
                <w:t>), total suspended solids (TSS), ammonia nitrogen (NH</w:t>
              </w:r>
              <w:r w:rsidR="008369DE">
                <w:rPr>
                  <w:sz w:val="22"/>
                  <w:szCs w:val="22"/>
                  <w:vertAlign w:val="subscript"/>
                </w:rPr>
                <w:t>3</w:t>
              </w:r>
              <w:r w:rsidR="008369DE">
                <w:rPr>
                  <w:sz w:val="22"/>
                  <w:szCs w:val="22"/>
                </w:rPr>
                <w:t>-N), and phosphorus</w:t>
              </w:r>
            </w:sdtContent>
          </w:sdt>
          <w:r w:rsidR="008369DE" w:rsidRPr="00D0432F">
            <w:rPr>
              <w:sz w:val="22"/>
              <w:szCs w:val="22"/>
            </w:rPr>
            <w:t>.</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sdt>
            <w:sdtPr>
              <w:rPr>
                <w:sz w:val="22"/>
                <w:szCs w:val="22"/>
              </w:rPr>
              <w:id w:val="1207144892"/>
              <w:placeholder>
                <w:docPart w:val="D79ECDCC208F4B9ABAAF224EBA3B2572"/>
              </w:placeholder>
              <w15:color w:val="000000"/>
            </w:sdtPr>
            <w:sdtEndPr/>
            <w:sdtContent>
              <w:r w:rsidR="008369DE">
                <w:rPr>
                  <w:sz w:val="22"/>
                  <w:szCs w:val="22"/>
                </w:rPr>
                <w:t xml:space="preserve"> Domestic sewage</w:t>
              </w:r>
            </w:sdtContent>
          </w:sdt>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8369DE">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i/>
                <w:iCs/>
                <w:sz w:val="22"/>
                <w:szCs w:val="22"/>
              </w:rPr>
              <w:id w:val="380597754"/>
              <w:placeholder>
                <w:docPart w:val="EF7F1A19ACD04549829B44FA24B3D321"/>
              </w:placeholder>
              <w15:color w:val="000000"/>
            </w:sdtPr>
            <w:sdtEndPr>
              <w:rPr>
                <w:i w:val="0"/>
                <w:iCs w:val="0"/>
              </w:rPr>
            </w:sdtEndPr>
            <w:sdtContent>
              <w:r w:rsidR="008369DE" w:rsidRPr="00A22434">
                <w:rPr>
                  <w:sz w:val="22"/>
                  <w:szCs w:val="22"/>
                </w:rPr>
                <w:t>conventional active sludge with extended nitrification, a tertiary filtration system, and coagulant addition for phosphorus removal. The facility will be a steel tank type with process component order of aeration basin, sludge tank, clarifier, chlorine contact basin, cloth media filter, and coagulant addition</w:t>
              </w:r>
            </w:sdtContent>
          </w:sdt>
          <w:r w:rsidR="008369DE" w:rsidRPr="00A22434">
            <w:rPr>
              <w:sz w:val="22"/>
              <w:szCs w:val="22"/>
            </w:rPr>
            <w:t>.</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44DC3"/>
    <w:rsid w:val="00051B7F"/>
    <w:rsid w:val="00066EC1"/>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369DE"/>
    <w:rsid w:val="0085033F"/>
    <w:rsid w:val="008755F2"/>
    <w:rsid w:val="00885DAF"/>
    <w:rsid w:val="008D5872"/>
    <w:rsid w:val="008E33DD"/>
    <w:rsid w:val="008E6CA0"/>
    <w:rsid w:val="008F4441"/>
    <w:rsid w:val="009154C6"/>
    <w:rsid w:val="0094541B"/>
    <w:rsid w:val="0095188A"/>
    <w:rsid w:val="0097286B"/>
    <w:rsid w:val="00996B99"/>
    <w:rsid w:val="009D18DA"/>
    <w:rsid w:val="009D52D2"/>
    <w:rsid w:val="009F075E"/>
    <w:rsid w:val="00A03680"/>
    <w:rsid w:val="00A2193F"/>
    <w:rsid w:val="00A31FE6"/>
    <w:rsid w:val="00A75BA9"/>
    <w:rsid w:val="00AB074C"/>
    <w:rsid w:val="00B3681B"/>
    <w:rsid w:val="00B4403F"/>
    <w:rsid w:val="00B868F1"/>
    <w:rsid w:val="00BE39E1"/>
    <w:rsid w:val="00BE7811"/>
    <w:rsid w:val="00BF000E"/>
    <w:rsid w:val="00C95864"/>
    <w:rsid w:val="00CC59A8"/>
    <w:rsid w:val="00CC6108"/>
    <w:rsid w:val="00CF4CB6"/>
    <w:rsid w:val="00D0432F"/>
    <w:rsid w:val="00D257C0"/>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6BC"/>
    <w:rsid w:val="00F14AF7"/>
    <w:rsid w:val="00F56A6D"/>
    <w:rsid w:val="00F56E78"/>
    <w:rsid w:val="00F63A75"/>
    <w:rsid w:val="00F84C3B"/>
    <w:rsid w:val="00F913C4"/>
    <w:rsid w:val="00F9563D"/>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FA5FEE21120B4910985AA55BFAAAC2BC"/>
        <w:category>
          <w:name w:val="General"/>
          <w:gallery w:val="placeholder"/>
        </w:category>
        <w:types>
          <w:type w:val="bbPlcHdr"/>
        </w:types>
        <w:behaviors>
          <w:behavior w:val="content"/>
        </w:behaviors>
        <w:guid w:val="{BCB1F999-0388-4E84-915A-D8BB91F58F97}"/>
      </w:docPartPr>
      <w:docPartBody>
        <w:p w:rsidR="00776AF1" w:rsidRDefault="00054B6A" w:rsidP="00054B6A">
          <w:pPr>
            <w:pStyle w:val="FA5FEE21120B4910985AA55BFAAAC2BC"/>
          </w:pPr>
          <w:r w:rsidRPr="00D0432F">
            <w:rPr>
              <w:rStyle w:val="PlaceholderText"/>
              <w:highlight w:val="lightGray"/>
            </w:rPr>
            <w:t>4. Enter name of facility here.</w:t>
          </w:r>
        </w:p>
      </w:docPartBody>
    </w:docPart>
    <w:docPart>
      <w:docPartPr>
        <w:name w:val="B189008BE6774A6EAE283A6ED2B70573"/>
        <w:category>
          <w:name w:val="General"/>
          <w:gallery w:val="placeholder"/>
        </w:category>
        <w:types>
          <w:type w:val="bbPlcHdr"/>
        </w:types>
        <w:behaviors>
          <w:behavior w:val="content"/>
        </w:behaviors>
        <w:guid w:val="{DF6B50B1-54E1-4D3F-8609-E93427188E33}"/>
      </w:docPartPr>
      <w:docPartBody>
        <w:p w:rsidR="00776AF1" w:rsidRDefault="00054B6A" w:rsidP="00054B6A">
          <w:pPr>
            <w:pStyle w:val="B189008BE6774A6EAE283A6ED2B70573"/>
          </w:pPr>
          <w:r w:rsidRPr="00D0432F">
            <w:rPr>
              <w:rStyle w:val="PlaceholderText"/>
              <w:highlight w:val="lightGray"/>
            </w:rPr>
            <w:t>14. List all expected pollutants here.</w:t>
          </w:r>
        </w:p>
      </w:docPartBody>
    </w:docPart>
    <w:docPart>
      <w:docPartPr>
        <w:name w:val="D79ECDCC208F4B9ABAAF224EBA3B2572"/>
        <w:category>
          <w:name w:val="General"/>
          <w:gallery w:val="placeholder"/>
        </w:category>
        <w:types>
          <w:type w:val="bbPlcHdr"/>
        </w:types>
        <w:behaviors>
          <w:behavior w:val="content"/>
        </w:behaviors>
        <w:guid w:val="{F049FA7C-EC24-486D-8433-CDA685B41838}"/>
      </w:docPartPr>
      <w:docPartBody>
        <w:p w:rsidR="00776AF1" w:rsidRDefault="00054B6A" w:rsidP="00054B6A">
          <w:pPr>
            <w:pStyle w:val="D79ECDCC208F4B9ABAAF224EBA3B2572"/>
          </w:pPr>
          <w:r w:rsidRPr="00D0432F">
            <w:rPr>
              <w:rStyle w:val="PlaceholderText"/>
              <w:highlight w:val="lightGray"/>
            </w:rPr>
            <w:t>15. Enter types of wastewater discharged here.</w:t>
          </w:r>
        </w:p>
      </w:docPartBody>
    </w:docPart>
    <w:docPart>
      <w:docPartPr>
        <w:name w:val="EF7F1A19ACD04549829B44FA24B3D321"/>
        <w:category>
          <w:name w:val="General"/>
          <w:gallery w:val="placeholder"/>
        </w:category>
        <w:types>
          <w:type w:val="bbPlcHdr"/>
        </w:types>
        <w:behaviors>
          <w:behavior w:val="content"/>
        </w:behaviors>
        <w:guid w:val="{15611C5C-BFE5-474E-9BEB-815FCF7AA5DC}"/>
      </w:docPartPr>
      <w:docPartBody>
        <w:p w:rsidR="00776AF1" w:rsidRDefault="00054B6A" w:rsidP="00054B6A">
          <w:pPr>
            <w:pStyle w:val="EF7F1A19ACD04549829B44FA24B3D321"/>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54B6A"/>
    <w:rsid w:val="000D4628"/>
    <w:rsid w:val="00185C42"/>
    <w:rsid w:val="00445462"/>
    <w:rsid w:val="006679C7"/>
    <w:rsid w:val="00776AF1"/>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B6A"/>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FA5FEE21120B4910985AA55BFAAAC2BC">
    <w:name w:val="FA5FEE21120B4910985AA55BFAAAC2BC"/>
    <w:rsid w:val="00054B6A"/>
  </w:style>
  <w:style w:type="paragraph" w:customStyle="1" w:styleId="B189008BE6774A6EAE283A6ED2B70573">
    <w:name w:val="B189008BE6774A6EAE283A6ED2B70573"/>
    <w:rsid w:val="00054B6A"/>
  </w:style>
  <w:style w:type="paragraph" w:customStyle="1" w:styleId="D79ECDCC208F4B9ABAAF224EBA3B2572">
    <w:name w:val="D79ECDCC208F4B9ABAAF224EBA3B2572"/>
    <w:rsid w:val="00054B6A"/>
  </w:style>
  <w:style w:type="paragraph" w:customStyle="1" w:styleId="EF7F1A19ACD04549829B44FA24B3D321">
    <w:name w:val="EF7F1A19ACD04549829B44FA24B3D321"/>
    <w:rsid w:val="00054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3</cp:revision>
  <dcterms:created xsi:type="dcterms:W3CDTF">2022-10-19T14:17:00Z</dcterms:created>
  <dcterms:modified xsi:type="dcterms:W3CDTF">2022-10-25T13:16:00Z</dcterms:modified>
</cp:coreProperties>
</file>