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6AC26BE" w14:textId="0187395C" w:rsidR="002B6551" w:rsidRDefault="00885895" w:rsidP="002B6551">
      <w:pPr>
        <w:pStyle w:val="BodyText"/>
        <w:rPr>
          <w:sz w:val="22"/>
          <w:szCs w:val="22"/>
        </w:rPr>
      </w:pPr>
      <w:r w:rsidRPr="00885895">
        <w:rPr>
          <w:sz w:val="22"/>
          <w:szCs w:val="22"/>
        </w:rPr>
        <w:t>Tower Oak Bend Water Supply Corporation (CN</w:t>
      </w:r>
      <w:proofErr w:type="gramStart"/>
      <w:r w:rsidRPr="00885895">
        <w:rPr>
          <w:sz w:val="22"/>
          <w:szCs w:val="22"/>
        </w:rPr>
        <w:t>600659635 )</w:t>
      </w:r>
      <w:proofErr w:type="gramEnd"/>
      <w:r w:rsidRPr="00885895">
        <w:rPr>
          <w:sz w:val="22"/>
          <w:szCs w:val="22"/>
        </w:rPr>
        <w:t xml:space="preserve"> operates Tower Oak Bend Water Supply Corporation Wastewater Treatment Facility RN102079860</w:t>
      </w:r>
      <w:r w:rsidR="00AD3B30">
        <w:rPr>
          <w:sz w:val="22"/>
          <w:szCs w:val="22"/>
        </w:rPr>
        <w:t>, an activated sludge process plant</w:t>
      </w:r>
      <w:r w:rsidRPr="00885895">
        <w:rPr>
          <w:sz w:val="22"/>
          <w:szCs w:val="22"/>
        </w:rPr>
        <w:t xml:space="preserve">. The facility is located </w:t>
      </w:r>
      <w:r w:rsidR="00AD3B30">
        <w:rPr>
          <w:sz w:val="22"/>
          <w:szCs w:val="22"/>
        </w:rPr>
        <w:t xml:space="preserve">at </w:t>
      </w:r>
      <w:r w:rsidRPr="00885895">
        <w:rPr>
          <w:sz w:val="22"/>
          <w:szCs w:val="22"/>
        </w:rPr>
        <w:t xml:space="preserve">1203 </w:t>
      </w:r>
      <w:proofErr w:type="spellStart"/>
      <w:r w:rsidRPr="00885895">
        <w:rPr>
          <w:sz w:val="22"/>
          <w:szCs w:val="22"/>
        </w:rPr>
        <w:t>Lusterleaf</w:t>
      </w:r>
      <w:proofErr w:type="spellEnd"/>
      <w:r w:rsidRPr="00885895">
        <w:rPr>
          <w:sz w:val="22"/>
          <w:szCs w:val="22"/>
        </w:rPr>
        <w:t xml:space="preserve"> Dr, in Cypress, Harris County, Texas 77429.</w:t>
      </w:r>
    </w:p>
    <w:p w14:paraId="3BB03D96" w14:textId="733BF637" w:rsidR="00F64C93" w:rsidRPr="008D5872" w:rsidRDefault="00F64C93" w:rsidP="002B6551">
      <w:pPr>
        <w:pStyle w:val="BodyText"/>
        <w:rPr>
          <w:sz w:val="22"/>
          <w:szCs w:val="22"/>
        </w:rPr>
      </w:pPr>
      <w:r w:rsidRPr="00F64C93">
        <w:rPr>
          <w:sz w:val="22"/>
          <w:szCs w:val="22"/>
        </w:rPr>
        <w:t xml:space="preserve">Tower Oak Bend Water Supply Corporation is applying to renew TPDES Permit No. WQ0011986001 (EPA I.D. No. TX0076791) to authorize the 50,000 gallon per day facility located at 12503 </w:t>
      </w:r>
      <w:proofErr w:type="spellStart"/>
      <w:r w:rsidRPr="00F64C93">
        <w:rPr>
          <w:sz w:val="22"/>
          <w:szCs w:val="22"/>
        </w:rPr>
        <w:t>Lusterleaf</w:t>
      </w:r>
      <w:proofErr w:type="spellEnd"/>
      <w:r w:rsidRPr="00F64C93">
        <w:rPr>
          <w:sz w:val="22"/>
          <w:szCs w:val="22"/>
        </w:rPr>
        <w:t xml:space="preserve"> Dr Cypress, TX 77429 to discharge treated domestic wastewater into HCFCD Unit No. K161-00-00.</w:t>
      </w:r>
    </w:p>
    <w:p w14:paraId="73DC45F3" w14:textId="4BA77D09" w:rsidR="00E926BB" w:rsidRPr="00D0432F" w:rsidRDefault="00AD3B30" w:rsidP="002B6551">
      <w:pPr>
        <w:pStyle w:val="BodyText"/>
        <w:rPr>
          <w:i/>
          <w:iCs/>
          <w:sz w:val="22"/>
          <w:szCs w:val="22"/>
        </w:rPr>
      </w:pPr>
      <w:r w:rsidRPr="008E1B0C">
        <w:rPr>
          <w:sz w:val="22"/>
          <w:szCs w:val="22"/>
        </w:rPr>
        <w:lastRenderedPageBreak/>
        <w:t>Discharges from the facility are expected to contain five-day carbonaceous biochemical oxygen demand (CBOD</w:t>
      </w:r>
      <w:r w:rsidRPr="00AD3B30">
        <w:rPr>
          <w:sz w:val="22"/>
          <w:szCs w:val="22"/>
          <w:vertAlign w:val="subscript"/>
        </w:rPr>
        <w:t>5</w:t>
      </w:r>
      <w:r w:rsidRPr="008E1B0C">
        <w:rPr>
          <w:sz w:val="22"/>
          <w:szCs w:val="22"/>
        </w:rPr>
        <w:t>), total suspended solids (TSS), ammonia nitrogen (NH</w:t>
      </w:r>
      <w:r w:rsidRPr="00AD3B30">
        <w:rPr>
          <w:sz w:val="22"/>
          <w:szCs w:val="22"/>
          <w:vertAlign w:val="subscript"/>
        </w:rPr>
        <w:t>3</w:t>
      </w:r>
      <w:r w:rsidRPr="008E1B0C">
        <w:rPr>
          <w:sz w:val="22"/>
          <w:szCs w:val="22"/>
        </w:rPr>
        <w:t>-N), and Escherichia coli</w:t>
      </w:r>
      <w:r w:rsidRPr="006D264D">
        <w:rPr>
          <w:sz w:val="22"/>
          <w:szCs w:val="22"/>
        </w:rPr>
        <w:t>.</w:t>
      </w:r>
      <w:r>
        <w:rPr>
          <w:sz w:val="22"/>
          <w:szCs w:val="22"/>
        </w:rPr>
        <w:t xml:space="preserve"> </w:t>
      </w:r>
      <w:sdt>
        <w:sdtPr>
          <w:rPr>
            <w:sz w:val="22"/>
            <w:szCs w:val="22"/>
          </w:rPr>
          <w:id w:val="-1803689246"/>
          <w:placeholder>
            <w:docPart w:val="6ABBB06EAC65492FAC683E4E0B3A49DC"/>
          </w:placeholder>
          <w15:color w:val="000000"/>
        </w:sdtPr>
        <w:sdtEndPr/>
        <w:sdtContent>
          <w:r>
            <w:rPr>
              <w:sz w:val="22"/>
              <w:szCs w:val="22"/>
            </w:rPr>
            <w:t>Domestic Sewage</w:t>
          </w:r>
        </w:sdtContent>
      </w:sdt>
      <w:r w:rsidRPr="00D0432F">
        <w:rPr>
          <w:sz w:val="22"/>
          <w:szCs w:val="22"/>
        </w:rPr>
        <w:t xml:space="preserve"> </w:t>
      </w:r>
      <w:sdt>
        <w:sdtPr>
          <w:rPr>
            <w:sz w:val="22"/>
            <w:szCs w:val="22"/>
          </w:rPr>
          <w:id w:val="-1309706879"/>
          <w:placeholder>
            <w:docPart w:val="8D04015AACD24971B75411D286DCD0AC"/>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695CB6DFFB6441A3B9941D3024CA46C7"/>
          </w:placeholder>
          <w15:color w:val="000000"/>
        </w:sdtPr>
        <w:sdtEndPr/>
        <w:sdtContent>
          <w:r>
            <w:rPr>
              <w:i/>
              <w:iCs/>
              <w:sz w:val="22"/>
              <w:szCs w:val="22"/>
            </w:rPr>
            <w:t>Activated sludge facility operated in the extended aeration mode. Raw influent enters the aeration basin, then flows to the clarifier. Solids are then sent to the digester and liquid flows to the chlorine contact chamber, then discharged</w:t>
          </w:r>
        </w:sdtContent>
      </w:sdt>
      <w:r w:rsidRPr="00D0432F">
        <w:rPr>
          <w:sz w:val="22"/>
          <w:szCs w:val="22"/>
        </w:rPr>
        <w:t>.</w:t>
      </w: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41218698">
    <w:abstractNumId w:val="9"/>
  </w:num>
  <w:num w:numId="2" w16cid:durableId="1840266899">
    <w:abstractNumId w:val="8"/>
  </w:num>
  <w:num w:numId="3" w16cid:durableId="1579554091">
    <w:abstractNumId w:val="7"/>
  </w:num>
  <w:num w:numId="4" w16cid:durableId="1392118018">
    <w:abstractNumId w:val="6"/>
  </w:num>
  <w:num w:numId="5" w16cid:durableId="1462074927">
    <w:abstractNumId w:val="5"/>
  </w:num>
  <w:num w:numId="6" w16cid:durableId="722171356">
    <w:abstractNumId w:val="4"/>
  </w:num>
  <w:num w:numId="7" w16cid:durableId="1634408526">
    <w:abstractNumId w:val="3"/>
  </w:num>
  <w:num w:numId="8" w16cid:durableId="1641692954">
    <w:abstractNumId w:val="2"/>
  </w:num>
  <w:num w:numId="9" w16cid:durableId="1359619326">
    <w:abstractNumId w:val="1"/>
  </w:num>
  <w:num w:numId="10" w16cid:durableId="447629506">
    <w:abstractNumId w:val="0"/>
  </w:num>
  <w:num w:numId="11" w16cid:durableId="901646153">
    <w:abstractNumId w:val="13"/>
  </w:num>
  <w:num w:numId="12" w16cid:durableId="127672041">
    <w:abstractNumId w:val="12"/>
  </w:num>
  <w:num w:numId="13" w16cid:durableId="443043940">
    <w:abstractNumId w:val="11"/>
  </w:num>
  <w:num w:numId="14" w16cid:durableId="1825975118">
    <w:abstractNumId w:val="9"/>
  </w:num>
  <w:num w:numId="15" w16cid:durableId="1481535157">
    <w:abstractNumId w:val="8"/>
    <w:lvlOverride w:ilvl="0">
      <w:startOverride w:val="1"/>
    </w:lvlOverride>
  </w:num>
  <w:num w:numId="16" w16cid:durableId="74491459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895"/>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AD3B30"/>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64C93"/>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BB06EAC65492FAC683E4E0B3A49DC"/>
        <w:category>
          <w:name w:val="General"/>
          <w:gallery w:val="placeholder"/>
        </w:category>
        <w:types>
          <w:type w:val="bbPlcHdr"/>
        </w:types>
        <w:behaviors>
          <w:behavior w:val="content"/>
        </w:behaviors>
        <w:guid w:val="{92B55D18-ED25-486A-BF36-0D7691E4132F}"/>
      </w:docPartPr>
      <w:docPartBody>
        <w:p w:rsidR="00883D9A" w:rsidRDefault="00456B12" w:rsidP="00456B12">
          <w:pPr>
            <w:pStyle w:val="6ABBB06EAC65492FAC683E4E0B3A49DC"/>
          </w:pPr>
          <w:r w:rsidRPr="00D0432F">
            <w:rPr>
              <w:rStyle w:val="PlaceholderText"/>
              <w:highlight w:val="lightGray"/>
            </w:rPr>
            <w:t>15. Enter types of wastewater discharged here.</w:t>
          </w:r>
        </w:p>
      </w:docPartBody>
    </w:docPart>
    <w:docPart>
      <w:docPartPr>
        <w:name w:val="8D04015AACD24971B75411D286DCD0AC"/>
        <w:category>
          <w:name w:val="General"/>
          <w:gallery w:val="placeholder"/>
        </w:category>
        <w:types>
          <w:type w:val="bbPlcHdr"/>
        </w:types>
        <w:behaviors>
          <w:behavior w:val="content"/>
        </w:behaviors>
        <w:guid w:val="{92F09AFF-B50E-4BE5-82B6-142EA689E972}"/>
      </w:docPartPr>
      <w:docPartBody>
        <w:p w:rsidR="00883D9A" w:rsidRDefault="00456B12" w:rsidP="00456B12">
          <w:pPr>
            <w:pStyle w:val="8D04015AACD24971B75411D286DCD0AC"/>
          </w:pPr>
          <w:r w:rsidRPr="00D0432F">
            <w:rPr>
              <w:rStyle w:val="PlaceholderText"/>
              <w:highlight w:val="lightGray"/>
            </w:rPr>
            <w:t>16. Choose from the drop-down menu.</w:t>
          </w:r>
        </w:p>
      </w:docPartBody>
    </w:docPart>
    <w:docPart>
      <w:docPartPr>
        <w:name w:val="695CB6DFFB6441A3B9941D3024CA46C7"/>
        <w:category>
          <w:name w:val="General"/>
          <w:gallery w:val="placeholder"/>
        </w:category>
        <w:types>
          <w:type w:val="bbPlcHdr"/>
        </w:types>
        <w:behaviors>
          <w:behavior w:val="content"/>
        </w:behaviors>
        <w:guid w:val="{A3AFB843-6682-4626-A481-EBACA2D40E0B}"/>
      </w:docPartPr>
      <w:docPartBody>
        <w:p w:rsidR="00883D9A" w:rsidRDefault="00456B12" w:rsidP="00456B12">
          <w:pPr>
            <w:pStyle w:val="695CB6DFFB6441A3B9941D3024CA46C7"/>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456B12"/>
    <w:rsid w:val="006679C7"/>
    <w:rsid w:val="00883D9A"/>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6B12"/>
    <w:rPr>
      <w:color w:val="808080"/>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6ABBB06EAC65492FAC683E4E0B3A49DC">
    <w:name w:val="6ABBB06EAC65492FAC683E4E0B3A49DC"/>
    <w:rsid w:val="00456B12"/>
  </w:style>
  <w:style w:type="paragraph" w:customStyle="1" w:styleId="8D04015AACD24971B75411D286DCD0AC">
    <w:name w:val="8D04015AACD24971B75411D286DCD0AC"/>
    <w:rsid w:val="00456B12"/>
  </w:style>
  <w:style w:type="paragraph" w:customStyle="1" w:styleId="695CB6DFFB6441A3B9941D3024CA46C7">
    <w:name w:val="695CB6DFFB6441A3B9941D3024CA46C7"/>
    <w:rsid w:val="00456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Mehdi Kettani</cp:lastModifiedBy>
  <cp:revision>3</cp:revision>
  <dcterms:created xsi:type="dcterms:W3CDTF">2022-09-07T12:08:00Z</dcterms:created>
  <dcterms:modified xsi:type="dcterms:W3CDTF">2022-09-07T12:54:00Z</dcterms:modified>
</cp:coreProperties>
</file>