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FD5" w14:textId="7A7349BB" w:rsidR="004D7605" w:rsidRPr="0021329A" w:rsidRDefault="00DD0CB0" w:rsidP="004D7605">
      <w:pPr>
        <w:pStyle w:val="paragraph"/>
        <w:spacing w:before="0" w:beforeAutospacing="0"/>
        <w:textAlignment w:val="baseline"/>
        <w:rPr>
          <w:rStyle w:val="normaltextrun"/>
          <w:rFonts w:ascii="Lucida Bright" w:hAnsi="Lucida Bright"/>
          <w:b/>
          <w:bCs/>
          <w:lang w:val="es"/>
        </w:rPr>
      </w:pPr>
      <w:r w:rsidRPr="0021329A">
        <w:rPr>
          <w:rStyle w:val="normaltextrun"/>
          <w:rFonts w:ascii="Lucida Bright" w:hAnsi="Lucida Bright"/>
          <w:b/>
          <w:bCs/>
          <w:lang w:val="es"/>
        </w:rPr>
        <w:t>Resumen en lenguaje sencillo (PLS)</w:t>
      </w:r>
      <w:r w:rsidR="00126FE8">
        <w:rPr>
          <w:rStyle w:val="normaltextrun"/>
          <w:rFonts w:ascii="Lucida Bright" w:hAnsi="Lucida Bright"/>
          <w:b/>
          <w:bCs/>
          <w:lang w:val="es"/>
        </w:rPr>
        <w:t xml:space="preserve">  </w:t>
      </w:r>
    </w:p>
    <w:p w14:paraId="248862BB" w14:textId="6F02997C" w:rsidR="00DD0CB0" w:rsidRPr="0021329A" w:rsidRDefault="00DD0CB0" w:rsidP="004D7605">
      <w:pPr>
        <w:pStyle w:val="paragraph"/>
        <w:spacing w:before="0" w:beforeAutospacing="0"/>
        <w:textAlignment w:val="baseline"/>
        <w:rPr>
          <w:rStyle w:val="normaltextrun"/>
          <w:rFonts w:ascii="Lucida Bright" w:hAnsi="Lucida Bright"/>
          <w:b/>
          <w:bCs/>
          <w:lang w:val="es"/>
        </w:rPr>
      </w:pPr>
      <w:r w:rsidRPr="0021329A">
        <w:rPr>
          <w:rStyle w:val="normaltextrun"/>
          <w:rFonts w:ascii="Lucida Bright" w:hAnsi="Lucida Bright"/>
          <w:b/>
          <w:bCs/>
          <w:lang w:val="es"/>
        </w:rPr>
        <w:t xml:space="preserve">Solicitud de </w:t>
      </w:r>
      <w:r w:rsidR="004D7605" w:rsidRPr="0021329A">
        <w:rPr>
          <w:rStyle w:val="normaltextrun"/>
          <w:rFonts w:ascii="Lucida Bright" w:hAnsi="Lucida Bright"/>
          <w:b/>
          <w:bCs/>
          <w:lang w:val="es"/>
        </w:rPr>
        <w:t xml:space="preserve">una </w:t>
      </w:r>
      <w:r w:rsidRPr="0021329A">
        <w:rPr>
          <w:rStyle w:val="normaltextrun"/>
          <w:rFonts w:ascii="Lucida Bright" w:hAnsi="Lucida Bright"/>
          <w:b/>
          <w:bCs/>
          <w:lang w:val="es"/>
        </w:rPr>
        <w:t>modificación principal del permiso individual TPDES de la TCEQ</w:t>
      </w:r>
    </w:p>
    <w:p w14:paraId="06EB79D9" w14:textId="77777777" w:rsidR="00DD0CB0" w:rsidRPr="0021329A" w:rsidRDefault="00DD0CB0" w:rsidP="00DD0CB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ucida Bright" w:hAnsi="Lucida Bright"/>
          <w:b/>
          <w:bCs/>
          <w:lang w:val="es"/>
        </w:rPr>
      </w:pPr>
    </w:p>
    <w:p w14:paraId="0A744963" w14:textId="77777777" w:rsidR="00DD0CB0" w:rsidRPr="0021329A" w:rsidRDefault="00DD0CB0" w:rsidP="00DD0CB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ucida Bright" w:hAnsi="Lucida Bright" w:cs="Segoe UI"/>
          <w:i/>
          <w:iCs/>
          <w:lang w:val="es-US"/>
        </w:rPr>
      </w:pPr>
    </w:p>
    <w:p w14:paraId="0FEBFF22" w14:textId="77777777" w:rsidR="00DD0CB0" w:rsidRPr="0021329A" w:rsidRDefault="00DD0CB0" w:rsidP="00DD0CB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Lucida Bright" w:hAnsi="Lucida Bright" w:cs="Segoe UI"/>
          <w:shd w:val="clear" w:color="auto" w:fill="C0C0C0"/>
          <w:lang w:val="es-US"/>
        </w:rPr>
      </w:pPr>
    </w:p>
    <w:p w14:paraId="6BA76DB3" w14:textId="623D6340" w:rsidR="00DD0CB0" w:rsidRPr="0021329A" w:rsidRDefault="00DD0CB0" w:rsidP="00DD0CB0">
      <w:pPr>
        <w:pStyle w:val="paragraph"/>
        <w:spacing w:before="0" w:beforeAutospacing="0" w:after="0" w:afterAutospacing="0" w:line="276" w:lineRule="auto"/>
        <w:textAlignment w:val="baseline"/>
        <w:rPr>
          <w:rStyle w:val="q4iawc"/>
          <w:rFonts w:ascii="Lucida Bright" w:hAnsi="Lucida Bright"/>
          <w:lang w:val="es-ES"/>
        </w:rPr>
      </w:pPr>
      <w:proofErr w:type="spellStart"/>
      <w:r w:rsidRPr="0021329A">
        <w:rPr>
          <w:rFonts w:ascii="Lucida Bright" w:hAnsi="Lucida Bright"/>
          <w:color w:val="000000"/>
          <w:lang w:val="es-ES"/>
        </w:rPr>
        <w:t>Union</w:t>
      </w:r>
      <w:proofErr w:type="spellEnd"/>
      <w:r w:rsidRPr="0021329A">
        <w:rPr>
          <w:rFonts w:ascii="Lucida Bright" w:hAnsi="Lucida Bright"/>
          <w:color w:val="000000"/>
          <w:lang w:val="es-ES"/>
        </w:rPr>
        <w:t xml:space="preserve"> </w:t>
      </w:r>
      <w:proofErr w:type="spellStart"/>
      <w:r w:rsidRPr="0021329A">
        <w:rPr>
          <w:rFonts w:ascii="Lucida Bright" w:hAnsi="Lucida Bright"/>
          <w:color w:val="000000"/>
          <w:lang w:val="es-ES"/>
        </w:rPr>
        <w:t>Carbide</w:t>
      </w:r>
      <w:proofErr w:type="spellEnd"/>
      <w:r w:rsidRPr="0021329A">
        <w:rPr>
          <w:rFonts w:ascii="Lucida Bright" w:hAnsi="Lucida Bright"/>
          <w:color w:val="000000"/>
          <w:lang w:val="es-ES"/>
        </w:rPr>
        <w:t xml:space="preserve"> </w:t>
      </w:r>
      <w:proofErr w:type="spellStart"/>
      <w:r w:rsidRPr="0021329A">
        <w:rPr>
          <w:rFonts w:ascii="Lucida Bright" w:hAnsi="Lucida Bright"/>
          <w:color w:val="000000"/>
          <w:lang w:val="es-ES"/>
        </w:rPr>
        <w:t>Corporation</w:t>
      </w:r>
      <w:proofErr w:type="spellEnd"/>
      <w:r w:rsidRPr="0021329A">
        <w:rPr>
          <w:rFonts w:ascii="Lucida Bright" w:hAnsi="Lucida Bright"/>
          <w:color w:val="000000"/>
          <w:lang w:val="es-ES"/>
        </w:rPr>
        <w:t xml:space="preserve">, </w:t>
      </w:r>
      <w:r w:rsidRPr="0021329A">
        <w:rPr>
          <w:rStyle w:val="q4iawc"/>
          <w:rFonts w:ascii="Lucida Bright" w:hAnsi="Lucida Bright"/>
          <w:lang w:val="es-ES"/>
        </w:rPr>
        <w:t>una subsidiaria de Dow Chemical</w:t>
      </w:r>
      <w:r w:rsidR="004D7605" w:rsidRPr="0021329A">
        <w:rPr>
          <w:rStyle w:val="q4iawc"/>
          <w:rFonts w:ascii="Lucida Bright" w:hAnsi="Lucida Bright"/>
          <w:lang w:val="es-ES"/>
        </w:rPr>
        <w:t xml:space="preserve"> </w:t>
      </w:r>
      <w:r w:rsidR="004D7605" w:rsidRPr="0021329A">
        <w:rPr>
          <w:rStyle w:val="Style2"/>
          <w:rFonts w:ascii="Lucida Bright" w:hAnsi="Lucida Bright" w:cstheme="minorHAnsi"/>
          <w:sz w:val="24"/>
          <w:u w:val="none"/>
          <w:lang w:val="es-ES"/>
        </w:rPr>
        <w:t>Company</w:t>
      </w:r>
      <w:r w:rsidRPr="0021329A">
        <w:rPr>
          <w:rStyle w:val="q4iawc"/>
          <w:rFonts w:ascii="Lucida Bright" w:hAnsi="Lucida Bright"/>
          <w:lang w:val="es-ES"/>
        </w:rPr>
        <w:t xml:space="preserve"> </w:t>
      </w:r>
      <w:r w:rsidRPr="0021329A">
        <w:rPr>
          <w:rFonts w:ascii="Lucida Bright" w:hAnsi="Lucida Bright" w:cstheme="minorHAnsi"/>
          <w:lang w:val="es-ES"/>
        </w:rPr>
        <w:t>(</w:t>
      </w:r>
      <w:sdt>
        <w:sdtPr>
          <w:rPr>
            <w:rFonts w:ascii="Lucida Bright" w:hAnsi="Lucida Bright" w:cstheme="minorHAnsi"/>
          </w:rPr>
          <w:id w:val="-489105172"/>
          <w:placeholder>
            <w:docPart w:val="40926C70394F4A9EB63BBE547B70B436"/>
          </w:placeholder>
        </w:sdtPr>
        <w:sdtEndPr/>
        <w:sdtContent>
          <w:r w:rsidRPr="0021329A">
            <w:rPr>
              <w:rStyle w:val="Strong"/>
              <w:rFonts w:ascii="Lucida Bright" w:hAnsi="Lucida Bright" w:cstheme="minorHAnsi"/>
              <w:lang w:val="es-ES"/>
            </w:rPr>
            <w:t>CN</w:t>
          </w:r>
          <w:sdt>
            <w:sdtPr>
              <w:rPr>
                <w:rStyle w:val="Style2"/>
                <w:rFonts w:ascii="Lucida Bright" w:eastAsiaTheme="majorEastAsia" w:hAnsi="Lucida Bright" w:cstheme="minorHAnsi"/>
                <w:sz w:val="24"/>
                <w:u w:val="none"/>
                <w:lang w:val="es-ES"/>
              </w:rPr>
              <w:id w:val="425930690"/>
              <w:placeholder>
                <w:docPart w:val="74A0BC9B3F6C447DB0117B4F4E2A1CEA"/>
              </w:placeholder>
              <w:text/>
            </w:sdtPr>
            <w:sdtEndPr>
              <w:rPr>
                <w:rStyle w:val="Style2"/>
              </w:rPr>
            </w:sdtEndPr>
            <w:sdtContent>
              <w:r w:rsidRPr="0021329A">
                <w:rPr>
                  <w:rStyle w:val="Style2"/>
                  <w:rFonts w:ascii="Lucida Bright" w:eastAsiaTheme="majorEastAsia" w:hAnsi="Lucida Bright" w:cstheme="minorHAnsi"/>
                  <w:sz w:val="24"/>
                  <w:u w:val="none"/>
                  <w:lang w:val="es-ES"/>
                </w:rPr>
                <w:t>601688781</w:t>
              </w:r>
            </w:sdtContent>
          </w:sdt>
        </w:sdtContent>
      </w:sdt>
      <w:r w:rsidRPr="0021329A">
        <w:rPr>
          <w:rFonts w:ascii="Lucida Bright" w:hAnsi="Lucida Bright" w:cstheme="minorHAnsi"/>
          <w:lang w:val="es-ES"/>
        </w:rPr>
        <w:t>)</w:t>
      </w:r>
      <w:r w:rsidRPr="0021329A">
        <w:rPr>
          <w:rStyle w:val="Heading2Char"/>
          <w:rFonts w:ascii="Lucida Bright" w:hAnsi="Lucida Bright"/>
          <w:sz w:val="24"/>
          <w:szCs w:val="24"/>
          <w:lang w:val="es-ES"/>
        </w:rPr>
        <w:t xml:space="preserve"> </w:t>
      </w:r>
      <w:r w:rsidR="0021329A" w:rsidRPr="0021329A">
        <w:rPr>
          <w:rStyle w:val="Heading2Char"/>
          <w:rFonts w:ascii="Lucida Bright" w:hAnsi="Lucida Bright"/>
          <w:b w:val="0"/>
          <w:bCs w:val="0"/>
          <w:sz w:val="24"/>
          <w:szCs w:val="24"/>
          <w:lang w:val="es-ES"/>
        </w:rPr>
        <w:t>que</w:t>
      </w:r>
      <w:r w:rsidR="0021329A" w:rsidRPr="0021329A">
        <w:rPr>
          <w:rStyle w:val="Heading2Char"/>
          <w:rFonts w:ascii="Lucida Bright" w:hAnsi="Lucida Bright"/>
          <w:sz w:val="24"/>
          <w:szCs w:val="24"/>
          <w:lang w:val="es-ES"/>
        </w:rPr>
        <w:t xml:space="preserve"> </w:t>
      </w:r>
      <w:r w:rsidRPr="0021329A">
        <w:rPr>
          <w:rStyle w:val="q4iawc"/>
          <w:rFonts w:ascii="Lucida Bright" w:hAnsi="Lucida Bright"/>
          <w:lang w:val="es-ES"/>
        </w:rPr>
        <w:t xml:space="preserve">opera </w:t>
      </w:r>
      <w:proofErr w:type="spellStart"/>
      <w:r w:rsidRPr="0021329A">
        <w:rPr>
          <w:rStyle w:val="q4iawc"/>
          <w:rFonts w:ascii="Lucida Bright" w:hAnsi="Lucida Bright"/>
          <w:lang w:val="es-ES"/>
        </w:rPr>
        <w:t>Union</w:t>
      </w:r>
      <w:proofErr w:type="spellEnd"/>
      <w:r w:rsidRPr="0021329A">
        <w:rPr>
          <w:rStyle w:val="q4iawc"/>
          <w:rFonts w:ascii="Lucida Bright" w:hAnsi="Lucida Bright"/>
          <w:lang w:val="es-ES"/>
        </w:rPr>
        <w:t xml:space="preserve"> </w:t>
      </w:r>
      <w:proofErr w:type="spellStart"/>
      <w:r w:rsidRPr="0021329A">
        <w:rPr>
          <w:rStyle w:val="q4iawc"/>
          <w:rFonts w:ascii="Lucida Bright" w:hAnsi="Lucida Bright"/>
          <w:lang w:val="es-ES"/>
        </w:rPr>
        <w:t>Carbide</w:t>
      </w:r>
      <w:proofErr w:type="spellEnd"/>
      <w:r w:rsidRPr="0021329A">
        <w:rPr>
          <w:rStyle w:val="q4iawc"/>
          <w:rFonts w:ascii="Lucida Bright" w:hAnsi="Lucida Bright"/>
          <w:lang w:val="es-ES"/>
        </w:rPr>
        <w:t xml:space="preserve"> Texas City (</w:t>
      </w:r>
      <w:r w:rsidRPr="0021329A">
        <w:rPr>
          <w:rStyle w:val="q4iawc"/>
          <w:rFonts w:ascii="Lucida Bright" w:hAnsi="Lucida Bright"/>
          <w:b/>
          <w:bCs/>
          <w:lang w:val="es-ES"/>
        </w:rPr>
        <w:t>RN</w:t>
      </w:r>
      <w:r w:rsidRPr="0021329A">
        <w:rPr>
          <w:rStyle w:val="q4iawc"/>
          <w:rFonts w:ascii="Lucida Bright" w:hAnsi="Lucida Bright"/>
          <w:lang w:val="es-ES"/>
        </w:rPr>
        <w:t>100219351)</w:t>
      </w:r>
      <w:r w:rsidRPr="0021329A">
        <w:rPr>
          <w:rFonts w:ascii="Lucida Bright" w:hAnsi="Lucida Bright"/>
          <w:color w:val="000000"/>
          <w:lang w:val="es-ES"/>
        </w:rPr>
        <w:t xml:space="preserve"> una planta de fabricación de productos químicos industriales</w:t>
      </w:r>
      <w:r w:rsidRPr="0021329A">
        <w:rPr>
          <w:rStyle w:val="Heading1Char"/>
          <w:rFonts w:ascii="Lucida Bright" w:hAnsi="Lucida Bright"/>
          <w:sz w:val="24"/>
          <w:szCs w:val="24"/>
          <w:lang w:val="es-ES"/>
        </w:rPr>
        <w:t xml:space="preserve"> </w:t>
      </w:r>
      <w:r w:rsidRPr="0021329A">
        <w:rPr>
          <w:rStyle w:val="q4iawc"/>
          <w:rFonts w:ascii="Lucida Bright" w:hAnsi="Lucida Bright"/>
          <w:lang w:val="es-ES"/>
        </w:rPr>
        <w:t xml:space="preserve">que fabrica, procesa y distribuye varios productos químicos orgánicos y plásticos para la venta comercial o el uso de instalaciones afiliadas (código SIC principal 2869). </w:t>
      </w:r>
      <w:r w:rsidRPr="0021329A">
        <w:rPr>
          <w:rFonts w:ascii="Lucida Bright" w:hAnsi="Lucida Bright"/>
          <w:color w:val="000000"/>
          <w:lang w:val="es-ES"/>
        </w:rPr>
        <w:t>La planta está ubicada en 3301 5th Avenue South, Texas City, Condado de Galveston, Texas 77590.</w:t>
      </w:r>
    </w:p>
    <w:p w14:paraId="11286EA1" w14:textId="77777777" w:rsidR="00DD0CB0" w:rsidRPr="0021329A" w:rsidRDefault="00DD0CB0" w:rsidP="00DD0CB0">
      <w:pPr>
        <w:pStyle w:val="paragraph"/>
        <w:spacing w:before="0" w:beforeAutospacing="0" w:after="0" w:afterAutospacing="0" w:line="276" w:lineRule="auto"/>
        <w:textAlignment w:val="baseline"/>
        <w:rPr>
          <w:rStyle w:val="q4iawc"/>
          <w:rFonts w:ascii="Lucida Bright" w:hAnsi="Lucida Bright"/>
          <w:lang w:val="es-ES"/>
        </w:rPr>
      </w:pPr>
    </w:p>
    <w:p w14:paraId="5728E10A" w14:textId="77777777" w:rsidR="00DD0CB0" w:rsidRPr="0021329A" w:rsidRDefault="00DD0CB0" w:rsidP="00DD0CB0">
      <w:pPr>
        <w:tabs>
          <w:tab w:val="clear" w:pos="720"/>
        </w:tabs>
        <w:rPr>
          <w:rFonts w:eastAsia="Times New Roman" w:cs="Times New Roman"/>
          <w:sz w:val="24"/>
          <w:lang w:val="es-ES"/>
        </w:rPr>
      </w:pPr>
      <w:proofErr w:type="spellStart"/>
      <w:r w:rsidRPr="0021329A">
        <w:rPr>
          <w:rStyle w:val="q4iawc"/>
          <w:sz w:val="24"/>
          <w:lang w:val="es-ES"/>
        </w:rPr>
        <w:t>Union</w:t>
      </w:r>
      <w:proofErr w:type="spellEnd"/>
      <w:r w:rsidRPr="0021329A">
        <w:rPr>
          <w:rStyle w:val="q4iawc"/>
          <w:sz w:val="24"/>
          <w:lang w:val="es-ES"/>
        </w:rPr>
        <w:t xml:space="preserve"> </w:t>
      </w:r>
      <w:proofErr w:type="spellStart"/>
      <w:r w:rsidRPr="0021329A">
        <w:rPr>
          <w:rStyle w:val="q4iawc"/>
          <w:sz w:val="24"/>
          <w:lang w:val="es-ES"/>
        </w:rPr>
        <w:t>Carbide</w:t>
      </w:r>
      <w:proofErr w:type="spellEnd"/>
      <w:r w:rsidRPr="0021329A">
        <w:rPr>
          <w:rStyle w:val="q4iawc"/>
          <w:sz w:val="24"/>
          <w:lang w:val="es-ES"/>
        </w:rPr>
        <w:t xml:space="preserve"> </w:t>
      </w:r>
      <w:proofErr w:type="spellStart"/>
      <w:r w:rsidRPr="0021329A">
        <w:rPr>
          <w:rStyle w:val="q4iawc"/>
          <w:sz w:val="24"/>
          <w:lang w:val="es-ES"/>
        </w:rPr>
        <w:t>Corporation</w:t>
      </w:r>
      <w:proofErr w:type="spellEnd"/>
      <w:r w:rsidRPr="0021329A">
        <w:rPr>
          <w:rStyle w:val="q4iawc"/>
          <w:sz w:val="24"/>
          <w:lang w:val="es-ES"/>
        </w:rPr>
        <w:t xml:space="preserve"> solicita una </w:t>
      </w:r>
      <w:r w:rsidRPr="0021329A">
        <w:rPr>
          <w:sz w:val="24"/>
          <w:lang w:val="es-MX"/>
        </w:rPr>
        <w:t xml:space="preserve">modificación principal </w:t>
      </w:r>
      <w:r w:rsidRPr="0021329A">
        <w:rPr>
          <w:rStyle w:val="q4iawc"/>
          <w:sz w:val="24"/>
          <w:lang w:val="es-ES"/>
        </w:rPr>
        <w:t xml:space="preserve">del permiso WQ0000448000 para autorizar la adición de un desagüe </w:t>
      </w:r>
      <w:r w:rsidRPr="0021329A">
        <w:rPr>
          <w:rFonts w:eastAsia="Times New Roman" w:cs="Times New Roman"/>
          <w:sz w:val="24"/>
          <w:lang w:val="es-ES"/>
        </w:rPr>
        <w:t>para los fines de descargar</w:t>
      </w:r>
      <w:r w:rsidRPr="0021329A">
        <w:rPr>
          <w:rStyle w:val="q4iawc"/>
          <w:sz w:val="24"/>
          <w:lang w:val="es-ES"/>
        </w:rPr>
        <w:t xml:space="preserve"> aguas pluviales sin contacto. </w:t>
      </w:r>
      <w:r w:rsidRPr="0021329A">
        <w:rPr>
          <w:rFonts w:eastAsia="Times New Roman" w:cs="Times New Roman"/>
          <w:color w:val="000000"/>
          <w:sz w:val="24"/>
          <w:lang w:val="es-ES"/>
        </w:rPr>
        <w:t>Desagüe propuesto 007</w:t>
      </w:r>
      <w:r w:rsidRPr="0021329A">
        <w:rPr>
          <w:rStyle w:val="q4iawc"/>
          <w:sz w:val="24"/>
          <w:lang w:val="es-ES"/>
        </w:rPr>
        <w:t xml:space="preserve">está ubicado en 29.367487, -94.941790 y descarga en una </w:t>
      </w:r>
      <w:r w:rsidRPr="0021329A">
        <w:rPr>
          <w:rFonts w:eastAsia="Times New Roman" w:cs="Times New Roman"/>
          <w:sz w:val="24"/>
          <w:lang w:val="es-ES"/>
        </w:rPr>
        <w:t>zanja vegetada</w:t>
      </w:r>
    </w:p>
    <w:p w14:paraId="564E3292" w14:textId="77777777" w:rsidR="00DD0CB0" w:rsidRPr="0021329A" w:rsidRDefault="00DD0CB0" w:rsidP="00DD0CB0">
      <w:pPr>
        <w:tabs>
          <w:tab w:val="clear" w:pos="720"/>
        </w:tabs>
        <w:rPr>
          <w:rFonts w:eastAsia="Times New Roman" w:cs="Times New Roman"/>
          <w:color w:val="000000"/>
          <w:sz w:val="24"/>
          <w:lang w:val="es-ES"/>
        </w:rPr>
      </w:pPr>
      <w:r w:rsidRPr="0021329A">
        <w:rPr>
          <w:rStyle w:val="q4iawc"/>
          <w:sz w:val="24"/>
          <w:lang w:val="es-ES"/>
        </w:rPr>
        <w:t>sin nombre que fluye hacia el norte.</w:t>
      </w:r>
      <w:r w:rsidRPr="0021329A">
        <w:rPr>
          <w:rStyle w:val="viiyi"/>
          <w:sz w:val="24"/>
          <w:lang w:val="es-ES"/>
        </w:rPr>
        <w:t xml:space="preserve"> </w:t>
      </w:r>
      <w:r w:rsidRPr="0021329A">
        <w:rPr>
          <w:rStyle w:val="q4iawc"/>
          <w:sz w:val="24"/>
          <w:lang w:val="es-ES"/>
        </w:rPr>
        <w:t xml:space="preserve">El </w:t>
      </w:r>
      <w:r w:rsidRPr="0021329A">
        <w:rPr>
          <w:rFonts w:eastAsia="Times New Roman" w:cs="Times New Roman"/>
          <w:color w:val="000000"/>
          <w:sz w:val="24"/>
          <w:lang w:val="es-ES"/>
        </w:rPr>
        <w:t xml:space="preserve">Desagüe </w:t>
      </w:r>
      <w:r w:rsidRPr="0021329A">
        <w:rPr>
          <w:rStyle w:val="q4iawc"/>
          <w:sz w:val="24"/>
          <w:lang w:val="es-ES"/>
        </w:rPr>
        <w:t>Permitido 006 también descarga en la misma zanja sin nombre.</w:t>
      </w:r>
      <w:r w:rsidRPr="0021329A">
        <w:rPr>
          <w:rStyle w:val="viiyi"/>
          <w:sz w:val="24"/>
          <w:lang w:val="es-ES"/>
        </w:rPr>
        <w:t xml:space="preserve"> </w:t>
      </w:r>
      <w:r w:rsidRPr="0021329A">
        <w:rPr>
          <w:rStyle w:val="q4iawc"/>
          <w:sz w:val="24"/>
          <w:lang w:val="es-ES"/>
        </w:rPr>
        <w:t xml:space="preserve">Las descargas combinadas de </w:t>
      </w:r>
      <w:r w:rsidRPr="0021329A">
        <w:rPr>
          <w:rFonts w:eastAsia="Times New Roman" w:cs="Times New Roman"/>
          <w:color w:val="000000"/>
          <w:sz w:val="24"/>
          <w:lang w:val="es-ES"/>
        </w:rPr>
        <w:t xml:space="preserve">Desagüe </w:t>
      </w:r>
      <w:r w:rsidRPr="0021329A">
        <w:rPr>
          <w:rStyle w:val="q4iawc"/>
          <w:sz w:val="24"/>
          <w:lang w:val="es-ES"/>
        </w:rPr>
        <w:t xml:space="preserve">006 y </w:t>
      </w:r>
      <w:r w:rsidRPr="0021329A">
        <w:rPr>
          <w:rFonts w:eastAsia="Times New Roman" w:cs="Times New Roman"/>
          <w:color w:val="000000"/>
          <w:sz w:val="24"/>
          <w:lang w:val="es-ES"/>
        </w:rPr>
        <w:t xml:space="preserve">Desagüe </w:t>
      </w:r>
      <w:r w:rsidRPr="0021329A">
        <w:rPr>
          <w:rStyle w:val="q4iawc"/>
          <w:sz w:val="24"/>
          <w:lang w:val="es-ES"/>
        </w:rPr>
        <w:t xml:space="preserve">propuesto 007 continúan fluyendo hacia el norte en la zanja sin nombre, </w:t>
      </w:r>
      <w:r w:rsidRPr="0021329A">
        <w:rPr>
          <w:rFonts w:eastAsia="Times New Roman" w:cs="Times New Roman"/>
          <w:color w:val="000000"/>
          <w:sz w:val="24"/>
          <w:lang w:val="es-ES"/>
        </w:rPr>
        <w:t>desde allí a el transporte de aguas pluviales de Texas City,</w:t>
      </w:r>
      <w:r w:rsidRPr="0021329A">
        <w:rPr>
          <w:rFonts w:eastAsia="Times New Roman" w:cs="Times New Roman"/>
          <w:color w:val="0000FF"/>
          <w:sz w:val="24"/>
          <w:lang w:val="es-ES"/>
        </w:rPr>
        <w:t xml:space="preserve"> </w:t>
      </w:r>
      <w:r w:rsidRPr="0021329A">
        <w:rPr>
          <w:rFonts w:eastAsia="Times New Roman" w:cs="Times New Roman"/>
          <w:color w:val="000000"/>
          <w:sz w:val="24"/>
          <w:lang w:val="es-ES"/>
        </w:rPr>
        <w:t xml:space="preserve">desde allí a </w:t>
      </w:r>
      <w:r w:rsidRPr="0021329A">
        <w:rPr>
          <w:rStyle w:val="q4iawc"/>
          <w:sz w:val="24"/>
          <w:lang w:val="es-ES"/>
        </w:rPr>
        <w:t>Za</w:t>
      </w:r>
      <w:r w:rsidRPr="0021329A">
        <w:rPr>
          <w:sz w:val="24"/>
          <w:lang w:val="es-ES"/>
        </w:rPr>
        <w:t>nja</w:t>
      </w:r>
      <w:r w:rsidRPr="0021329A">
        <w:rPr>
          <w:rStyle w:val="q4iawc"/>
          <w:sz w:val="24"/>
          <w:lang w:val="es-ES"/>
        </w:rPr>
        <w:t xml:space="preserve"> 14D, </w:t>
      </w:r>
      <w:r w:rsidRPr="0021329A">
        <w:rPr>
          <w:rFonts w:eastAsia="Times New Roman" w:cs="Times New Roman"/>
          <w:color w:val="000000"/>
          <w:sz w:val="24"/>
          <w:lang w:val="es-ES"/>
        </w:rPr>
        <w:t xml:space="preserve">desde allí a un tributario sin nombre, desde allí todos a Lago Moses en </w:t>
      </w:r>
      <w:r w:rsidRPr="0021329A">
        <w:rPr>
          <w:rStyle w:val="q4iawc"/>
          <w:sz w:val="24"/>
          <w:lang w:val="es-ES"/>
        </w:rPr>
        <w:t xml:space="preserve">el segmento No. </w:t>
      </w:r>
      <w:r w:rsidRPr="0021329A">
        <w:rPr>
          <w:sz w:val="24"/>
          <w:lang w:val="es-ES"/>
        </w:rPr>
        <w:t xml:space="preserve">2431 de la </w:t>
      </w:r>
      <w:r w:rsidRPr="0021329A">
        <w:rPr>
          <w:rStyle w:val="q4iawc"/>
          <w:sz w:val="24"/>
          <w:lang w:val="es-ES"/>
        </w:rPr>
        <w:t>las Bahías y Estuarios.</w:t>
      </w:r>
    </w:p>
    <w:p w14:paraId="624F36C3" w14:textId="77777777" w:rsidR="00DD0CB0" w:rsidRPr="00DD0CB0" w:rsidRDefault="00DD0CB0">
      <w:pPr>
        <w:rPr>
          <w:lang w:val="es-ES"/>
        </w:rPr>
      </w:pPr>
    </w:p>
    <w:sectPr w:rsidR="00DD0CB0" w:rsidRPr="00DD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B0"/>
    <w:rsid w:val="00126FE8"/>
    <w:rsid w:val="0021329A"/>
    <w:rsid w:val="004D7605"/>
    <w:rsid w:val="00951891"/>
    <w:rsid w:val="00BC70A9"/>
    <w:rsid w:val="00D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C040"/>
  <w15:chartTrackingRefBased/>
  <w15:docId w15:val="{9BE65D10-E873-4E82-83BD-871ACC8D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DD0CB0"/>
    <w:pPr>
      <w:tabs>
        <w:tab w:val="left" w:pos="720"/>
      </w:tabs>
      <w:spacing w:after="0" w:line="240" w:lineRule="auto"/>
    </w:pPr>
    <w:rPr>
      <w:rFonts w:ascii="Lucida Bright" w:hAnsi="Lucida Bright"/>
      <w:sz w:val="20"/>
      <w:szCs w:val="24"/>
    </w:rPr>
  </w:style>
  <w:style w:type="paragraph" w:styleId="Heading1">
    <w:name w:val="heading 1"/>
    <w:next w:val="BodyText"/>
    <w:link w:val="Heading1Char"/>
    <w:uiPriority w:val="9"/>
    <w:qFormat/>
    <w:rsid w:val="00DD0CB0"/>
    <w:pPr>
      <w:keepNext/>
      <w:keepLines/>
      <w:spacing w:before="480" w:after="120" w:line="240" w:lineRule="auto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D0CB0"/>
    <w:pPr>
      <w:spacing w:before="200"/>
      <w:outlineLvl w:val="1"/>
    </w:pPr>
    <w:rPr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CB0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0CB0"/>
    <w:rPr>
      <w:rFonts w:ascii="Verdana" w:eastAsiaTheme="majorEastAsia" w:hAnsi="Verdana" w:cstheme="majorBidi"/>
      <w:b/>
      <w:bCs/>
      <w:sz w:val="36"/>
      <w:szCs w:val="26"/>
    </w:rPr>
  </w:style>
  <w:style w:type="character" w:styleId="Strong">
    <w:name w:val="Strong"/>
    <w:uiPriority w:val="2"/>
    <w:qFormat/>
    <w:rsid w:val="00DD0CB0"/>
    <w:rPr>
      <w:b/>
      <w:bCs/>
    </w:rPr>
  </w:style>
  <w:style w:type="paragraph" w:customStyle="1" w:styleId="paragraph">
    <w:name w:val="paragraph"/>
    <w:basedOn w:val="Normal"/>
    <w:rsid w:val="00DD0CB0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DD0CB0"/>
  </w:style>
  <w:style w:type="character" w:customStyle="1" w:styleId="Style2">
    <w:name w:val="Style2"/>
    <w:basedOn w:val="DefaultParagraphFont"/>
    <w:uiPriority w:val="1"/>
    <w:rsid w:val="00DD0CB0"/>
    <w:rPr>
      <w:rFonts w:ascii="Georgia" w:hAnsi="Georgia" w:hint="default"/>
      <w:sz w:val="22"/>
      <w:u w:val="single"/>
    </w:rPr>
  </w:style>
  <w:style w:type="character" w:customStyle="1" w:styleId="q4iawc">
    <w:name w:val="q4iawc"/>
    <w:basedOn w:val="DefaultParagraphFont"/>
    <w:rsid w:val="00DD0CB0"/>
  </w:style>
  <w:style w:type="character" w:customStyle="1" w:styleId="viiyi">
    <w:name w:val="viiyi"/>
    <w:basedOn w:val="DefaultParagraphFont"/>
    <w:rsid w:val="00DD0CB0"/>
  </w:style>
  <w:style w:type="paragraph" w:styleId="BodyText">
    <w:name w:val="Body Text"/>
    <w:basedOn w:val="Normal"/>
    <w:link w:val="BodyTextChar"/>
    <w:uiPriority w:val="99"/>
    <w:semiHidden/>
    <w:unhideWhenUsed/>
    <w:rsid w:val="00DD0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CB0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26C70394F4A9EB63BBE547B70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AB3C-4E88-4749-B312-C2B2590CF4A0}"/>
      </w:docPartPr>
      <w:docPartBody>
        <w:p w:rsidR="00871459" w:rsidRDefault="00F718BD" w:rsidP="00F718BD">
          <w:pPr>
            <w:pStyle w:val="40926C70394F4A9EB63BBE547B70B436"/>
          </w:pPr>
          <w:r>
            <w:rPr>
              <w:rStyle w:val="PlaceholderText"/>
              <w:highlight w:val="lightGray"/>
            </w:rPr>
            <w:t>2. Enter Customer Number here (i.e., CN6########).</w:t>
          </w:r>
        </w:p>
      </w:docPartBody>
    </w:docPart>
    <w:docPart>
      <w:docPartPr>
        <w:name w:val="74A0BC9B3F6C447DB0117B4F4E2A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E84A-FD32-4B92-9E8A-50B98EC03B6F}"/>
      </w:docPartPr>
      <w:docPartBody>
        <w:p w:rsidR="00871459" w:rsidRDefault="00F718BD" w:rsidP="00F718BD">
          <w:pPr>
            <w:pStyle w:val="74A0BC9B3F6C447DB0117B4F4E2A1CEA"/>
          </w:pPr>
          <w:r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BD"/>
    <w:rsid w:val="00871459"/>
    <w:rsid w:val="00AA11D6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8BD"/>
  </w:style>
  <w:style w:type="paragraph" w:customStyle="1" w:styleId="40926C70394F4A9EB63BBE547B70B436">
    <w:name w:val="40926C70394F4A9EB63BBE547B70B436"/>
    <w:rsid w:val="00F718BD"/>
  </w:style>
  <w:style w:type="paragraph" w:customStyle="1" w:styleId="74A0BC9B3F6C447DB0117B4F4E2A1CEA">
    <w:name w:val="74A0BC9B3F6C447DB0117B4F4E2A1CEA"/>
    <w:rsid w:val="00F71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en lenguaje sencillo</dc:title>
  <dc:subject/>
  <dc:creator>Jason Sack</dc:creator>
  <cp:keywords/>
  <dc:description/>
  <cp:lastModifiedBy>Leah Whallon</cp:lastModifiedBy>
  <cp:revision>5</cp:revision>
  <dcterms:created xsi:type="dcterms:W3CDTF">2022-09-28T19:54:00Z</dcterms:created>
  <dcterms:modified xsi:type="dcterms:W3CDTF">2022-10-05T19:25:00Z</dcterms:modified>
</cp:coreProperties>
</file>