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2D1320A3"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4D7C90D2" w:rsidR="007E37E3" w:rsidRDefault="007E37E3" w:rsidP="007E37E3">
      <w:pPr>
        <w:jc w:val="right"/>
        <w:rPr>
          <w:rFonts w:asciiTheme="minorHAnsi" w:hAnsiTheme="minorHAnsi"/>
          <w:b/>
          <w:bCs/>
          <w:sz w:val="22"/>
          <w:szCs w:val="22"/>
        </w:rPr>
      </w:pPr>
    </w:p>
    <w:p w14:paraId="3ECCA86C" w14:textId="77777777" w:rsidR="00916C19" w:rsidRPr="00341883" w:rsidRDefault="00916C19"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5DAC07EF"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917F61" w:rsidRPr="00917F61">
        <w:rPr>
          <w:rFonts w:asciiTheme="minorHAnsi" w:hAnsiTheme="minorHAnsi"/>
          <w:b/>
          <w:sz w:val="22"/>
          <w:szCs w:val="22"/>
        </w:rPr>
        <w:t>WQ000</w:t>
      </w:r>
      <w:r w:rsidR="004F1F07">
        <w:rPr>
          <w:rFonts w:asciiTheme="minorHAnsi" w:hAnsiTheme="minorHAnsi"/>
          <w:b/>
          <w:sz w:val="22"/>
          <w:szCs w:val="22"/>
        </w:rPr>
        <w:t>1160</w:t>
      </w:r>
      <w:r w:rsidR="00917F61" w:rsidRPr="00917F61">
        <w:rPr>
          <w:rFonts w:asciiTheme="minorHAnsi" w:hAnsiTheme="minorHAnsi"/>
          <w:b/>
          <w:sz w:val="22"/>
          <w:szCs w:val="22"/>
        </w:rPr>
        <w:t>000</w:t>
      </w:r>
    </w:p>
    <w:p w14:paraId="3C7E6FE6" w14:textId="77777777" w:rsidR="008B108E" w:rsidRPr="00341883" w:rsidRDefault="008B108E">
      <w:pPr>
        <w:widowControl w:val="0"/>
        <w:rPr>
          <w:rFonts w:asciiTheme="minorHAnsi" w:hAnsiTheme="minorHAnsi"/>
          <w:sz w:val="22"/>
          <w:szCs w:val="22"/>
        </w:rPr>
      </w:pPr>
    </w:p>
    <w:p w14:paraId="3BA0D819" w14:textId="737FC08D" w:rsidR="00A408D9" w:rsidRPr="00A408D9" w:rsidRDefault="00A408D9" w:rsidP="00DB2AF7">
      <w:pPr>
        <w:widowControl w:val="0"/>
        <w:rPr>
          <w:rFonts w:asciiTheme="minorHAnsi" w:hAnsiTheme="minorHAnsi"/>
          <w:bCs/>
          <w:sz w:val="22"/>
          <w:szCs w:val="22"/>
        </w:rPr>
      </w:pPr>
      <w:bookmarkStart w:id="0" w:name="_Hlk151110458"/>
      <w:bookmarkStart w:id="1" w:name="_Hlk134781194"/>
      <w:bookmarkStart w:id="2" w:name="_Hlk126661183"/>
      <w:bookmarkStart w:id="3" w:name="_Hlk116037115"/>
      <w:r w:rsidRPr="00A408D9">
        <w:rPr>
          <w:rFonts w:asciiTheme="minorHAnsi" w:hAnsiTheme="minorHAnsi"/>
          <w:b/>
          <w:sz w:val="22"/>
          <w:szCs w:val="22"/>
        </w:rPr>
        <w:t xml:space="preserve">APPLICATION. </w:t>
      </w:r>
      <w:bookmarkStart w:id="4" w:name="_Hlk151109860"/>
      <w:r w:rsidR="00DB2AF7" w:rsidRPr="00DB2AF7">
        <w:rPr>
          <w:rFonts w:asciiTheme="minorHAnsi" w:hAnsiTheme="minorHAnsi"/>
          <w:bCs/>
          <w:sz w:val="22"/>
          <w:szCs w:val="22"/>
        </w:rPr>
        <w:t>W &amp; P Development Corporation</w:t>
      </w:r>
      <w:bookmarkEnd w:id="4"/>
      <w:r w:rsidRPr="00A408D9">
        <w:rPr>
          <w:rFonts w:asciiTheme="minorHAnsi" w:hAnsiTheme="minorHAnsi"/>
          <w:bCs/>
          <w:sz w:val="22"/>
          <w:szCs w:val="22"/>
        </w:rPr>
        <w:t xml:space="preserve">, </w:t>
      </w:r>
      <w:r w:rsidR="00DB2AF7" w:rsidRPr="00DB2AF7">
        <w:rPr>
          <w:rFonts w:asciiTheme="minorHAnsi" w:hAnsiTheme="minorHAnsi"/>
          <w:bCs/>
          <w:sz w:val="22"/>
          <w:szCs w:val="22"/>
        </w:rPr>
        <w:t>18511 Beaumont Highway</w:t>
      </w:r>
      <w:r w:rsidR="00DB2AF7">
        <w:rPr>
          <w:rFonts w:asciiTheme="minorHAnsi" w:hAnsiTheme="minorHAnsi"/>
          <w:bCs/>
          <w:sz w:val="22"/>
          <w:szCs w:val="22"/>
        </w:rPr>
        <w:t>,</w:t>
      </w:r>
      <w:r w:rsidR="00F00ABC">
        <w:rPr>
          <w:rFonts w:asciiTheme="minorHAnsi" w:hAnsiTheme="minorHAnsi"/>
          <w:bCs/>
          <w:sz w:val="22"/>
          <w:szCs w:val="22"/>
        </w:rPr>
        <w:t xml:space="preserve"> </w:t>
      </w:r>
      <w:r w:rsidR="00DB2AF7" w:rsidRPr="00DB2AF7">
        <w:rPr>
          <w:rFonts w:asciiTheme="minorHAnsi" w:hAnsiTheme="minorHAnsi"/>
          <w:bCs/>
          <w:sz w:val="22"/>
          <w:szCs w:val="22"/>
        </w:rPr>
        <w:t>Houston, Texas 77049</w:t>
      </w:r>
      <w:r w:rsidRPr="00A408D9">
        <w:rPr>
          <w:rFonts w:asciiTheme="minorHAnsi" w:hAnsiTheme="minorHAnsi"/>
          <w:bCs/>
          <w:sz w:val="22"/>
          <w:szCs w:val="22"/>
        </w:rPr>
        <w:t xml:space="preserve">, which </w:t>
      </w:r>
      <w:r w:rsidR="004F1F07">
        <w:rPr>
          <w:rFonts w:asciiTheme="minorHAnsi" w:hAnsiTheme="minorHAnsi"/>
          <w:bCs/>
          <w:sz w:val="22"/>
          <w:szCs w:val="22"/>
        </w:rPr>
        <w:t>owns a centralized waste treatment</w:t>
      </w:r>
      <w:r w:rsidRPr="00A408D9">
        <w:rPr>
          <w:rFonts w:asciiTheme="minorHAnsi" w:hAnsiTheme="minorHAnsi"/>
          <w:bCs/>
          <w:sz w:val="22"/>
          <w:szCs w:val="22"/>
        </w:rPr>
        <w:t xml:space="preserve"> facility, has applied to the Texas Commission on Environmental Quality (TCEQ) to amend Texas Pollutant Discharge Elimination System (TPDES) Permit No. WQ000</w:t>
      </w:r>
      <w:r w:rsidR="004F1F07">
        <w:rPr>
          <w:rFonts w:asciiTheme="minorHAnsi" w:hAnsiTheme="minorHAnsi"/>
          <w:bCs/>
          <w:sz w:val="22"/>
          <w:szCs w:val="22"/>
        </w:rPr>
        <w:t>1160</w:t>
      </w:r>
      <w:r w:rsidRPr="00A408D9">
        <w:rPr>
          <w:rFonts w:asciiTheme="minorHAnsi" w:hAnsiTheme="minorHAnsi"/>
          <w:bCs/>
          <w:sz w:val="22"/>
          <w:szCs w:val="22"/>
        </w:rPr>
        <w:t xml:space="preserve">000 (EPA I.D. No. </w:t>
      </w:r>
      <w:r w:rsidR="004F1F07" w:rsidRPr="004F1F07">
        <w:rPr>
          <w:rFonts w:asciiTheme="minorHAnsi" w:hAnsiTheme="minorHAnsi"/>
          <w:bCs/>
          <w:sz w:val="22"/>
          <w:szCs w:val="22"/>
        </w:rPr>
        <w:t>TX0053023</w:t>
      </w:r>
      <w:r w:rsidRPr="00A408D9">
        <w:rPr>
          <w:rFonts w:asciiTheme="minorHAnsi" w:hAnsiTheme="minorHAnsi"/>
          <w:bCs/>
          <w:sz w:val="22"/>
          <w:szCs w:val="22"/>
        </w:rPr>
        <w:t xml:space="preserve">) to authorize </w:t>
      </w:r>
      <w:r w:rsidR="00CC7267">
        <w:rPr>
          <w:rFonts w:asciiTheme="minorHAnsi" w:hAnsiTheme="minorHAnsi"/>
          <w:bCs/>
          <w:sz w:val="22"/>
          <w:szCs w:val="22"/>
        </w:rPr>
        <w:t>change of the chemical oxygen demand (COD) limit, reactivation o</w:t>
      </w:r>
      <w:r w:rsidR="005B05C8">
        <w:rPr>
          <w:rFonts w:asciiTheme="minorHAnsi" w:hAnsiTheme="minorHAnsi"/>
          <w:bCs/>
          <w:sz w:val="22"/>
          <w:szCs w:val="22"/>
        </w:rPr>
        <w:t>f</w:t>
      </w:r>
      <w:r w:rsidR="00313839">
        <w:rPr>
          <w:rFonts w:asciiTheme="minorHAnsi" w:hAnsiTheme="minorHAnsi"/>
          <w:bCs/>
          <w:sz w:val="22"/>
          <w:szCs w:val="22"/>
        </w:rPr>
        <w:t xml:space="preserve"> previous wastewater surge storage pond No. 2, the use of additional temporary treatment equipment and processes, and the use of new chemical</w:t>
      </w:r>
      <w:r w:rsidR="008F537E">
        <w:rPr>
          <w:rFonts w:asciiTheme="minorHAnsi" w:hAnsiTheme="minorHAnsi"/>
          <w:bCs/>
          <w:sz w:val="22"/>
          <w:szCs w:val="22"/>
        </w:rPr>
        <w:t>s</w:t>
      </w:r>
      <w:r w:rsidR="00313839">
        <w:rPr>
          <w:rFonts w:asciiTheme="minorHAnsi" w:hAnsiTheme="minorHAnsi"/>
          <w:bCs/>
          <w:sz w:val="22"/>
          <w:szCs w:val="22"/>
        </w:rPr>
        <w:t xml:space="preserve"> and products for treatment</w:t>
      </w:r>
      <w:r w:rsidRPr="00A408D9">
        <w:rPr>
          <w:rFonts w:asciiTheme="minorHAnsi" w:hAnsiTheme="minorHAnsi"/>
          <w:bCs/>
          <w:sz w:val="22"/>
          <w:szCs w:val="22"/>
        </w:rPr>
        <w:t xml:space="preserve">. The facility is </w:t>
      </w:r>
      <w:proofErr w:type="gramStart"/>
      <w:r w:rsidRPr="00A408D9">
        <w:rPr>
          <w:rFonts w:asciiTheme="minorHAnsi" w:hAnsiTheme="minorHAnsi"/>
          <w:bCs/>
          <w:sz w:val="22"/>
          <w:szCs w:val="22"/>
        </w:rPr>
        <w:t>located</w:t>
      </w:r>
      <w:proofErr w:type="gramEnd"/>
      <w:r w:rsidRPr="00A408D9">
        <w:rPr>
          <w:rFonts w:asciiTheme="minorHAnsi" w:hAnsiTheme="minorHAnsi"/>
          <w:bCs/>
          <w:sz w:val="22"/>
          <w:szCs w:val="22"/>
        </w:rPr>
        <w:t xml:space="preserve"> at </w:t>
      </w:r>
      <w:r w:rsidR="008F537E">
        <w:rPr>
          <w:rFonts w:asciiTheme="minorHAnsi" w:hAnsiTheme="minorHAnsi"/>
          <w:bCs/>
          <w:sz w:val="22"/>
          <w:szCs w:val="22"/>
        </w:rPr>
        <w:t>18511 Beaumont Highway, Houston, in Harris</w:t>
      </w:r>
      <w:r w:rsidRPr="00A408D9">
        <w:rPr>
          <w:rFonts w:asciiTheme="minorHAnsi" w:hAnsiTheme="minorHAnsi"/>
          <w:bCs/>
          <w:sz w:val="22"/>
          <w:szCs w:val="22"/>
        </w:rPr>
        <w:t xml:space="preserve"> County, Texas 7</w:t>
      </w:r>
      <w:r w:rsidR="008F537E">
        <w:rPr>
          <w:rFonts w:asciiTheme="minorHAnsi" w:hAnsiTheme="minorHAnsi"/>
          <w:bCs/>
          <w:sz w:val="22"/>
          <w:szCs w:val="22"/>
        </w:rPr>
        <w:t>7049</w:t>
      </w:r>
      <w:r w:rsidRPr="00A408D9">
        <w:rPr>
          <w:rFonts w:asciiTheme="minorHAnsi" w:hAnsiTheme="minorHAnsi"/>
          <w:bCs/>
          <w:sz w:val="22"/>
          <w:szCs w:val="22"/>
        </w:rPr>
        <w:t xml:space="preserve">. The discharge route is from the plant site </w:t>
      </w:r>
      <w:r w:rsidR="00F3777A">
        <w:rPr>
          <w:rFonts w:asciiTheme="minorHAnsi" w:hAnsiTheme="minorHAnsi"/>
          <w:bCs/>
          <w:sz w:val="22"/>
          <w:szCs w:val="22"/>
        </w:rPr>
        <w:t>v</w:t>
      </w:r>
      <w:r w:rsidR="00F3777A" w:rsidRPr="00F3777A">
        <w:rPr>
          <w:rFonts w:asciiTheme="minorHAnsi" w:hAnsiTheme="minorHAnsi"/>
          <w:bCs/>
          <w:sz w:val="22"/>
          <w:szCs w:val="22"/>
        </w:rPr>
        <w:t>ia Outfall 001 directly to the Houston Ship Channel</w:t>
      </w:r>
      <w:r w:rsidR="00F3777A">
        <w:rPr>
          <w:rFonts w:asciiTheme="minorHAnsi" w:hAnsiTheme="minorHAnsi"/>
          <w:bCs/>
          <w:sz w:val="22"/>
          <w:szCs w:val="22"/>
        </w:rPr>
        <w:t>;</w:t>
      </w:r>
      <w:r w:rsidR="00FA4235">
        <w:rPr>
          <w:rFonts w:asciiTheme="minorHAnsi" w:hAnsiTheme="minorHAnsi"/>
          <w:bCs/>
          <w:sz w:val="22"/>
          <w:szCs w:val="22"/>
        </w:rPr>
        <w:t xml:space="preserve"> </w:t>
      </w:r>
      <w:r w:rsidR="00F3777A" w:rsidRPr="00F3777A">
        <w:rPr>
          <w:rFonts w:asciiTheme="minorHAnsi" w:hAnsiTheme="minorHAnsi"/>
          <w:bCs/>
          <w:sz w:val="22"/>
          <w:szCs w:val="22"/>
        </w:rPr>
        <w:t>via Outfalls 002 and 004 directly to the San Jacinto River Tidal</w:t>
      </w:r>
      <w:r w:rsidR="00F3777A">
        <w:rPr>
          <w:rFonts w:asciiTheme="minorHAnsi" w:hAnsiTheme="minorHAnsi"/>
          <w:bCs/>
          <w:sz w:val="22"/>
          <w:szCs w:val="22"/>
        </w:rPr>
        <w:t>;</w:t>
      </w:r>
      <w:r w:rsidR="00F3777A" w:rsidRPr="00F3777A">
        <w:rPr>
          <w:rFonts w:asciiTheme="minorHAnsi" w:hAnsiTheme="minorHAnsi"/>
          <w:bCs/>
          <w:sz w:val="22"/>
          <w:szCs w:val="22"/>
        </w:rPr>
        <w:t xml:space="preserve"> and via Outfall 003 to an unnamed drainage ditch</w:t>
      </w:r>
      <w:r w:rsidR="00FA4235">
        <w:rPr>
          <w:rFonts w:asciiTheme="minorHAnsi" w:hAnsiTheme="minorHAnsi"/>
          <w:bCs/>
          <w:sz w:val="22"/>
          <w:szCs w:val="22"/>
        </w:rPr>
        <w:t>,</w:t>
      </w:r>
      <w:r w:rsidR="00F3777A" w:rsidRPr="00F3777A">
        <w:rPr>
          <w:rFonts w:asciiTheme="minorHAnsi" w:hAnsiTheme="minorHAnsi"/>
          <w:bCs/>
          <w:sz w:val="22"/>
          <w:szCs w:val="22"/>
        </w:rPr>
        <w:t xml:space="preserve"> thence to the San Jacinto River Tidal</w:t>
      </w:r>
      <w:r w:rsidRPr="00A408D9">
        <w:rPr>
          <w:rFonts w:asciiTheme="minorHAnsi" w:hAnsiTheme="minorHAnsi"/>
          <w:bCs/>
          <w:sz w:val="22"/>
          <w:szCs w:val="22"/>
        </w:rPr>
        <w:t xml:space="preserve">. TCEQ received this application on </w:t>
      </w:r>
      <w:r w:rsidR="00FA4235">
        <w:rPr>
          <w:rFonts w:asciiTheme="minorHAnsi" w:hAnsiTheme="minorHAnsi"/>
          <w:bCs/>
          <w:sz w:val="22"/>
          <w:szCs w:val="22"/>
        </w:rPr>
        <w:t>November 7</w:t>
      </w:r>
      <w:r w:rsidRPr="00A408D9">
        <w:rPr>
          <w:rFonts w:asciiTheme="minorHAnsi" w:hAnsiTheme="minorHAnsi"/>
          <w:bCs/>
          <w:sz w:val="22"/>
          <w:szCs w:val="22"/>
        </w:rPr>
        <w:t xml:space="preserve">, 2023. The permit application will be available for viewing and copying at </w:t>
      </w:r>
      <w:r w:rsidR="00FA4235">
        <w:rPr>
          <w:rFonts w:asciiTheme="minorHAnsi" w:hAnsiTheme="minorHAnsi"/>
          <w:bCs/>
          <w:sz w:val="22"/>
          <w:szCs w:val="22"/>
        </w:rPr>
        <w:t>North Channel Branch Library, 15741</w:t>
      </w:r>
      <w:r w:rsidR="00F85C8B">
        <w:rPr>
          <w:rFonts w:asciiTheme="minorHAnsi" w:hAnsiTheme="minorHAnsi"/>
          <w:bCs/>
          <w:sz w:val="22"/>
          <w:szCs w:val="22"/>
        </w:rPr>
        <w:t xml:space="preserve"> Wallisville Road, Houston</w:t>
      </w:r>
      <w:r w:rsidRPr="00A408D9">
        <w:rPr>
          <w:rFonts w:asciiTheme="minorHAnsi" w:hAnsiTheme="minorHAnsi"/>
          <w:bCs/>
          <w:sz w:val="22"/>
          <w:szCs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1EE246E9" w14:textId="1985A71F" w:rsidR="00A408D9" w:rsidRDefault="009E31F5" w:rsidP="00A408D9">
      <w:pPr>
        <w:widowControl w:val="0"/>
        <w:rPr>
          <w:rFonts w:asciiTheme="minorHAnsi" w:hAnsiTheme="minorHAnsi"/>
          <w:bCs/>
          <w:sz w:val="22"/>
          <w:szCs w:val="22"/>
        </w:rPr>
      </w:pPr>
      <w:hyperlink r:id="rId6" w:history="1">
        <w:r w:rsidR="00F85C8B" w:rsidRPr="00B46C68">
          <w:rPr>
            <w:rStyle w:val="Hyperlink"/>
          </w:rPr>
          <w:t>https://gisweb.tceq.texas.gov/LocationMapper/?marker=-95.104722,29.876666&amp;level=18</w:t>
        </w:r>
      </w:hyperlink>
      <w:r w:rsidR="00F85C8B">
        <w:t xml:space="preserve"> </w:t>
      </w:r>
    </w:p>
    <w:bookmarkEnd w:id="0"/>
    <w:p w14:paraId="48E15759" w14:textId="77777777" w:rsidR="00E447F7" w:rsidRDefault="00E447F7" w:rsidP="00A408D9">
      <w:pPr>
        <w:widowControl w:val="0"/>
        <w:rPr>
          <w:rFonts w:asciiTheme="minorHAnsi" w:hAnsiTheme="minorHAnsi"/>
          <w:bCs/>
          <w:sz w:val="22"/>
          <w:szCs w:val="22"/>
        </w:rPr>
      </w:pPr>
    </w:p>
    <w:p w14:paraId="296392BA" w14:textId="69C71483" w:rsidR="003C52D3" w:rsidRPr="00A408D9" w:rsidRDefault="00A408D9" w:rsidP="00A408D9">
      <w:pPr>
        <w:widowControl w:val="0"/>
        <w:rPr>
          <w:rFonts w:asciiTheme="minorHAnsi" w:hAnsiTheme="minorHAnsi"/>
          <w:bCs/>
          <w:sz w:val="22"/>
          <w:szCs w:val="22"/>
        </w:rPr>
      </w:pPr>
      <w:r w:rsidRPr="00A408D9">
        <w:rPr>
          <w:rFonts w:asciiTheme="minorHAnsi" w:hAnsiTheme="minorHAnsi"/>
          <w:bCs/>
          <w:sz w:val="22"/>
          <w:szCs w:val="22"/>
        </w:rPr>
        <w:t xml:space="preserve">The application is subject to the goals and policies of the Texas Coastal Management Program and must be consistent with the applicable Coastal Management Program goals and policies.  </w:t>
      </w:r>
    </w:p>
    <w:p w14:paraId="7373E655" w14:textId="77777777" w:rsidR="00A408D9" w:rsidRDefault="00A408D9" w:rsidP="00A408D9">
      <w:pPr>
        <w:widowControl w:val="0"/>
      </w:pPr>
    </w:p>
    <w:bookmarkEnd w:id="1"/>
    <w:bookmarkEnd w:id="2"/>
    <w:bookmarkEnd w:id="3"/>
    <w:p w14:paraId="665CE2F6" w14:textId="77777777" w:rsidR="00531E1C" w:rsidRPr="008B1CDC" w:rsidRDefault="00531E1C" w:rsidP="00531E1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E812584" w14:textId="77777777" w:rsidR="00531E1C" w:rsidRPr="00115797" w:rsidRDefault="00531E1C" w:rsidP="00115797">
      <w:pPr>
        <w:widowControl w:val="0"/>
        <w:rPr>
          <w:rFonts w:asciiTheme="minorHAnsi" w:hAnsiTheme="minorHAnsi"/>
          <w:bCs/>
          <w:color w:val="FF0000"/>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w:t>
      </w:r>
      <w:r w:rsidRPr="00341883">
        <w:rPr>
          <w:rFonts w:asciiTheme="minorHAnsi" w:hAnsiTheme="minorHAnsi"/>
          <w:sz w:val="22"/>
          <w:szCs w:val="22"/>
        </w:rPr>
        <w:lastRenderedPageBreak/>
        <w:t>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similar to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151B2061"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4CB5E04F" w14:textId="77777777" w:rsidR="008441B4" w:rsidRPr="00341883" w:rsidRDefault="008441B4"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BA2266E" w14:textId="77777777" w:rsidR="00D446B1" w:rsidRDefault="00D446B1" w:rsidP="00341883">
      <w:pPr>
        <w:widowControl w:val="0"/>
        <w:rPr>
          <w:rFonts w:asciiTheme="minorHAnsi" w:hAnsiTheme="minorHAnsi"/>
          <w:sz w:val="22"/>
          <w:szCs w:val="22"/>
        </w:rPr>
      </w:pPr>
    </w:p>
    <w:p w14:paraId="3005F0D5" w14:textId="24B47972" w:rsidR="00176545" w:rsidRDefault="00176545" w:rsidP="00341883">
      <w:pPr>
        <w:widowControl w:val="0"/>
        <w:rPr>
          <w:rFonts w:asciiTheme="minorHAnsi" w:hAnsiTheme="minorHAnsi"/>
          <w:sz w:val="22"/>
          <w:szCs w:val="22"/>
        </w:rPr>
      </w:pPr>
      <w:bookmarkStart w:id="5" w:name="_Hlk151110432"/>
      <w:r w:rsidRPr="00176545">
        <w:rPr>
          <w:rFonts w:asciiTheme="minorHAnsi" w:hAnsiTheme="minorHAnsi"/>
          <w:sz w:val="22"/>
          <w:szCs w:val="22"/>
        </w:rPr>
        <w:t xml:space="preserve">Further information may also be obtained from </w:t>
      </w:r>
      <w:r w:rsidR="00F85C8B" w:rsidRPr="00F85C8B">
        <w:rPr>
          <w:rFonts w:asciiTheme="minorHAnsi" w:hAnsiTheme="minorHAnsi"/>
          <w:sz w:val="22"/>
          <w:szCs w:val="22"/>
        </w:rPr>
        <w:t xml:space="preserve">W &amp; P Development Corporation </w:t>
      </w:r>
      <w:r w:rsidRPr="00176545">
        <w:rPr>
          <w:rFonts w:asciiTheme="minorHAnsi" w:hAnsiTheme="minorHAnsi"/>
          <w:sz w:val="22"/>
          <w:szCs w:val="22"/>
        </w:rPr>
        <w:t xml:space="preserve">at the address </w:t>
      </w:r>
      <w:proofErr w:type="gramStart"/>
      <w:r w:rsidRPr="00176545">
        <w:rPr>
          <w:rFonts w:asciiTheme="minorHAnsi" w:hAnsiTheme="minorHAnsi"/>
          <w:sz w:val="22"/>
          <w:szCs w:val="22"/>
        </w:rPr>
        <w:t>stated</w:t>
      </w:r>
      <w:proofErr w:type="gramEnd"/>
      <w:r w:rsidRPr="00176545">
        <w:rPr>
          <w:rFonts w:asciiTheme="minorHAnsi" w:hAnsiTheme="minorHAnsi"/>
          <w:sz w:val="22"/>
          <w:szCs w:val="22"/>
        </w:rPr>
        <w:t xml:space="preserve"> above or by calling M</w:t>
      </w:r>
      <w:r w:rsidR="0010613D">
        <w:rPr>
          <w:rFonts w:asciiTheme="minorHAnsi" w:hAnsiTheme="minorHAnsi"/>
          <w:sz w:val="22"/>
          <w:szCs w:val="22"/>
        </w:rPr>
        <w:t>r. Troy McGuire at 832-954-6328.</w:t>
      </w:r>
    </w:p>
    <w:bookmarkEnd w:id="5"/>
    <w:p w14:paraId="33C92A62" w14:textId="5ED1C1D5"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6319C221"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00A51884">
        <w:rPr>
          <w:rFonts w:asciiTheme="minorHAnsi" w:hAnsiTheme="minorHAnsi"/>
          <w:sz w:val="22"/>
          <w:szCs w:val="22"/>
        </w:rPr>
        <w:t xml:space="preserve"> January 31, 2024</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0114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02925"/>
    <w:rsid w:val="00051F00"/>
    <w:rsid w:val="00055A2A"/>
    <w:rsid w:val="000A1B4C"/>
    <w:rsid w:val="000E4AF4"/>
    <w:rsid w:val="00103AA8"/>
    <w:rsid w:val="0010613D"/>
    <w:rsid w:val="001149CC"/>
    <w:rsid w:val="00115797"/>
    <w:rsid w:val="001205A5"/>
    <w:rsid w:val="00176545"/>
    <w:rsid w:val="0018275F"/>
    <w:rsid w:val="00195B27"/>
    <w:rsid w:val="001A6AE6"/>
    <w:rsid w:val="001D1466"/>
    <w:rsid w:val="001F07AF"/>
    <w:rsid w:val="001F3B2B"/>
    <w:rsid w:val="001F4206"/>
    <w:rsid w:val="0020764F"/>
    <w:rsid w:val="00211B4A"/>
    <w:rsid w:val="00276BB0"/>
    <w:rsid w:val="002C0D07"/>
    <w:rsid w:val="002D0AFD"/>
    <w:rsid w:val="002E2761"/>
    <w:rsid w:val="003101B4"/>
    <w:rsid w:val="003126A6"/>
    <w:rsid w:val="00313839"/>
    <w:rsid w:val="003221F3"/>
    <w:rsid w:val="00330CB4"/>
    <w:rsid w:val="00341883"/>
    <w:rsid w:val="003450A3"/>
    <w:rsid w:val="00352DCD"/>
    <w:rsid w:val="00353970"/>
    <w:rsid w:val="00354C22"/>
    <w:rsid w:val="00370E08"/>
    <w:rsid w:val="00392811"/>
    <w:rsid w:val="00393BAE"/>
    <w:rsid w:val="003C52D3"/>
    <w:rsid w:val="004035FF"/>
    <w:rsid w:val="004149C6"/>
    <w:rsid w:val="00425364"/>
    <w:rsid w:val="00425605"/>
    <w:rsid w:val="004542FF"/>
    <w:rsid w:val="00461721"/>
    <w:rsid w:val="00461DF4"/>
    <w:rsid w:val="00484F2A"/>
    <w:rsid w:val="004868D0"/>
    <w:rsid w:val="00495C32"/>
    <w:rsid w:val="004B2B49"/>
    <w:rsid w:val="004B58F9"/>
    <w:rsid w:val="004D3E38"/>
    <w:rsid w:val="004F1F07"/>
    <w:rsid w:val="00512413"/>
    <w:rsid w:val="0051627F"/>
    <w:rsid w:val="0052493C"/>
    <w:rsid w:val="00531E1C"/>
    <w:rsid w:val="005527AE"/>
    <w:rsid w:val="00561792"/>
    <w:rsid w:val="0056309A"/>
    <w:rsid w:val="00576E3C"/>
    <w:rsid w:val="00593D95"/>
    <w:rsid w:val="005B05C8"/>
    <w:rsid w:val="005B3D0A"/>
    <w:rsid w:val="005C01E6"/>
    <w:rsid w:val="005D3584"/>
    <w:rsid w:val="005D4A98"/>
    <w:rsid w:val="00611E80"/>
    <w:rsid w:val="00616A3C"/>
    <w:rsid w:val="00625AD3"/>
    <w:rsid w:val="00635677"/>
    <w:rsid w:val="006559E1"/>
    <w:rsid w:val="00656446"/>
    <w:rsid w:val="006964B8"/>
    <w:rsid w:val="006D23FB"/>
    <w:rsid w:val="006F5690"/>
    <w:rsid w:val="007268BC"/>
    <w:rsid w:val="00735596"/>
    <w:rsid w:val="007B1C70"/>
    <w:rsid w:val="007C0A8D"/>
    <w:rsid w:val="007C74EA"/>
    <w:rsid w:val="007E37E3"/>
    <w:rsid w:val="007E6DEF"/>
    <w:rsid w:val="007F7106"/>
    <w:rsid w:val="008441B4"/>
    <w:rsid w:val="00867C08"/>
    <w:rsid w:val="00894584"/>
    <w:rsid w:val="008A6E71"/>
    <w:rsid w:val="008A7AEE"/>
    <w:rsid w:val="008B108E"/>
    <w:rsid w:val="008D5553"/>
    <w:rsid w:val="008F2CCE"/>
    <w:rsid w:val="008F537E"/>
    <w:rsid w:val="008F5FBD"/>
    <w:rsid w:val="009078F2"/>
    <w:rsid w:val="00916C19"/>
    <w:rsid w:val="00917F61"/>
    <w:rsid w:val="009B3C66"/>
    <w:rsid w:val="009C5ACC"/>
    <w:rsid w:val="009E31F5"/>
    <w:rsid w:val="00A053EC"/>
    <w:rsid w:val="00A11532"/>
    <w:rsid w:val="00A408D9"/>
    <w:rsid w:val="00A51884"/>
    <w:rsid w:val="00AA336D"/>
    <w:rsid w:val="00AB7224"/>
    <w:rsid w:val="00AF0A20"/>
    <w:rsid w:val="00B3472B"/>
    <w:rsid w:val="00B670DD"/>
    <w:rsid w:val="00BA1354"/>
    <w:rsid w:val="00BB3685"/>
    <w:rsid w:val="00BE191C"/>
    <w:rsid w:val="00BF2A5C"/>
    <w:rsid w:val="00BF679C"/>
    <w:rsid w:val="00C04DA2"/>
    <w:rsid w:val="00C328F5"/>
    <w:rsid w:val="00C46DBD"/>
    <w:rsid w:val="00C5034B"/>
    <w:rsid w:val="00C51EA9"/>
    <w:rsid w:val="00CC7267"/>
    <w:rsid w:val="00D446B1"/>
    <w:rsid w:val="00DA7D20"/>
    <w:rsid w:val="00DB2AF7"/>
    <w:rsid w:val="00DC5762"/>
    <w:rsid w:val="00DC5A99"/>
    <w:rsid w:val="00DD0CE5"/>
    <w:rsid w:val="00E101AE"/>
    <w:rsid w:val="00E15CE1"/>
    <w:rsid w:val="00E247D4"/>
    <w:rsid w:val="00E447F7"/>
    <w:rsid w:val="00E45B96"/>
    <w:rsid w:val="00E6080B"/>
    <w:rsid w:val="00E752C1"/>
    <w:rsid w:val="00E775DA"/>
    <w:rsid w:val="00E9729B"/>
    <w:rsid w:val="00EA218D"/>
    <w:rsid w:val="00EA70EC"/>
    <w:rsid w:val="00ED79A5"/>
    <w:rsid w:val="00EF634E"/>
    <w:rsid w:val="00F00ABC"/>
    <w:rsid w:val="00F15184"/>
    <w:rsid w:val="00F3777A"/>
    <w:rsid w:val="00F55CD2"/>
    <w:rsid w:val="00F55DD3"/>
    <w:rsid w:val="00F6001F"/>
    <w:rsid w:val="00F70C20"/>
    <w:rsid w:val="00F7361D"/>
    <w:rsid w:val="00F81A34"/>
    <w:rsid w:val="00F85C8B"/>
    <w:rsid w:val="00F90A62"/>
    <w:rsid w:val="00FA3053"/>
    <w:rsid w:val="00FA4235"/>
    <w:rsid w:val="00FB4624"/>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customStyle="1" w:styleId="UnresolvedMention1">
    <w:name w:val="Unresolved Mention1"/>
    <w:basedOn w:val="DefaultParagraphFont"/>
    <w:uiPriority w:val="99"/>
    <w:semiHidden/>
    <w:unhideWhenUsed/>
    <w:rsid w:val="00AF0A20"/>
    <w:rPr>
      <w:color w:val="808080"/>
      <w:shd w:val="clear" w:color="auto" w:fill="E6E6E6"/>
    </w:rPr>
  </w:style>
  <w:style w:type="character" w:styleId="UnresolvedMention">
    <w:name w:val="Unresolved Mention"/>
    <w:basedOn w:val="DefaultParagraphFont"/>
    <w:uiPriority w:val="99"/>
    <w:semiHidden/>
    <w:unhideWhenUsed/>
    <w:rsid w:val="00F15184"/>
    <w:rPr>
      <w:color w:val="605E5C"/>
      <w:shd w:val="clear" w:color="auto" w:fill="E1DFDD"/>
    </w:rPr>
  </w:style>
  <w:style w:type="character" w:styleId="FollowedHyperlink">
    <w:name w:val="FollowedHyperlink"/>
    <w:basedOn w:val="DefaultParagraphFont"/>
    <w:semiHidden/>
    <w:unhideWhenUsed/>
    <w:rsid w:val="009C5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952">
      <w:bodyDiv w:val="1"/>
      <w:marLeft w:val="0"/>
      <w:marRight w:val="0"/>
      <w:marTop w:val="0"/>
      <w:marBottom w:val="0"/>
      <w:divBdr>
        <w:top w:val="none" w:sz="0" w:space="0" w:color="auto"/>
        <w:left w:val="none" w:sz="0" w:space="0" w:color="auto"/>
        <w:bottom w:val="none" w:sz="0" w:space="0" w:color="auto"/>
        <w:right w:val="none" w:sz="0" w:space="0" w:color="auto"/>
      </w:divBdr>
    </w:div>
    <w:div w:id="17683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04722,29.876666&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3</Pages>
  <Words>1134</Words>
  <Characters>6977</Characters>
  <Application>Microsoft Office Word</Application>
  <DocSecurity>10</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8095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54</cp:revision>
  <cp:lastPrinted>2011-01-15T00:48:00Z</cp:lastPrinted>
  <dcterms:created xsi:type="dcterms:W3CDTF">2022-07-13T22:11:00Z</dcterms:created>
  <dcterms:modified xsi:type="dcterms:W3CDTF">2024-01-31T22:37:00Z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-2044674358</vt:i4>
  </property>
  <property fmtid="{D5CDD505-2E9C-101B-9397-08002B2CF9AE}" pid="3" name="_NewReviewCycle">
    <vt:lpwstr/>
  </property>
  <property fmtid="{D5CDD505-2E9C-101B-9397-08002B2CF9AE}" pid="4" name="_EmailSubject">
    <vt:lpwstr>Application to Amend Permit No. WQ0005363000 - Golden Pass LNG Terminal LLC - Notice of Deficiency Letter</vt:lpwstr>
  </property>
  <property fmtid="{D5CDD505-2E9C-101B-9397-08002B2CF9AE}" pid="5" name="_AuthorEmail">
    <vt:lpwstr>mariya.skocik@gpxproject.com</vt:lpwstr>
  </property>
  <property fmtid="{D5CDD505-2E9C-101B-9397-08002B2CF9AE}" pid="6" name="_AuthorEmailDisplayName">
    <vt:lpwstr>Skocik, Mariya /JSEC</vt:lpwstr>
  </property>
  <property fmtid="{D5CDD505-2E9C-101B-9397-08002B2CF9AE}" pid="7" name="_ReviewingToolsShownOnce">
    <vt:lpwstr/>
  </property>
</Properties>
</file>