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04E52667"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77777777" w:rsidR="007E37E3" w:rsidRPr="00341883" w:rsidRDefault="007E37E3"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347854CE"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46236B3B" w:rsidR="008B108E" w:rsidRPr="00341883" w:rsidRDefault="00B15A9D">
      <w:pPr>
        <w:widowControl w:val="0"/>
        <w:jc w:val="center"/>
        <w:rPr>
          <w:rFonts w:asciiTheme="minorHAnsi" w:hAnsiTheme="minorHAnsi"/>
          <w:b/>
          <w:sz w:val="22"/>
          <w:szCs w:val="22"/>
        </w:rPr>
      </w:pPr>
      <w:r>
        <w:rPr>
          <w:rFonts w:asciiTheme="minorHAnsi" w:hAnsiTheme="minorHAnsi"/>
          <w:b/>
          <w:sz w:val="22"/>
          <w:szCs w:val="22"/>
        </w:rPr>
        <w:t xml:space="preserve">PROPOSED </w:t>
      </w:r>
      <w:r w:rsidR="008B108E" w:rsidRPr="00341883">
        <w:rPr>
          <w:rFonts w:asciiTheme="minorHAnsi" w:hAnsiTheme="minorHAnsi"/>
          <w:b/>
          <w:sz w:val="22"/>
          <w:szCs w:val="22"/>
        </w:rPr>
        <w:t xml:space="preserve">PERMIT NO. </w:t>
      </w:r>
      <w:r w:rsidR="00F70C20">
        <w:rPr>
          <w:rFonts w:asciiTheme="minorHAnsi" w:hAnsiTheme="minorHAnsi"/>
          <w:b/>
          <w:sz w:val="22"/>
          <w:szCs w:val="22"/>
        </w:rPr>
        <w:t>WQ</w:t>
      </w:r>
      <w:r w:rsidR="00E9729B" w:rsidRPr="00115797">
        <w:rPr>
          <w:rFonts w:asciiTheme="minorHAnsi" w:hAnsiTheme="minorHAnsi"/>
          <w:b/>
          <w:sz w:val="22"/>
          <w:szCs w:val="22"/>
        </w:rPr>
        <w:t>00</w:t>
      </w:r>
      <w:r>
        <w:rPr>
          <w:rFonts w:asciiTheme="minorHAnsi" w:hAnsiTheme="minorHAnsi"/>
          <w:b/>
          <w:sz w:val="22"/>
          <w:szCs w:val="22"/>
        </w:rPr>
        <w:t>0539</w:t>
      </w:r>
      <w:r w:rsidR="00046081">
        <w:rPr>
          <w:rFonts w:asciiTheme="minorHAnsi" w:hAnsiTheme="minorHAnsi"/>
          <w:b/>
          <w:sz w:val="22"/>
          <w:szCs w:val="22"/>
        </w:rPr>
        <w:t>6</w:t>
      </w:r>
      <w:r>
        <w:rPr>
          <w:rFonts w:asciiTheme="minorHAnsi" w:hAnsiTheme="minorHAnsi"/>
          <w:b/>
          <w:sz w:val="22"/>
          <w:szCs w:val="22"/>
        </w:rPr>
        <w:t>000</w:t>
      </w:r>
    </w:p>
    <w:p w14:paraId="3C7E6FE6" w14:textId="77777777" w:rsidR="008B108E" w:rsidRPr="00341883" w:rsidRDefault="008B108E">
      <w:pPr>
        <w:widowControl w:val="0"/>
        <w:rPr>
          <w:rFonts w:asciiTheme="minorHAnsi" w:hAnsiTheme="minorHAnsi"/>
          <w:sz w:val="22"/>
          <w:szCs w:val="22"/>
        </w:rPr>
      </w:pPr>
    </w:p>
    <w:p w14:paraId="3586361D" w14:textId="28240882" w:rsidR="00115797" w:rsidRPr="00115797" w:rsidRDefault="00115797" w:rsidP="00046081">
      <w:pPr>
        <w:widowControl w:val="0"/>
        <w:rPr>
          <w:rFonts w:asciiTheme="minorHAnsi" w:hAnsiTheme="minorHAnsi"/>
          <w:bCs/>
          <w:sz w:val="22"/>
          <w:szCs w:val="22"/>
        </w:rPr>
      </w:pPr>
      <w:bookmarkStart w:id="0" w:name="_Hlk103153838"/>
      <w:bookmarkStart w:id="1" w:name="_Hlk106292007"/>
      <w:bookmarkStart w:id="2" w:name="_Hlk109386064"/>
      <w:r w:rsidRPr="00115797">
        <w:rPr>
          <w:rFonts w:asciiTheme="minorHAnsi" w:hAnsiTheme="minorHAnsi"/>
          <w:b/>
          <w:sz w:val="22"/>
          <w:szCs w:val="22"/>
        </w:rPr>
        <w:t xml:space="preserve">APPLICATION. </w:t>
      </w:r>
      <w:bookmarkStart w:id="3" w:name="_Hlk109385923"/>
      <w:proofErr w:type="spellStart"/>
      <w:r w:rsidR="00046081" w:rsidRPr="00046081">
        <w:rPr>
          <w:rFonts w:asciiTheme="minorHAnsi" w:hAnsiTheme="minorHAnsi"/>
          <w:bCs/>
          <w:sz w:val="22"/>
          <w:szCs w:val="22"/>
        </w:rPr>
        <w:t>Wattbridge</w:t>
      </w:r>
      <w:proofErr w:type="spellEnd"/>
      <w:r w:rsidR="00046081" w:rsidRPr="00046081">
        <w:rPr>
          <w:rFonts w:asciiTheme="minorHAnsi" w:hAnsiTheme="minorHAnsi"/>
          <w:bCs/>
          <w:sz w:val="22"/>
          <w:szCs w:val="22"/>
        </w:rPr>
        <w:t xml:space="preserve"> Energy LLC</w:t>
      </w:r>
      <w:bookmarkEnd w:id="3"/>
      <w:r w:rsidR="007B314C">
        <w:rPr>
          <w:rFonts w:asciiTheme="minorHAnsi" w:hAnsiTheme="minorHAnsi"/>
          <w:bCs/>
          <w:sz w:val="22"/>
          <w:szCs w:val="22"/>
        </w:rPr>
        <w:t>,</w:t>
      </w:r>
      <w:r w:rsidRPr="00115797">
        <w:rPr>
          <w:rFonts w:asciiTheme="minorHAnsi" w:hAnsiTheme="minorHAnsi"/>
          <w:bCs/>
          <w:sz w:val="22"/>
          <w:szCs w:val="22"/>
        </w:rPr>
        <w:t xml:space="preserve"> </w:t>
      </w:r>
      <w:r w:rsidR="00046081" w:rsidRPr="00046081">
        <w:rPr>
          <w:rFonts w:asciiTheme="minorHAnsi" w:hAnsiTheme="minorHAnsi"/>
          <w:bCs/>
          <w:sz w:val="22"/>
          <w:szCs w:val="22"/>
        </w:rPr>
        <w:t xml:space="preserve">8303 </w:t>
      </w:r>
      <w:proofErr w:type="spellStart"/>
      <w:r w:rsidR="00046081" w:rsidRPr="00046081">
        <w:rPr>
          <w:rFonts w:asciiTheme="minorHAnsi" w:hAnsiTheme="minorHAnsi"/>
          <w:bCs/>
          <w:sz w:val="22"/>
          <w:szCs w:val="22"/>
        </w:rPr>
        <w:t>McHard</w:t>
      </w:r>
      <w:proofErr w:type="spellEnd"/>
      <w:r w:rsidR="00046081" w:rsidRPr="00046081">
        <w:rPr>
          <w:rFonts w:asciiTheme="minorHAnsi" w:hAnsiTheme="minorHAnsi"/>
          <w:bCs/>
          <w:sz w:val="22"/>
          <w:szCs w:val="22"/>
        </w:rPr>
        <w:t xml:space="preserve"> Road</w:t>
      </w:r>
      <w:r w:rsidR="00046081">
        <w:rPr>
          <w:rFonts w:asciiTheme="minorHAnsi" w:hAnsiTheme="minorHAnsi"/>
          <w:bCs/>
          <w:sz w:val="22"/>
          <w:szCs w:val="22"/>
        </w:rPr>
        <w:t xml:space="preserve">, </w:t>
      </w:r>
      <w:r w:rsidR="00046081" w:rsidRPr="00046081">
        <w:rPr>
          <w:rFonts w:asciiTheme="minorHAnsi" w:hAnsiTheme="minorHAnsi"/>
          <w:bCs/>
          <w:sz w:val="22"/>
          <w:szCs w:val="22"/>
        </w:rPr>
        <w:t>Houston, Texas 77053</w:t>
      </w:r>
      <w:r w:rsidRPr="00115797">
        <w:rPr>
          <w:rFonts w:asciiTheme="minorHAnsi" w:hAnsiTheme="minorHAnsi"/>
          <w:bCs/>
          <w:sz w:val="22"/>
          <w:szCs w:val="22"/>
        </w:rPr>
        <w:t xml:space="preserve">, which </w:t>
      </w:r>
      <w:r w:rsidR="00046081">
        <w:rPr>
          <w:rFonts w:asciiTheme="minorHAnsi" w:hAnsiTheme="minorHAnsi"/>
          <w:bCs/>
          <w:sz w:val="22"/>
          <w:szCs w:val="22"/>
        </w:rPr>
        <w:t xml:space="preserve">will </w:t>
      </w:r>
      <w:proofErr w:type="gramStart"/>
      <w:r w:rsidR="00046081">
        <w:rPr>
          <w:rFonts w:asciiTheme="minorHAnsi" w:hAnsiTheme="minorHAnsi"/>
          <w:bCs/>
          <w:sz w:val="22"/>
          <w:szCs w:val="22"/>
        </w:rPr>
        <w:t>operate</w:t>
      </w:r>
      <w:proofErr w:type="gramEnd"/>
      <w:r w:rsidR="00046081">
        <w:rPr>
          <w:rFonts w:asciiTheme="minorHAnsi" w:hAnsiTheme="minorHAnsi"/>
          <w:bCs/>
          <w:sz w:val="22"/>
          <w:szCs w:val="22"/>
        </w:rPr>
        <w:t xml:space="preserve"> a new electric generating station</w:t>
      </w:r>
      <w:r w:rsidRPr="00115797">
        <w:rPr>
          <w:rFonts w:asciiTheme="minorHAnsi" w:hAnsiTheme="minorHAnsi"/>
          <w:bCs/>
          <w:sz w:val="22"/>
          <w:szCs w:val="22"/>
        </w:rPr>
        <w:t xml:space="preserve">, has applied to the Texas Commission on Environmental Quality (TCEQ) </w:t>
      </w:r>
      <w:r w:rsidR="00B15A9D">
        <w:rPr>
          <w:rFonts w:asciiTheme="minorHAnsi" w:hAnsiTheme="minorHAnsi"/>
          <w:bCs/>
          <w:sz w:val="22"/>
          <w:szCs w:val="22"/>
        </w:rPr>
        <w:t>for proposed</w:t>
      </w:r>
      <w:r w:rsidRPr="00115797">
        <w:rPr>
          <w:rFonts w:asciiTheme="minorHAnsi" w:hAnsiTheme="minorHAnsi"/>
          <w:bCs/>
          <w:sz w:val="22"/>
          <w:szCs w:val="22"/>
        </w:rPr>
        <w:t xml:space="preserve"> Texas Pollutant Discharge Elimination System (TPDES) Permit No. </w:t>
      </w:r>
      <w:r w:rsidR="00B15A9D" w:rsidRPr="00B15A9D">
        <w:rPr>
          <w:rFonts w:asciiTheme="minorHAnsi" w:hAnsiTheme="minorHAnsi"/>
          <w:bCs/>
          <w:sz w:val="22"/>
          <w:szCs w:val="22"/>
        </w:rPr>
        <w:t>WQ000539</w:t>
      </w:r>
      <w:r w:rsidR="00046081">
        <w:rPr>
          <w:rFonts w:asciiTheme="minorHAnsi" w:hAnsiTheme="minorHAnsi"/>
          <w:bCs/>
          <w:sz w:val="22"/>
          <w:szCs w:val="22"/>
        </w:rPr>
        <w:t>6</w:t>
      </w:r>
      <w:r w:rsidR="00B15A9D" w:rsidRPr="00B15A9D">
        <w:rPr>
          <w:rFonts w:asciiTheme="minorHAnsi" w:hAnsiTheme="minorHAnsi"/>
          <w:bCs/>
          <w:sz w:val="22"/>
          <w:szCs w:val="22"/>
        </w:rPr>
        <w:t>000</w:t>
      </w:r>
      <w:r w:rsidRPr="00115797">
        <w:rPr>
          <w:rFonts w:asciiTheme="minorHAnsi" w:hAnsiTheme="minorHAnsi"/>
          <w:bCs/>
          <w:sz w:val="22"/>
          <w:szCs w:val="22"/>
        </w:rPr>
        <w:t xml:space="preserve"> (EPA I.D. No. </w:t>
      </w:r>
      <w:r w:rsidR="00B15A9D" w:rsidRPr="00B15A9D">
        <w:rPr>
          <w:rFonts w:asciiTheme="minorHAnsi" w:hAnsiTheme="minorHAnsi"/>
          <w:bCs/>
          <w:sz w:val="22"/>
          <w:szCs w:val="22"/>
        </w:rPr>
        <w:t>TX0143</w:t>
      </w:r>
      <w:r w:rsidR="00046081">
        <w:rPr>
          <w:rFonts w:asciiTheme="minorHAnsi" w:hAnsiTheme="minorHAnsi"/>
          <w:bCs/>
          <w:sz w:val="22"/>
          <w:szCs w:val="22"/>
        </w:rPr>
        <w:t>154</w:t>
      </w:r>
      <w:r w:rsidRPr="00115797">
        <w:rPr>
          <w:rFonts w:asciiTheme="minorHAnsi" w:hAnsiTheme="minorHAnsi"/>
          <w:bCs/>
          <w:sz w:val="22"/>
          <w:szCs w:val="22"/>
        </w:rPr>
        <w:t xml:space="preserve">) to authorize </w:t>
      </w:r>
      <w:r w:rsidR="00B15A9D">
        <w:rPr>
          <w:rFonts w:asciiTheme="minorHAnsi" w:hAnsiTheme="minorHAnsi"/>
          <w:bCs/>
          <w:sz w:val="22"/>
          <w:szCs w:val="22"/>
        </w:rPr>
        <w:t xml:space="preserve">the discharge of </w:t>
      </w:r>
      <w:r w:rsidR="00046081">
        <w:rPr>
          <w:rFonts w:asciiTheme="minorHAnsi" w:hAnsiTheme="minorHAnsi"/>
          <w:bCs/>
          <w:sz w:val="22"/>
          <w:szCs w:val="22"/>
        </w:rPr>
        <w:t>wastewater</w:t>
      </w:r>
      <w:r w:rsidR="00B15A9D">
        <w:rPr>
          <w:rFonts w:asciiTheme="minorHAnsi" w:hAnsiTheme="minorHAnsi"/>
          <w:bCs/>
          <w:sz w:val="22"/>
          <w:szCs w:val="22"/>
        </w:rPr>
        <w:t xml:space="preserve"> at a volume not to exceed a daily average flow of </w:t>
      </w:r>
      <w:r w:rsidR="00046081">
        <w:rPr>
          <w:rFonts w:asciiTheme="minorHAnsi" w:hAnsiTheme="minorHAnsi"/>
          <w:bCs/>
          <w:sz w:val="22"/>
          <w:szCs w:val="22"/>
        </w:rPr>
        <w:t>162</w:t>
      </w:r>
      <w:r w:rsidR="00B15A9D">
        <w:rPr>
          <w:rFonts w:asciiTheme="minorHAnsi" w:hAnsiTheme="minorHAnsi"/>
          <w:bCs/>
          <w:sz w:val="22"/>
          <w:szCs w:val="22"/>
        </w:rPr>
        <w:t>,000 gallons per day</w:t>
      </w:r>
      <w:r w:rsidRPr="00115797">
        <w:rPr>
          <w:rFonts w:asciiTheme="minorHAnsi" w:hAnsiTheme="minorHAnsi"/>
          <w:bCs/>
          <w:sz w:val="22"/>
          <w:szCs w:val="22"/>
        </w:rPr>
        <w:t xml:space="preserve">. The facility </w:t>
      </w:r>
      <w:r w:rsidR="00046081">
        <w:rPr>
          <w:rFonts w:asciiTheme="minorHAnsi" w:hAnsiTheme="minorHAnsi"/>
          <w:bCs/>
          <w:sz w:val="22"/>
          <w:szCs w:val="22"/>
        </w:rPr>
        <w:t xml:space="preserve">will be </w:t>
      </w:r>
      <w:proofErr w:type="gramStart"/>
      <w:r w:rsidRPr="00115797">
        <w:rPr>
          <w:rFonts w:asciiTheme="minorHAnsi" w:hAnsiTheme="minorHAnsi"/>
          <w:bCs/>
          <w:sz w:val="22"/>
          <w:szCs w:val="22"/>
        </w:rPr>
        <w:t>located</w:t>
      </w:r>
      <w:proofErr w:type="gramEnd"/>
      <w:r w:rsidRPr="00115797">
        <w:rPr>
          <w:rFonts w:asciiTheme="minorHAnsi" w:hAnsiTheme="minorHAnsi"/>
          <w:bCs/>
          <w:sz w:val="22"/>
          <w:szCs w:val="22"/>
        </w:rPr>
        <w:t xml:space="preserve"> </w:t>
      </w:r>
      <w:r w:rsidR="00046081">
        <w:rPr>
          <w:rFonts w:asciiTheme="minorHAnsi" w:hAnsiTheme="minorHAnsi"/>
          <w:bCs/>
          <w:sz w:val="22"/>
          <w:szCs w:val="22"/>
        </w:rPr>
        <w:t>approximately 120 yards southwest of the intersection of Crosby Huff</w:t>
      </w:r>
      <w:r w:rsidR="00BA6024">
        <w:rPr>
          <w:rFonts w:asciiTheme="minorHAnsi" w:hAnsiTheme="minorHAnsi"/>
          <w:bCs/>
          <w:sz w:val="22"/>
          <w:szCs w:val="22"/>
        </w:rPr>
        <w:t>ma</w:t>
      </w:r>
      <w:r w:rsidR="00046081">
        <w:rPr>
          <w:rFonts w:asciiTheme="minorHAnsi" w:hAnsiTheme="minorHAnsi"/>
          <w:bCs/>
          <w:sz w:val="22"/>
          <w:szCs w:val="22"/>
        </w:rPr>
        <w:t>n Road and Farm-to-Market Road 1960</w:t>
      </w:r>
      <w:r w:rsidRPr="00115797">
        <w:rPr>
          <w:rFonts w:asciiTheme="minorHAnsi" w:hAnsiTheme="minorHAnsi"/>
          <w:bCs/>
          <w:sz w:val="22"/>
          <w:szCs w:val="22"/>
        </w:rPr>
        <w:t xml:space="preserve">, in </w:t>
      </w:r>
      <w:r w:rsidR="00B15A9D">
        <w:rPr>
          <w:rFonts w:asciiTheme="minorHAnsi" w:hAnsiTheme="minorHAnsi"/>
          <w:bCs/>
          <w:sz w:val="22"/>
          <w:szCs w:val="22"/>
        </w:rPr>
        <w:t xml:space="preserve">Harris </w:t>
      </w:r>
      <w:r w:rsidRPr="00115797">
        <w:rPr>
          <w:rFonts w:asciiTheme="minorHAnsi" w:hAnsiTheme="minorHAnsi"/>
          <w:bCs/>
          <w:sz w:val="22"/>
          <w:szCs w:val="22"/>
        </w:rPr>
        <w:t>Count</w:t>
      </w:r>
      <w:r w:rsidR="007B314C">
        <w:rPr>
          <w:rFonts w:asciiTheme="minorHAnsi" w:hAnsiTheme="minorHAnsi"/>
          <w:bCs/>
          <w:sz w:val="22"/>
          <w:szCs w:val="22"/>
        </w:rPr>
        <w:t>y</w:t>
      </w:r>
      <w:r w:rsidRPr="00115797">
        <w:rPr>
          <w:rFonts w:asciiTheme="minorHAnsi" w:hAnsiTheme="minorHAnsi"/>
          <w:bCs/>
          <w:sz w:val="22"/>
          <w:szCs w:val="22"/>
        </w:rPr>
        <w:t xml:space="preserve">, Texas </w:t>
      </w:r>
      <w:r w:rsidR="007B314C">
        <w:rPr>
          <w:rFonts w:asciiTheme="minorHAnsi" w:hAnsiTheme="minorHAnsi"/>
          <w:bCs/>
          <w:sz w:val="22"/>
          <w:szCs w:val="22"/>
        </w:rPr>
        <w:t>7</w:t>
      </w:r>
      <w:r w:rsidR="00B15A9D">
        <w:rPr>
          <w:rFonts w:asciiTheme="minorHAnsi" w:hAnsiTheme="minorHAnsi"/>
          <w:bCs/>
          <w:sz w:val="22"/>
          <w:szCs w:val="22"/>
        </w:rPr>
        <w:t>7</w:t>
      </w:r>
      <w:r w:rsidR="00046081">
        <w:rPr>
          <w:rFonts w:asciiTheme="minorHAnsi" w:hAnsiTheme="minorHAnsi"/>
          <w:bCs/>
          <w:sz w:val="22"/>
          <w:szCs w:val="22"/>
        </w:rPr>
        <w:t>336</w:t>
      </w:r>
      <w:r w:rsidRPr="00115797">
        <w:rPr>
          <w:rFonts w:asciiTheme="minorHAnsi" w:hAnsiTheme="minorHAnsi"/>
          <w:bCs/>
          <w:sz w:val="22"/>
          <w:szCs w:val="22"/>
        </w:rPr>
        <w:t>. The discharge route</w:t>
      </w:r>
      <w:r w:rsidR="007B314C">
        <w:rPr>
          <w:rFonts w:asciiTheme="minorHAnsi" w:hAnsiTheme="minorHAnsi"/>
          <w:bCs/>
          <w:sz w:val="22"/>
          <w:szCs w:val="22"/>
        </w:rPr>
        <w:t xml:space="preserve"> is from the facility to </w:t>
      </w:r>
      <w:r w:rsidR="00046081">
        <w:rPr>
          <w:rFonts w:asciiTheme="minorHAnsi" w:hAnsiTheme="minorHAnsi"/>
          <w:bCs/>
          <w:sz w:val="22"/>
          <w:szCs w:val="22"/>
        </w:rPr>
        <w:t xml:space="preserve">a Harris County Flood Control District </w:t>
      </w:r>
      <w:proofErr w:type="gramStart"/>
      <w:r w:rsidR="00046081">
        <w:rPr>
          <w:rFonts w:asciiTheme="minorHAnsi" w:hAnsiTheme="minorHAnsi"/>
          <w:bCs/>
          <w:sz w:val="22"/>
          <w:szCs w:val="22"/>
        </w:rPr>
        <w:t>ditch;</w:t>
      </w:r>
      <w:proofErr w:type="gramEnd"/>
      <w:r w:rsidR="00046081">
        <w:rPr>
          <w:rFonts w:asciiTheme="minorHAnsi" w:hAnsiTheme="minorHAnsi"/>
          <w:bCs/>
          <w:sz w:val="22"/>
          <w:szCs w:val="22"/>
        </w:rPr>
        <w:t xml:space="preserve"> thence to Cedar Bayou Above Tidal</w:t>
      </w:r>
      <w:r w:rsidRPr="00115797">
        <w:rPr>
          <w:rFonts w:asciiTheme="minorHAnsi" w:hAnsiTheme="minorHAnsi"/>
          <w:bCs/>
          <w:sz w:val="22"/>
          <w:szCs w:val="22"/>
        </w:rPr>
        <w:t xml:space="preserve">. TCEQ received this application on </w:t>
      </w:r>
      <w:r w:rsidR="00B15A9D">
        <w:rPr>
          <w:rFonts w:asciiTheme="minorHAnsi" w:hAnsiTheme="minorHAnsi"/>
          <w:bCs/>
          <w:sz w:val="22"/>
          <w:szCs w:val="22"/>
        </w:rPr>
        <w:t xml:space="preserve">June </w:t>
      </w:r>
      <w:r w:rsidR="00046081">
        <w:rPr>
          <w:rFonts w:asciiTheme="minorHAnsi" w:hAnsiTheme="minorHAnsi"/>
          <w:bCs/>
          <w:sz w:val="22"/>
          <w:szCs w:val="22"/>
        </w:rPr>
        <w:t>27</w:t>
      </w:r>
      <w:r w:rsidRPr="00115797">
        <w:rPr>
          <w:rFonts w:asciiTheme="minorHAnsi" w:hAnsiTheme="minorHAnsi"/>
          <w:bCs/>
          <w:sz w:val="22"/>
          <w:szCs w:val="22"/>
        </w:rPr>
        <w:t>, 2022. The permit application is available for viewing and copying at</w:t>
      </w:r>
      <w:r w:rsidR="008671F7">
        <w:rPr>
          <w:rFonts w:asciiTheme="minorHAnsi" w:hAnsiTheme="minorHAnsi"/>
          <w:bCs/>
          <w:sz w:val="22"/>
          <w:szCs w:val="22"/>
        </w:rPr>
        <w:t xml:space="preserve"> </w:t>
      </w:r>
      <w:r w:rsidR="00046081">
        <w:rPr>
          <w:rFonts w:asciiTheme="minorHAnsi" w:hAnsiTheme="minorHAnsi"/>
          <w:bCs/>
          <w:sz w:val="22"/>
          <w:szCs w:val="22"/>
        </w:rPr>
        <w:t>Atascocita Branch</w:t>
      </w:r>
      <w:r w:rsidR="005A291C">
        <w:rPr>
          <w:rFonts w:asciiTheme="minorHAnsi" w:hAnsiTheme="minorHAnsi"/>
          <w:bCs/>
          <w:sz w:val="22"/>
          <w:szCs w:val="22"/>
        </w:rPr>
        <w:t xml:space="preserve"> Library, </w:t>
      </w:r>
      <w:r w:rsidR="00046081">
        <w:rPr>
          <w:rFonts w:asciiTheme="minorHAnsi" w:hAnsiTheme="minorHAnsi"/>
          <w:bCs/>
          <w:sz w:val="22"/>
          <w:szCs w:val="22"/>
        </w:rPr>
        <w:t>19520 Pinehurst Trail Drive</w:t>
      </w:r>
      <w:r w:rsidR="005A291C">
        <w:rPr>
          <w:rFonts w:asciiTheme="minorHAnsi" w:hAnsiTheme="minorHAnsi"/>
          <w:bCs/>
          <w:sz w:val="22"/>
          <w:szCs w:val="22"/>
        </w:rPr>
        <w:t xml:space="preserve">, </w:t>
      </w:r>
      <w:r w:rsidR="00046081">
        <w:rPr>
          <w:rFonts w:asciiTheme="minorHAnsi" w:hAnsiTheme="minorHAnsi"/>
          <w:bCs/>
          <w:sz w:val="22"/>
          <w:szCs w:val="22"/>
        </w:rPr>
        <w:t>Atascocita</w:t>
      </w:r>
      <w:r w:rsidR="005A291C">
        <w:rPr>
          <w:rFonts w:asciiTheme="minorHAnsi" w:hAnsiTheme="minorHAnsi"/>
          <w:bCs/>
          <w:sz w:val="22"/>
          <w:szCs w:val="22"/>
        </w:rPr>
        <w:t>, Texas.</w:t>
      </w:r>
      <w:r w:rsidRPr="00115797">
        <w:rPr>
          <w:rFonts w:asciiTheme="minorHAnsi" w:hAnsiTheme="minorHAnsi"/>
          <w:bCs/>
          <w:sz w:val="22"/>
          <w:szCs w:val="22"/>
        </w:rPr>
        <w:t xml:space="preserve"> This link to an electronic map of the site or facility's general location is provided as a public courtesy and not part of the application or notice.  For exact location, refer to application.</w:t>
      </w:r>
    </w:p>
    <w:bookmarkEnd w:id="0"/>
    <w:bookmarkEnd w:id="1"/>
    <w:p w14:paraId="1DF4B454" w14:textId="17D46381" w:rsidR="008671F7" w:rsidRDefault="00046081" w:rsidP="00115797">
      <w:pPr>
        <w:widowControl w:val="0"/>
      </w:pPr>
      <w:r>
        <w:fldChar w:fldCharType="begin"/>
      </w:r>
      <w:r>
        <w:instrText xml:space="preserve"> HYPERLINK "</w:instrText>
      </w:r>
      <w:r w:rsidRPr="00046081">
        <w:instrText>https://tceq.maps.arcgis.com/apps/webappviewer/index.html?id=db5bac44afbc468bbddd360f8168250f&amp;marker=-95.090555%2C30.021944&amp;level=12</w:instrText>
      </w:r>
      <w:r>
        <w:instrText xml:space="preserve">" </w:instrText>
      </w:r>
      <w:r>
        <w:fldChar w:fldCharType="separate"/>
      </w:r>
      <w:r w:rsidRPr="009840A7">
        <w:rPr>
          <w:rStyle w:val="Hyperlink"/>
        </w:rPr>
        <w:t>https://tceq.maps.arcgis.com/apps/webappviewer/index.html?id=db5bac44afbc468bbddd360f8168250f&amp;marker=-95.090555%2C30.021944&amp;level=12</w:t>
      </w:r>
      <w:r>
        <w:fldChar w:fldCharType="end"/>
      </w:r>
      <w:r>
        <w:t xml:space="preserve"> </w:t>
      </w:r>
    </w:p>
    <w:bookmarkEnd w:id="2"/>
    <w:p w14:paraId="49FA1AB0" w14:textId="77777777" w:rsidR="00046081" w:rsidRDefault="00046081" w:rsidP="00115797">
      <w:pPr>
        <w:widowControl w:val="0"/>
        <w:rPr>
          <w:rFonts w:asciiTheme="minorHAnsi" w:hAnsiTheme="minorHAnsi"/>
          <w:bCs/>
          <w:color w:val="FF0000"/>
          <w:sz w:val="22"/>
          <w:szCs w:val="22"/>
        </w:rPr>
      </w:pPr>
    </w:p>
    <w:p w14:paraId="145434A6" w14:textId="77777777" w:rsidR="00CD41CB" w:rsidRDefault="00CD41CB" w:rsidP="00CD41CB">
      <w:pPr>
        <w:widowControl w:val="0"/>
        <w:rPr>
          <w:rFonts w:ascii="Georgia" w:hAnsi="Georgia"/>
          <w:b/>
          <w:sz w:val="22"/>
          <w:szCs w:val="22"/>
        </w:rPr>
      </w:pPr>
      <w:r>
        <w:rPr>
          <w:rFonts w:ascii="Georgia" w:hAnsi="Georgia"/>
          <w:b/>
          <w:sz w:val="22"/>
          <w:szCs w:val="22"/>
        </w:rPr>
        <w:t>ALTERNATIVE LANGUAGE NOTICE.</w:t>
      </w:r>
      <w:r>
        <w:rPr>
          <w:bCs/>
          <w:sz w:val="22"/>
          <w:szCs w:val="22"/>
        </w:rPr>
        <w:t> </w:t>
      </w:r>
      <w:r>
        <w:rPr>
          <w:rFonts w:ascii="Georgia" w:hAnsi="Georgia"/>
          <w:bCs/>
          <w:sz w:val="22"/>
          <w:szCs w:val="22"/>
        </w:rPr>
        <w:t xml:space="preserve">Alternative language notice in Spanish is available at </w:t>
      </w:r>
      <w:hyperlink r:id="rId6" w:history="1">
        <w:r>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Pr>
          <w:b/>
          <w:bCs/>
          <w:sz w:val="22"/>
          <w:szCs w:val="22"/>
        </w:rPr>
        <w:t xml:space="preserve"> </w:t>
      </w:r>
      <w:r>
        <w:rPr>
          <w:rFonts w:ascii="Georgia" w:hAnsi="Georgia"/>
          <w:sz w:val="22"/>
          <w:szCs w:val="22"/>
        </w:rPr>
        <w:t xml:space="preserve">El aviso de </w:t>
      </w:r>
      <w:proofErr w:type="spellStart"/>
      <w:r>
        <w:rPr>
          <w:rFonts w:ascii="Georgia" w:hAnsi="Georgia"/>
          <w:sz w:val="22"/>
          <w:szCs w:val="22"/>
        </w:rPr>
        <w:t>idioma</w:t>
      </w:r>
      <w:proofErr w:type="spellEnd"/>
      <w:r>
        <w:rPr>
          <w:rFonts w:ascii="Georgia" w:hAnsi="Georgia"/>
          <w:sz w:val="22"/>
          <w:szCs w:val="22"/>
        </w:rPr>
        <w:t xml:space="preserve"> alternativo </w:t>
      </w:r>
      <w:proofErr w:type="spellStart"/>
      <w:r>
        <w:rPr>
          <w:rFonts w:ascii="Georgia" w:hAnsi="Georgia"/>
          <w:sz w:val="22"/>
          <w:szCs w:val="22"/>
        </w:rPr>
        <w:t>en</w:t>
      </w:r>
      <w:proofErr w:type="spellEnd"/>
      <w:r>
        <w:rPr>
          <w:rFonts w:ascii="Georgia" w:hAnsi="Georgia"/>
          <w:sz w:val="22"/>
          <w:szCs w:val="22"/>
        </w:rPr>
        <w:t xml:space="preserve"> </w:t>
      </w:r>
      <w:proofErr w:type="spellStart"/>
      <w:r>
        <w:rPr>
          <w:rFonts w:ascii="Georgia" w:hAnsi="Georgia"/>
          <w:sz w:val="22"/>
          <w:szCs w:val="22"/>
        </w:rPr>
        <w:t>español</w:t>
      </w:r>
      <w:proofErr w:type="spellEnd"/>
      <w:r>
        <w:rPr>
          <w:rFonts w:ascii="Georgia" w:hAnsi="Georgia"/>
          <w:sz w:val="22"/>
          <w:szCs w:val="22"/>
        </w:rPr>
        <w:t xml:space="preserve"> </w:t>
      </w:r>
      <w:proofErr w:type="spellStart"/>
      <w:r>
        <w:rPr>
          <w:rFonts w:ascii="Georgia" w:hAnsi="Georgia"/>
          <w:sz w:val="22"/>
          <w:szCs w:val="22"/>
        </w:rPr>
        <w:t>está</w:t>
      </w:r>
      <w:proofErr w:type="spellEnd"/>
      <w:r>
        <w:rPr>
          <w:rFonts w:ascii="Georgia" w:hAnsi="Georgia"/>
          <w:sz w:val="22"/>
          <w:szCs w:val="22"/>
        </w:rPr>
        <w:t xml:space="preserve"> disponible </w:t>
      </w:r>
      <w:proofErr w:type="spellStart"/>
      <w:r>
        <w:rPr>
          <w:rFonts w:ascii="Georgia" w:hAnsi="Georgia"/>
          <w:sz w:val="22"/>
          <w:szCs w:val="22"/>
        </w:rPr>
        <w:t>en</w:t>
      </w:r>
      <w:proofErr w:type="spellEnd"/>
      <w:r>
        <w:rPr>
          <w:rFonts w:ascii="Georgia" w:hAnsi="Georgia"/>
          <w:sz w:val="22"/>
          <w:szCs w:val="22"/>
        </w:rPr>
        <w:t xml:space="preserve"> </w:t>
      </w:r>
      <w:hyperlink r:id="rId7" w:history="1">
        <w:r>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7FEF2465" w14:textId="77777777" w:rsidR="00CD41CB" w:rsidRPr="00115797" w:rsidRDefault="00CD41CB" w:rsidP="00115797">
      <w:pPr>
        <w:widowControl w:val="0"/>
        <w:rPr>
          <w:rFonts w:asciiTheme="minorHAnsi" w:hAnsiTheme="minorHAnsi"/>
          <w:bCs/>
          <w:color w:val="FF0000"/>
          <w:sz w:val="22"/>
          <w:szCs w:val="22"/>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 xml:space="preserve">Notice of the Application and Preliminary Decision will be published and mailed to those who are on the county-wide mailing list and to those who are on the mailing list for this application. That notice will </w:t>
      </w:r>
      <w:proofErr w:type="gramStart"/>
      <w:r w:rsidRPr="00341883">
        <w:rPr>
          <w:rFonts w:asciiTheme="minorHAnsi" w:hAnsiTheme="minorHAnsi"/>
          <w:b/>
          <w:sz w:val="22"/>
          <w:szCs w:val="22"/>
        </w:rPr>
        <w:t>contain</w:t>
      </w:r>
      <w:proofErr w:type="gramEnd"/>
      <w:r w:rsidRPr="00341883">
        <w:rPr>
          <w:rFonts w:asciiTheme="minorHAnsi" w:hAnsiTheme="minorHAnsi"/>
          <w:b/>
          <w:sz w:val="22"/>
          <w:szCs w:val="22"/>
        </w:rPr>
        <w:t xml:space="preserve"> the deadline for submitting public comments.</w:t>
      </w:r>
    </w:p>
    <w:p w14:paraId="4A567BC9" w14:textId="77777777" w:rsidR="00051F00" w:rsidRDefault="00051F00"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w:t>
      </w:r>
      <w:proofErr w:type="gramStart"/>
      <w:r w:rsidRPr="00341883">
        <w:rPr>
          <w:rFonts w:asciiTheme="minorHAnsi" w:hAnsiTheme="minorHAnsi"/>
          <w:b/>
          <w:sz w:val="22"/>
          <w:szCs w:val="22"/>
        </w:rPr>
        <w:t>submit</w:t>
      </w:r>
      <w:proofErr w:type="gramEnd"/>
      <w:r w:rsidRPr="00341883">
        <w:rPr>
          <w:rFonts w:asciiTheme="minorHAnsi" w:hAnsiTheme="minorHAnsi"/>
          <w:b/>
          <w:sz w:val="22"/>
          <w:szCs w:val="22"/>
        </w:rPr>
        <w:t xml:space="preserve"> public comments or request a public meeting on this application. </w:t>
      </w:r>
      <w:r w:rsidRPr="00341883">
        <w:rPr>
          <w:rFonts w:asciiTheme="minorHAnsi" w:hAnsiTheme="minorHAnsi"/>
          <w:sz w:val="22"/>
          <w:szCs w:val="22"/>
        </w:rPr>
        <w:t xml:space="preserve">The purpose of a public meeting is to </w:t>
      </w:r>
      <w:proofErr w:type="gramStart"/>
      <w:r w:rsidRPr="00341883">
        <w:rPr>
          <w:rFonts w:asciiTheme="minorHAnsi" w:hAnsiTheme="minorHAnsi"/>
          <w:sz w:val="22"/>
          <w:szCs w:val="22"/>
        </w:rPr>
        <w:t>provide</w:t>
      </w:r>
      <w:proofErr w:type="gramEnd"/>
      <w:r w:rsidRPr="00341883">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341883">
        <w:rPr>
          <w:rFonts w:asciiTheme="minorHAnsi" w:hAnsiTheme="minorHAnsi"/>
          <w:sz w:val="22"/>
          <w:szCs w:val="22"/>
        </w:rPr>
        <w:t>determines</w:t>
      </w:r>
      <w:proofErr w:type="gramEnd"/>
      <w:r w:rsidRPr="00341883">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lastRenderedPageBreak/>
        <w:t>OPPORTUNITY FOR A CONTESTED CASE HEARING.</w:t>
      </w:r>
      <w:r w:rsidRPr="00341883">
        <w:rPr>
          <w:rFonts w:asciiTheme="minorHAnsi" w:hAnsiTheme="minorHAnsi"/>
          <w:sz w:val="22"/>
          <w:szCs w:val="22"/>
        </w:rPr>
        <w:t xml:space="preserve"> After the deadline for </w:t>
      </w:r>
      <w:proofErr w:type="gramStart"/>
      <w:r w:rsidRPr="00341883">
        <w:rPr>
          <w:rFonts w:asciiTheme="minorHAnsi" w:hAnsiTheme="minorHAnsi"/>
          <w:sz w:val="22"/>
          <w:szCs w:val="22"/>
        </w:rPr>
        <w:t>submitting</w:t>
      </w:r>
      <w:proofErr w:type="gramEnd"/>
      <w:r w:rsidRPr="00341883">
        <w:rPr>
          <w:rFonts w:asciiTheme="minorHAnsi" w:hAnsiTheme="minorHAnsi"/>
          <w:sz w:val="22"/>
          <w:szCs w:val="22"/>
        </w:rPr>
        <w:t xml:space="preserve">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 xml:space="preserve">the response to comments, and the Executive Director’s decision on the application, will be mailed to everyone who </w:t>
      </w:r>
      <w:proofErr w:type="gramStart"/>
      <w:r w:rsidRPr="00341883">
        <w:rPr>
          <w:rFonts w:asciiTheme="minorHAnsi" w:hAnsiTheme="minorHAnsi"/>
          <w:b/>
          <w:sz w:val="22"/>
          <w:szCs w:val="22"/>
        </w:rPr>
        <w:t>submitted</w:t>
      </w:r>
      <w:proofErr w:type="gramEnd"/>
      <w:r w:rsidRPr="00341883">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341883">
        <w:rPr>
          <w:rFonts w:asciiTheme="minorHAnsi" w:hAnsiTheme="minorHAnsi"/>
          <w:b/>
          <w:sz w:val="22"/>
          <w:szCs w:val="22"/>
        </w:rPr>
        <w:t>provide</w:t>
      </w:r>
      <w:proofErr w:type="gramEnd"/>
      <w:r w:rsidRPr="00341883">
        <w:rPr>
          <w:rFonts w:asciiTheme="minorHAnsi" w:hAnsiTheme="minorHAnsi"/>
          <w:b/>
          <w:sz w:val="22"/>
          <w:szCs w:val="22"/>
        </w:rPr>
        <w:t xml:space="preserv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w:t>
      </w:r>
      <w:proofErr w:type="gramStart"/>
      <w:r w:rsidRPr="00341883">
        <w:rPr>
          <w:rFonts w:asciiTheme="minorHAnsi" w:hAnsiTheme="minorHAnsi"/>
          <w:sz w:val="22"/>
          <w:szCs w:val="22"/>
        </w:rPr>
        <w:t>similar to</w:t>
      </w:r>
      <w:proofErr w:type="gramEnd"/>
      <w:r w:rsidRPr="00341883">
        <w:rPr>
          <w:rFonts w:asciiTheme="minorHAnsi" w:hAnsiTheme="minorHAnsi"/>
          <w:sz w:val="22"/>
          <w:szCs w:val="22"/>
        </w:rPr>
        <w:t xml:space="preserve">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w:t>
      </w:r>
      <w:proofErr w:type="gramStart"/>
      <w:r w:rsidRPr="00425605">
        <w:rPr>
          <w:rFonts w:asciiTheme="minorHAnsi" w:hAnsiTheme="minorHAnsi"/>
          <w:b/>
          <w:sz w:val="22"/>
          <w:szCs w:val="22"/>
        </w:rPr>
        <w:t>general public</w:t>
      </w:r>
      <w:proofErr w:type="gramEnd"/>
      <w:r w:rsidRPr="00425605">
        <w:rPr>
          <w:rFonts w:asciiTheme="minorHAnsi" w:hAnsiTheme="minorHAnsi"/>
          <w:b/>
          <w:sz w:val="22"/>
          <w:szCs w:val="22"/>
        </w:rPr>
        <w:t xml:space="preserve">;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 xml:space="preserve">Following the close of all applicable comment and request periods, the Executive Director will </w:t>
      </w:r>
      <w:proofErr w:type="gramStart"/>
      <w:r w:rsidRPr="00341883">
        <w:rPr>
          <w:rFonts w:asciiTheme="minorHAnsi" w:hAnsiTheme="minorHAnsi"/>
          <w:sz w:val="22"/>
          <w:szCs w:val="22"/>
        </w:rPr>
        <w:t>forward</w:t>
      </w:r>
      <w:proofErr w:type="gramEnd"/>
      <w:r w:rsidRPr="00341883">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w:t>
      </w:r>
      <w:proofErr w:type="gramStart"/>
      <w:r w:rsidRPr="00051F00">
        <w:rPr>
          <w:rFonts w:asciiTheme="minorHAnsi" w:hAnsiTheme="minorHAnsi"/>
          <w:sz w:val="22"/>
          <w:szCs w:val="22"/>
        </w:rPr>
        <w:t>submitted</w:t>
      </w:r>
      <w:proofErr w:type="gramEnd"/>
      <w:r w:rsidRPr="00051F00">
        <w:rPr>
          <w:rFonts w:asciiTheme="minorHAnsi" w:hAnsiTheme="minorHAnsi"/>
          <w:sz w:val="22"/>
          <w:szCs w:val="22"/>
        </w:rPr>
        <w:t xml:space="preserve"> in their timely comments that were not subsequently withdrawn. </w:t>
      </w:r>
      <w:r w:rsidRPr="00051F00">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051F00">
        <w:rPr>
          <w:rFonts w:asciiTheme="minorHAnsi" w:hAnsiTheme="minorHAnsi"/>
          <w:b/>
          <w:bCs/>
          <w:sz w:val="22"/>
          <w:szCs w:val="22"/>
        </w:rPr>
        <w:t>submitted</w:t>
      </w:r>
      <w:proofErr w:type="gramEnd"/>
      <w:r w:rsidRPr="00051F00">
        <w:rPr>
          <w:rFonts w:asciiTheme="minorHAnsi" w:hAnsiTheme="minorHAnsi"/>
          <w:b/>
          <w:bCs/>
          <w:sz w:val="22"/>
          <w:szCs w:val="22"/>
        </w:rPr>
        <w:t xml:space="preserve">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 xml:space="preserve">If you </w:t>
      </w:r>
      <w:proofErr w:type="gramStart"/>
      <w:r w:rsidRPr="00341883">
        <w:rPr>
          <w:rFonts w:asciiTheme="minorHAnsi" w:hAnsiTheme="minorHAnsi"/>
          <w:sz w:val="22"/>
          <w:szCs w:val="22"/>
        </w:rPr>
        <w:t>submit</w:t>
      </w:r>
      <w:proofErr w:type="gramEnd"/>
      <w:r w:rsidRPr="00341883">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BA2266E" w14:textId="77777777" w:rsidR="00D446B1" w:rsidRDefault="00D446B1" w:rsidP="00341883">
      <w:pPr>
        <w:widowControl w:val="0"/>
        <w:rPr>
          <w:rFonts w:asciiTheme="minorHAnsi" w:hAnsiTheme="minorHAnsi"/>
          <w:sz w:val="22"/>
          <w:szCs w:val="22"/>
        </w:rPr>
      </w:pPr>
    </w:p>
    <w:p w14:paraId="56A930FC" w14:textId="474E1460" w:rsidR="008B108E" w:rsidRPr="00341883" w:rsidRDefault="008B108E" w:rsidP="00341883">
      <w:pPr>
        <w:widowControl w:val="0"/>
        <w:rPr>
          <w:rFonts w:asciiTheme="minorHAnsi" w:hAnsiTheme="minorHAnsi"/>
          <w:sz w:val="22"/>
          <w:szCs w:val="22"/>
        </w:rPr>
      </w:pPr>
      <w:bookmarkStart w:id="4" w:name="_Hlk103153971"/>
      <w:r w:rsidRPr="00341883">
        <w:rPr>
          <w:rFonts w:asciiTheme="minorHAnsi" w:hAnsiTheme="minorHAnsi"/>
          <w:sz w:val="22"/>
          <w:szCs w:val="22"/>
        </w:rPr>
        <w:t>Further information may also be obtained from</w:t>
      </w:r>
      <w:r w:rsidR="007B314C">
        <w:rPr>
          <w:rFonts w:asciiTheme="minorHAnsi" w:hAnsiTheme="minorHAnsi"/>
          <w:sz w:val="22"/>
          <w:szCs w:val="22"/>
        </w:rPr>
        <w:t xml:space="preserve"> </w:t>
      </w:r>
      <w:proofErr w:type="spellStart"/>
      <w:r w:rsidR="00046081" w:rsidRPr="00046081">
        <w:rPr>
          <w:rFonts w:asciiTheme="minorHAnsi" w:hAnsiTheme="minorHAnsi"/>
          <w:sz w:val="22"/>
          <w:szCs w:val="22"/>
        </w:rPr>
        <w:t>Wattbridge</w:t>
      </w:r>
      <w:proofErr w:type="spellEnd"/>
      <w:r w:rsidR="00046081" w:rsidRPr="00046081">
        <w:rPr>
          <w:rFonts w:asciiTheme="minorHAnsi" w:hAnsiTheme="minorHAnsi"/>
          <w:sz w:val="22"/>
          <w:szCs w:val="22"/>
        </w:rPr>
        <w:t xml:space="preserve"> Energy LLC </w:t>
      </w:r>
      <w:r w:rsidRPr="00341883">
        <w:rPr>
          <w:rFonts w:asciiTheme="minorHAnsi" w:hAnsiTheme="minorHAnsi"/>
          <w:sz w:val="22"/>
          <w:szCs w:val="22"/>
        </w:rPr>
        <w:t xml:space="preserve">at the address </w:t>
      </w:r>
      <w:proofErr w:type="gramStart"/>
      <w:r w:rsidRPr="00341883">
        <w:rPr>
          <w:rFonts w:asciiTheme="minorHAnsi" w:hAnsiTheme="minorHAnsi"/>
          <w:sz w:val="22"/>
          <w:szCs w:val="22"/>
        </w:rPr>
        <w:t>stat</w:t>
      </w:r>
      <w:r w:rsidR="007E37E3" w:rsidRPr="00341883">
        <w:rPr>
          <w:rFonts w:asciiTheme="minorHAnsi" w:hAnsiTheme="minorHAnsi"/>
          <w:sz w:val="22"/>
          <w:szCs w:val="22"/>
        </w:rPr>
        <w:t>ed</w:t>
      </w:r>
      <w:proofErr w:type="gramEnd"/>
      <w:r w:rsidR="007E37E3" w:rsidRPr="00341883">
        <w:rPr>
          <w:rFonts w:asciiTheme="minorHAnsi" w:hAnsiTheme="minorHAnsi"/>
          <w:sz w:val="22"/>
          <w:szCs w:val="22"/>
        </w:rPr>
        <w:t xml:space="preserve"> above or by calling </w:t>
      </w:r>
      <w:r w:rsidR="00046081">
        <w:rPr>
          <w:rFonts w:asciiTheme="minorHAnsi" w:hAnsiTheme="minorHAnsi"/>
          <w:iCs/>
          <w:sz w:val="22"/>
          <w:szCs w:val="22"/>
        </w:rPr>
        <w:t>Ms. Jennifer Coleman</w:t>
      </w:r>
      <w:r w:rsidR="00B15A9D">
        <w:rPr>
          <w:rFonts w:asciiTheme="minorHAnsi" w:hAnsiTheme="minorHAnsi"/>
          <w:iCs/>
          <w:sz w:val="22"/>
          <w:szCs w:val="22"/>
        </w:rPr>
        <w:t xml:space="preserve">, </w:t>
      </w:r>
      <w:r w:rsidR="00046081">
        <w:rPr>
          <w:rFonts w:asciiTheme="minorHAnsi" w:hAnsiTheme="minorHAnsi"/>
          <w:iCs/>
          <w:sz w:val="22"/>
          <w:szCs w:val="22"/>
        </w:rPr>
        <w:t xml:space="preserve">Director </w:t>
      </w:r>
      <w:r w:rsidR="00B15A9D">
        <w:rPr>
          <w:rFonts w:asciiTheme="minorHAnsi" w:hAnsiTheme="minorHAnsi"/>
          <w:iCs/>
          <w:sz w:val="22"/>
          <w:szCs w:val="22"/>
        </w:rPr>
        <w:t xml:space="preserve">Regulatory Compliance, </w:t>
      </w:r>
      <w:r w:rsidR="00115797" w:rsidRPr="00115797">
        <w:rPr>
          <w:rFonts w:asciiTheme="minorHAnsi" w:hAnsiTheme="minorHAnsi"/>
          <w:iCs/>
          <w:sz w:val="22"/>
          <w:szCs w:val="22"/>
        </w:rPr>
        <w:t xml:space="preserve">at </w:t>
      </w:r>
      <w:r w:rsidR="00046081">
        <w:rPr>
          <w:rFonts w:asciiTheme="minorHAnsi" w:hAnsiTheme="minorHAnsi"/>
          <w:iCs/>
          <w:sz w:val="22"/>
          <w:szCs w:val="22"/>
        </w:rPr>
        <w:t>660-829-5100</w:t>
      </w:r>
      <w:r w:rsidR="00115797" w:rsidRPr="00115797">
        <w:rPr>
          <w:rFonts w:asciiTheme="minorHAnsi" w:hAnsiTheme="minorHAnsi"/>
          <w:iCs/>
          <w:sz w:val="22"/>
          <w:szCs w:val="22"/>
        </w:rPr>
        <w:t>.</w:t>
      </w:r>
      <w:r w:rsidRPr="00115797">
        <w:rPr>
          <w:rFonts w:asciiTheme="minorHAnsi" w:hAnsiTheme="minorHAnsi"/>
          <w:i/>
          <w:sz w:val="22"/>
          <w:szCs w:val="22"/>
        </w:rPr>
        <w:t xml:space="preserve"> </w:t>
      </w:r>
    </w:p>
    <w:bookmarkEnd w:id="4"/>
    <w:p w14:paraId="33C92A6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229A4774"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Pr="00341883">
        <w:rPr>
          <w:rFonts w:asciiTheme="minorHAnsi" w:hAnsiTheme="minorHAnsi"/>
          <w:sz w:val="22"/>
          <w:szCs w:val="22"/>
        </w:rPr>
        <w:t xml:space="preserve"> </w:t>
      </w:r>
      <w:r w:rsidR="00BA6024">
        <w:rPr>
          <w:rFonts w:asciiTheme="minorHAnsi" w:hAnsiTheme="minorHAnsi"/>
          <w:sz w:val="22"/>
          <w:szCs w:val="22"/>
        </w:rPr>
        <w:t xml:space="preserve">August </w:t>
      </w:r>
      <w:r w:rsidR="00A5763E">
        <w:rPr>
          <w:rFonts w:asciiTheme="minorHAnsi" w:hAnsiTheme="minorHAnsi"/>
          <w:sz w:val="22"/>
          <w:szCs w:val="22"/>
        </w:rPr>
        <w:t>10</w:t>
      </w:r>
      <w:r w:rsidR="00BA6024">
        <w:rPr>
          <w:rFonts w:asciiTheme="minorHAnsi" w:hAnsiTheme="minorHAnsi"/>
          <w:sz w:val="22"/>
          <w:szCs w:val="22"/>
        </w:rPr>
        <w:t>, 2022</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46081"/>
    <w:rsid w:val="00051F00"/>
    <w:rsid w:val="00055A2A"/>
    <w:rsid w:val="000A1B4C"/>
    <w:rsid w:val="001149CC"/>
    <w:rsid w:val="00115797"/>
    <w:rsid w:val="001205A5"/>
    <w:rsid w:val="001F4206"/>
    <w:rsid w:val="00211B4A"/>
    <w:rsid w:val="002B1A3E"/>
    <w:rsid w:val="002C0D07"/>
    <w:rsid w:val="002D0AFD"/>
    <w:rsid w:val="003101B4"/>
    <w:rsid w:val="00341883"/>
    <w:rsid w:val="00370E08"/>
    <w:rsid w:val="003B5E9B"/>
    <w:rsid w:val="00425605"/>
    <w:rsid w:val="00495C32"/>
    <w:rsid w:val="004B58F9"/>
    <w:rsid w:val="0052493C"/>
    <w:rsid w:val="00576E3C"/>
    <w:rsid w:val="00593D95"/>
    <w:rsid w:val="005A291C"/>
    <w:rsid w:val="005C01E6"/>
    <w:rsid w:val="005D3584"/>
    <w:rsid w:val="00620305"/>
    <w:rsid w:val="00635677"/>
    <w:rsid w:val="006559E1"/>
    <w:rsid w:val="007268BC"/>
    <w:rsid w:val="007B314C"/>
    <w:rsid w:val="007C74EA"/>
    <w:rsid w:val="007E37E3"/>
    <w:rsid w:val="007E6DEF"/>
    <w:rsid w:val="008164F5"/>
    <w:rsid w:val="008671F7"/>
    <w:rsid w:val="00894584"/>
    <w:rsid w:val="008A7AEE"/>
    <w:rsid w:val="008B108E"/>
    <w:rsid w:val="0095268E"/>
    <w:rsid w:val="00A5763E"/>
    <w:rsid w:val="00AA336D"/>
    <w:rsid w:val="00AF0A20"/>
    <w:rsid w:val="00B15A9D"/>
    <w:rsid w:val="00B3770B"/>
    <w:rsid w:val="00BA6024"/>
    <w:rsid w:val="00BE191C"/>
    <w:rsid w:val="00BF679C"/>
    <w:rsid w:val="00C328F5"/>
    <w:rsid w:val="00C5034B"/>
    <w:rsid w:val="00C91EBE"/>
    <w:rsid w:val="00CD41CB"/>
    <w:rsid w:val="00D446B1"/>
    <w:rsid w:val="00E6080B"/>
    <w:rsid w:val="00E9729B"/>
    <w:rsid w:val="00EA70EC"/>
    <w:rsid w:val="00ED79A5"/>
    <w:rsid w:val="00EE32BC"/>
    <w:rsid w:val="00F460F2"/>
    <w:rsid w:val="00F6001F"/>
    <w:rsid w:val="00F70C20"/>
    <w:rsid w:val="00F7361D"/>
    <w:rsid w:val="00F90A62"/>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AF0A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1062</Words>
  <Characters>6736</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AND</vt:lpstr>
    </vt:vector>
  </TitlesOfParts>
  <Company>TCEQ</Company>
  <LinksUpToDate>false</LinksUpToDate>
  <CharactersWithSpaces>7783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AND</dc:title>
  <dc:subject/>
  <dc:creator>TCEQ</dc:creator>
  <cp:keywords/>
  <cp:lastModifiedBy>Leah Whallon</cp:lastModifiedBy>
  <cp:revision>19</cp:revision>
  <cp:lastPrinted>2022-08-10T17:04:00Z</cp:lastPrinted>
  <dcterms:created xsi:type="dcterms:W3CDTF">2022-05-11T14:36:00Z</dcterms:created>
  <dcterms:modified xsi:type="dcterms:W3CDTF">2022-08-10T17:13:00Z</dcterms:modified>
</cp:coreProperties>
</file>