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0DF7A22C" w14:textId="77777777" w:rsidR="00D92C2E" w:rsidRPr="00D92C2E" w:rsidRDefault="00A26E99" w:rsidP="00D92C2E">
      <w:pPr>
        <w:rPr>
          <w:rStyle w:val="normaltextrun"/>
          <w:rFonts w:eastAsia="Times New Roman" w:cs="Times New Roman"/>
          <w:sz w:val="22"/>
          <w:szCs w:val="22"/>
          <w:lang w:val="es"/>
        </w:rPr>
      </w:pPr>
      <w:sdt>
        <w:sdtPr>
          <w:rPr>
            <w:rStyle w:val="normaltextrun"/>
            <w:rFonts w:eastAsia="Times New Roman" w:cs="Times New Roman"/>
            <w:sz w:val="22"/>
            <w:szCs w:val="22"/>
            <w:lang w:val="es"/>
          </w:rPr>
          <w:id w:val="-2014672742"/>
          <w:placeholder>
            <w:docPart w:val="F0001D5CA5AD4F75BABED8BCA5D50B3C"/>
          </w:placeholder>
          <w15:color w:val="000000"/>
        </w:sdtPr>
        <w:sdtEndPr>
          <w:rPr>
            <w:rStyle w:val="normaltextrun"/>
          </w:rPr>
        </w:sdtEndPr>
        <w:sdtContent>
          <w:r w:rsidR="00D92C2E" w:rsidRPr="00D92C2E">
            <w:rPr>
              <w:rStyle w:val="normaltextrun"/>
              <w:rFonts w:eastAsia="Times New Roman" w:cs="Times New Roman"/>
              <w:sz w:val="22"/>
              <w:szCs w:val="22"/>
              <w:lang w:val="es"/>
            </w:rPr>
            <w:t>Woodmere Development Co., Ltd</w:t>
          </w:r>
        </w:sdtContent>
      </w:sdt>
      <w:r w:rsidR="00D92C2E" w:rsidRPr="00D92C2E">
        <w:rPr>
          <w:rStyle w:val="normaltextrun"/>
          <w:rFonts w:eastAsia="Times New Roman" w:cs="Times New Roman"/>
          <w:sz w:val="22"/>
          <w:szCs w:val="22"/>
          <w:lang w:val="es"/>
        </w:rPr>
        <w:t xml:space="preserve"> (</w:t>
      </w:r>
      <w:sdt>
        <w:sdtPr>
          <w:rPr>
            <w:rStyle w:val="normaltextrun"/>
            <w:rFonts w:eastAsia="Times New Roman" w:cs="Times New Roman"/>
            <w:sz w:val="22"/>
            <w:szCs w:val="22"/>
            <w:lang w:val="es"/>
          </w:rPr>
          <w:id w:val="-622077673"/>
          <w:placeholder>
            <w:docPart w:val="6D12784659F34645A26E9B6EE6064F2B"/>
          </w:placeholder>
          <w15:color w:val="000000"/>
        </w:sdtPr>
        <w:sdtEndPr>
          <w:rPr>
            <w:rStyle w:val="normaltextrun"/>
          </w:rPr>
        </w:sdtEndPr>
        <w:sdtContent>
          <w:r w:rsidR="00D92C2E" w:rsidRPr="00D92C2E">
            <w:rPr>
              <w:rStyle w:val="normaltextrun"/>
              <w:rFonts w:eastAsia="Times New Roman" w:cs="Times New Roman"/>
              <w:sz w:val="22"/>
              <w:szCs w:val="22"/>
              <w:lang w:val="es"/>
            </w:rPr>
            <w:t>CN602463333</w:t>
          </w:r>
        </w:sdtContent>
      </w:sdt>
      <w:r w:rsidR="00D92C2E" w:rsidRPr="00D92C2E">
        <w:rPr>
          <w:rStyle w:val="normaltextrun"/>
          <w:rFonts w:eastAsia="Times New Roman" w:cs="Times New Roman"/>
          <w:sz w:val="22"/>
          <w:szCs w:val="22"/>
          <w:lang w:val="es"/>
        </w:rPr>
        <w:t xml:space="preserve"> ) propone operar </w:t>
      </w:r>
      <w:sdt>
        <w:sdtPr>
          <w:rPr>
            <w:rStyle w:val="normaltextrun"/>
            <w:rFonts w:eastAsia="Times New Roman" w:cs="Times New Roman"/>
            <w:sz w:val="22"/>
            <w:szCs w:val="22"/>
            <w:lang w:val="es"/>
          </w:rPr>
          <w:id w:val="1275907434"/>
          <w:placeholder>
            <w:docPart w:val="F4FC27A024074A33A6684372F88E723E"/>
          </w:placeholder>
          <w15:color w:val="000000"/>
        </w:sdtPr>
        <w:sdtEndPr>
          <w:rPr>
            <w:rStyle w:val="normaltextrun"/>
          </w:rPr>
        </w:sdtEndPr>
        <w:sdtContent>
          <w:sdt>
            <w:sdtPr>
              <w:rPr>
                <w:rStyle w:val="normaltextrun"/>
                <w:rFonts w:eastAsia="Times New Roman" w:cs="Times New Roman"/>
                <w:sz w:val="22"/>
                <w:szCs w:val="22"/>
                <w:lang w:val="es"/>
              </w:rPr>
              <w:id w:val="-1919930747"/>
              <w:placeholder>
                <w:docPart w:val="E42CF31586CE4059AEE67DD37A40EB8D"/>
              </w:placeholder>
              <w15:color w:val="000000"/>
            </w:sdtPr>
            <w:sdtEndPr>
              <w:rPr>
                <w:rStyle w:val="normaltextrun"/>
                <w:sz w:val="20"/>
                <w:szCs w:val="24"/>
              </w:rPr>
            </w:sdtEndPr>
            <w:sdtContent>
              <w:r w:rsidR="00D92C2E" w:rsidRPr="00D92C2E">
                <w:rPr>
                  <w:rStyle w:val="normaltextrun"/>
                  <w:rFonts w:eastAsia="Times New Roman" w:cs="Times New Roman"/>
                  <w:sz w:val="22"/>
                  <w:szCs w:val="22"/>
                  <w:lang w:val="es"/>
                </w:rPr>
                <w:t>Harris County Municipal Utility District No. 559 WWTP</w:t>
              </w:r>
            </w:sdtContent>
          </w:sdt>
        </w:sdtContent>
      </w:sdt>
      <w:r w:rsidR="00D92C2E" w:rsidRPr="00D92C2E">
        <w:rPr>
          <w:rStyle w:val="normaltextrun"/>
          <w:rFonts w:eastAsia="Times New Roman" w:cs="Times New Roman"/>
          <w:sz w:val="22"/>
          <w:szCs w:val="22"/>
          <w:lang w:val="es"/>
        </w:rPr>
        <w:t xml:space="preserve">, una planta de aguas residuales.  La instalación </w:t>
      </w:r>
    </w:p>
    <w:p w14:paraId="70151FFD" w14:textId="40A86539" w:rsidR="00D92C2E" w:rsidRPr="00D92C2E" w:rsidRDefault="00D92C2E" w:rsidP="00D92C2E">
      <w:pPr>
        <w:rPr>
          <w:rStyle w:val="normaltextrun"/>
          <w:rFonts w:eastAsia="Times New Roman" w:cs="Times New Roman"/>
          <w:sz w:val="22"/>
          <w:szCs w:val="22"/>
          <w:lang w:val="es"/>
        </w:rPr>
      </w:pPr>
      <w:r w:rsidRPr="00D92C2E">
        <w:rPr>
          <w:rStyle w:val="normaltextrun"/>
          <w:rFonts w:eastAsia="Times New Roman" w:cs="Times New Roman"/>
          <w:sz w:val="22"/>
          <w:szCs w:val="22"/>
          <w:lang w:val="es"/>
        </w:rPr>
        <w:t xml:space="preserve">estará ubicada aproximadamente 0.9 millas al este de la intersección de Old Atascocita Rd </w:t>
      </w:r>
      <w:r w:rsidR="00A26E99">
        <w:rPr>
          <w:rStyle w:val="normaltextrun"/>
          <w:rFonts w:eastAsia="Times New Roman" w:cs="Times New Roman"/>
          <w:sz w:val="22"/>
          <w:szCs w:val="22"/>
          <w:lang w:val="es"/>
        </w:rPr>
        <w:t>y</w:t>
      </w:r>
      <w:r w:rsidRPr="00D92C2E">
        <w:rPr>
          <w:rStyle w:val="normaltextrun"/>
          <w:rFonts w:eastAsia="Times New Roman" w:cs="Times New Roman"/>
          <w:sz w:val="22"/>
          <w:szCs w:val="22"/>
          <w:lang w:val="es"/>
        </w:rPr>
        <w:t xml:space="preserve"> Crosby Huffman Rd. </w:t>
      </w:r>
    </w:p>
    <w:p w14:paraId="695C1DFF" w14:textId="77777777" w:rsidR="00D92C2E" w:rsidRDefault="00D92C2E" w:rsidP="000857A3">
      <w:pPr>
        <w:pStyle w:val="paragraph"/>
        <w:spacing w:before="0" w:beforeAutospacing="0" w:after="0" w:afterAutospacing="0"/>
        <w:textAlignment w:val="baseline"/>
        <w:rPr>
          <w:rStyle w:val="normaltextrun"/>
          <w:rFonts w:ascii="Lucida Bright" w:hAnsi="Lucida Bright"/>
          <w:sz w:val="22"/>
          <w:szCs w:val="22"/>
          <w:shd w:val="clear" w:color="auto" w:fill="C0C0C0"/>
          <w:lang w:val="es"/>
        </w:rPr>
      </w:pPr>
    </w:p>
    <w:p w14:paraId="01C1626D" w14:textId="3D055E72" w:rsidR="000857A3" w:rsidRPr="00D92C2E" w:rsidRDefault="00D92C2E" w:rsidP="00D92C2E">
      <w:pPr>
        <w:tabs>
          <w:tab w:val="clear" w:pos="720"/>
        </w:tabs>
        <w:spacing w:line="259" w:lineRule="auto"/>
        <w:rPr>
          <w:rStyle w:val="normaltextrun"/>
          <w:rFonts w:eastAsia="Times New Roman" w:cs="Times New Roman"/>
          <w:sz w:val="24"/>
          <w:lang w:val="es"/>
        </w:rPr>
      </w:pPr>
      <w:r w:rsidRPr="00D92C2E">
        <w:rPr>
          <w:rStyle w:val="normaltextrun"/>
          <w:rFonts w:eastAsia="Times New Roman" w:cs="Times New Roman"/>
          <w:sz w:val="24"/>
          <w:lang w:val="es"/>
        </w:rPr>
        <w:t xml:space="preserve">Esta solicitud propone tratar un promedio de 2,500,000 galones diarios de </w:t>
      </w:r>
      <w:r w:rsidRPr="00D92C2E">
        <w:rPr>
          <w:rStyle w:val="normaltextrun"/>
          <w:sz w:val="22"/>
          <w:szCs w:val="22"/>
          <w:lang w:val="es"/>
        </w:rPr>
        <w:t>aguas residuales de uso doméstico</w:t>
      </w:r>
      <w:r w:rsidRPr="00D92C2E">
        <w:rPr>
          <w:rStyle w:val="normaltextrun"/>
          <w:rFonts w:eastAsia="Times New Roman"/>
          <w:lang w:val="es"/>
        </w:rPr>
        <w:t>.</w:t>
      </w:r>
      <w:r w:rsidR="000857A3" w:rsidRPr="005F0AAD">
        <w:rPr>
          <w:sz w:val="22"/>
          <w:szCs w:val="22"/>
          <w:lang w:val="es"/>
        </w:rPr>
        <w:t xml:space="preserve"> </w:t>
      </w:r>
      <w:r w:rsidR="000857A3" w:rsidRPr="005F0AAD">
        <w:rPr>
          <w:rStyle w:val="normaltextrun"/>
          <w:color w:val="0000FF"/>
          <w:sz w:val="22"/>
          <w:szCs w:val="22"/>
          <w:lang w:val="es"/>
        </w:rPr>
        <w:t>&lt;&lt;</w:t>
      </w:r>
      <w:r w:rsidR="000857A3" w:rsidRPr="005F0AAD">
        <w:rPr>
          <w:rStyle w:val="normaltextrun"/>
          <w:i/>
          <w:iCs/>
          <w:color w:val="0000FF"/>
          <w:sz w:val="22"/>
          <w:szCs w:val="22"/>
          <w:lang w:val="es"/>
        </w:rPr>
        <w:t xml:space="preserve">Para las aplicaciones de TLAP incluya la siguiente oración, de lo contrario, elimine:&gt;&gt; </w:t>
      </w:r>
      <w:r w:rsidR="000857A3" w:rsidRPr="005F0AAD">
        <w:rPr>
          <w:rStyle w:val="normaltextrun"/>
          <w:sz w:val="22"/>
          <w:szCs w:val="22"/>
          <w:lang w:val="es"/>
        </w:rPr>
        <w:t>Este permiso no autorizará una descarga de contaminantes en el agua en el estado.</w:t>
      </w:r>
    </w:p>
    <w:p w14:paraId="357AB178" w14:textId="77777777" w:rsidR="00C57E6B" w:rsidRPr="005F0AAD" w:rsidRDefault="00C57E6B" w:rsidP="000857A3">
      <w:pPr>
        <w:pStyle w:val="paragraph"/>
        <w:spacing w:before="0" w:beforeAutospacing="0" w:after="0" w:afterAutospacing="0"/>
        <w:textAlignment w:val="baseline"/>
        <w:rPr>
          <w:rFonts w:ascii="Lucida Bright" w:hAnsi="Lucida Bright" w:cs="Segoe UI"/>
          <w:sz w:val="22"/>
          <w:szCs w:val="22"/>
          <w:lang w:val="es-US"/>
        </w:rPr>
      </w:pPr>
    </w:p>
    <w:p w14:paraId="4B3F204C" w14:textId="77777777" w:rsidR="00D92C2E" w:rsidRPr="00D92C2E" w:rsidRDefault="000857A3" w:rsidP="00D92C2E">
      <w:pPr>
        <w:rPr>
          <w:rStyle w:val="normaltextrun"/>
          <w:sz w:val="22"/>
          <w:szCs w:val="22"/>
          <w:lang w:val="es"/>
        </w:rPr>
      </w:pPr>
      <w:r w:rsidRPr="005F0AAD">
        <w:rPr>
          <w:rStyle w:val="normaltextrun"/>
          <w:sz w:val="22"/>
          <w:szCs w:val="22"/>
          <w:lang w:val="es"/>
        </w:rPr>
        <w:t xml:space="preserve">Se espera que las descargas de la instalación </w:t>
      </w:r>
      <w:r w:rsidR="00D92C2E" w:rsidRPr="00D92C2E">
        <w:rPr>
          <w:rStyle w:val="normaltextrun"/>
          <w:sz w:val="22"/>
          <w:szCs w:val="22"/>
          <w:lang w:val="es"/>
        </w:rPr>
        <w:t xml:space="preserve">contenga demanda de </w:t>
      </w:r>
    </w:p>
    <w:p w14:paraId="4FC6E863" w14:textId="77777777" w:rsidR="00D92C2E" w:rsidRPr="00D92C2E" w:rsidRDefault="00D92C2E" w:rsidP="00D92C2E">
      <w:pPr>
        <w:rPr>
          <w:rStyle w:val="normaltextrun"/>
          <w:sz w:val="22"/>
          <w:szCs w:val="22"/>
          <w:lang w:val="es"/>
        </w:rPr>
      </w:pPr>
      <w:r w:rsidRPr="00D92C2E">
        <w:rPr>
          <w:rStyle w:val="normaltextrun"/>
          <w:sz w:val="22"/>
          <w:szCs w:val="22"/>
          <w:lang w:val="es"/>
        </w:rPr>
        <w:t xml:space="preserve">bioquímica de oxígeno de cinco días (CBOD5 por sus siglas en inglés), sólidos </w:t>
      </w:r>
    </w:p>
    <w:p w14:paraId="1CCE0392" w14:textId="77777777" w:rsidR="00D92C2E" w:rsidRPr="00D92C2E" w:rsidRDefault="00D92C2E" w:rsidP="00D92C2E">
      <w:pPr>
        <w:rPr>
          <w:rStyle w:val="normaltextrun"/>
          <w:sz w:val="22"/>
          <w:szCs w:val="22"/>
          <w:lang w:val="es"/>
        </w:rPr>
      </w:pPr>
      <w:r w:rsidRPr="00D92C2E">
        <w:rPr>
          <w:rStyle w:val="normaltextrun"/>
          <w:sz w:val="22"/>
          <w:szCs w:val="22"/>
          <w:lang w:val="es"/>
        </w:rPr>
        <w:t xml:space="preserve">suspendidos totales (TSS por sus siglas en ingles), nitrógeno amoniacal (NH3-N), y </w:t>
      </w:r>
    </w:p>
    <w:p w14:paraId="266BB735" w14:textId="77777777" w:rsidR="00D92C2E" w:rsidRPr="00D92C2E" w:rsidRDefault="00D92C2E" w:rsidP="00D92C2E">
      <w:pPr>
        <w:rPr>
          <w:rStyle w:val="normaltextrun"/>
          <w:sz w:val="22"/>
          <w:szCs w:val="22"/>
          <w:lang w:val="es"/>
        </w:rPr>
      </w:pPr>
      <w:r w:rsidRPr="00D92C2E">
        <w:rPr>
          <w:rStyle w:val="normaltextrun"/>
          <w:sz w:val="22"/>
          <w:szCs w:val="22"/>
          <w:lang w:val="es"/>
        </w:rPr>
        <w:t xml:space="preserve">Escherichia coli. Posibles contaminantes adicionales están incluídos en la aplicación en </w:t>
      </w:r>
    </w:p>
    <w:p w14:paraId="0D602474" w14:textId="77777777" w:rsidR="00D92C2E" w:rsidRPr="00D92C2E" w:rsidRDefault="00D92C2E" w:rsidP="00D92C2E">
      <w:pPr>
        <w:rPr>
          <w:rStyle w:val="normaltextrun"/>
          <w:sz w:val="22"/>
          <w:szCs w:val="22"/>
          <w:lang w:val="es"/>
        </w:rPr>
      </w:pPr>
      <w:r w:rsidRPr="00D92C2E">
        <w:rPr>
          <w:rStyle w:val="normaltextrun"/>
          <w:sz w:val="22"/>
          <w:szCs w:val="22"/>
          <w:lang w:val="es"/>
        </w:rPr>
        <w:t xml:space="preserve">la sección 7 de la aplicación titulada Domestic Technical Report 1.0. Las aguas </w:t>
      </w:r>
    </w:p>
    <w:p w14:paraId="3C633275" w14:textId="77777777" w:rsidR="00D92C2E" w:rsidRPr="00D92C2E" w:rsidRDefault="00D92C2E" w:rsidP="00D92C2E">
      <w:pPr>
        <w:rPr>
          <w:rStyle w:val="normaltextrun"/>
          <w:sz w:val="22"/>
          <w:szCs w:val="22"/>
          <w:lang w:val="es"/>
        </w:rPr>
      </w:pPr>
      <w:r w:rsidRPr="00D92C2E">
        <w:rPr>
          <w:rStyle w:val="normaltextrun"/>
          <w:sz w:val="22"/>
          <w:szCs w:val="22"/>
          <w:lang w:val="es"/>
        </w:rPr>
        <w:t xml:space="preserve">residuales de uso doméstico serán tratadas en una planta con un sistema de lodos </w:t>
      </w:r>
    </w:p>
    <w:p w14:paraId="449394CF" w14:textId="77777777" w:rsidR="00D92C2E" w:rsidRPr="00D92C2E" w:rsidRDefault="00D92C2E" w:rsidP="00D92C2E">
      <w:pPr>
        <w:rPr>
          <w:rStyle w:val="normaltextrun"/>
          <w:sz w:val="22"/>
          <w:szCs w:val="22"/>
          <w:lang w:val="es"/>
        </w:rPr>
      </w:pPr>
      <w:r w:rsidRPr="00D92C2E">
        <w:rPr>
          <w:rStyle w:val="normaltextrun"/>
          <w:sz w:val="22"/>
          <w:szCs w:val="22"/>
          <w:lang w:val="es"/>
        </w:rPr>
        <w:t xml:space="preserve">activados que incluye un contenedor con rejillas, tanques aeróbicos, un tanque </w:t>
      </w:r>
    </w:p>
    <w:p w14:paraId="6CC0AF06" w14:textId="77777777" w:rsidR="00D92C2E" w:rsidRPr="00D92C2E" w:rsidRDefault="00D92C2E" w:rsidP="00D92C2E">
      <w:pPr>
        <w:rPr>
          <w:rStyle w:val="normaltextrun"/>
          <w:sz w:val="22"/>
          <w:szCs w:val="22"/>
          <w:lang w:val="es"/>
        </w:rPr>
      </w:pPr>
      <w:r w:rsidRPr="00D92C2E">
        <w:rPr>
          <w:rStyle w:val="normaltextrun"/>
          <w:sz w:val="22"/>
          <w:szCs w:val="22"/>
          <w:lang w:val="es"/>
        </w:rPr>
        <w:t>clarificador, un tanque de contacto de cloro y tanques de digestión.</w:t>
      </w:r>
    </w:p>
    <w:p w14:paraId="2F1CEEF9" w14:textId="3707739D" w:rsidR="004A726B" w:rsidRPr="005F0AAD" w:rsidRDefault="004A726B" w:rsidP="00D92C2E">
      <w:pPr>
        <w:pStyle w:val="paragraph"/>
        <w:spacing w:before="0" w:beforeAutospacing="0" w:after="0" w:afterAutospacing="0"/>
        <w:textAlignment w:val="baseline"/>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34759671">
    <w:abstractNumId w:val="9"/>
  </w:num>
  <w:num w:numId="2" w16cid:durableId="2024241596">
    <w:abstractNumId w:val="8"/>
  </w:num>
  <w:num w:numId="3" w16cid:durableId="1678733562">
    <w:abstractNumId w:val="7"/>
  </w:num>
  <w:num w:numId="4" w16cid:durableId="1730959160">
    <w:abstractNumId w:val="6"/>
  </w:num>
  <w:num w:numId="5" w16cid:durableId="2011370118">
    <w:abstractNumId w:val="5"/>
  </w:num>
  <w:num w:numId="6" w16cid:durableId="2061435847">
    <w:abstractNumId w:val="4"/>
  </w:num>
  <w:num w:numId="7" w16cid:durableId="829371174">
    <w:abstractNumId w:val="3"/>
  </w:num>
  <w:num w:numId="8" w16cid:durableId="659890526">
    <w:abstractNumId w:val="2"/>
  </w:num>
  <w:num w:numId="9" w16cid:durableId="399442641">
    <w:abstractNumId w:val="1"/>
  </w:num>
  <w:num w:numId="10" w16cid:durableId="2087071965">
    <w:abstractNumId w:val="0"/>
  </w:num>
  <w:num w:numId="11" w16cid:durableId="1095202136">
    <w:abstractNumId w:val="12"/>
  </w:num>
  <w:num w:numId="12" w16cid:durableId="1523275211">
    <w:abstractNumId w:val="11"/>
  </w:num>
  <w:num w:numId="13" w16cid:durableId="1361467264">
    <w:abstractNumId w:val="10"/>
  </w:num>
  <w:num w:numId="14" w16cid:durableId="1613318460">
    <w:abstractNumId w:val="9"/>
  </w:num>
  <w:num w:numId="15" w16cid:durableId="370232007">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15557"/>
    <w:rsid w:val="00351FD0"/>
    <w:rsid w:val="003534C7"/>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5033F"/>
    <w:rsid w:val="008755F2"/>
    <w:rsid w:val="008E33DD"/>
    <w:rsid w:val="008E6CA0"/>
    <w:rsid w:val="008F4441"/>
    <w:rsid w:val="0094541B"/>
    <w:rsid w:val="0097286B"/>
    <w:rsid w:val="00996B99"/>
    <w:rsid w:val="00A03680"/>
    <w:rsid w:val="00A2193F"/>
    <w:rsid w:val="00A26E99"/>
    <w:rsid w:val="00A75BA9"/>
    <w:rsid w:val="00AB074C"/>
    <w:rsid w:val="00AE0763"/>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92C2E"/>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001D5CA5AD4F75BABED8BCA5D50B3C"/>
        <w:category>
          <w:name w:val="General"/>
          <w:gallery w:val="placeholder"/>
        </w:category>
        <w:types>
          <w:type w:val="bbPlcHdr"/>
        </w:types>
        <w:behaviors>
          <w:behavior w:val="content"/>
        </w:behaviors>
        <w:guid w:val="{7F082AC9-CF49-4026-99A8-2AABCB878A0F}"/>
      </w:docPartPr>
      <w:docPartBody>
        <w:p w:rsidR="007C6625" w:rsidRDefault="00A31ACA" w:rsidP="00A31ACA">
          <w:pPr>
            <w:pStyle w:val="F0001D5CA5AD4F75BABED8BCA5D50B3C"/>
          </w:pPr>
          <w:r w:rsidRPr="00D0432F">
            <w:rPr>
              <w:rStyle w:val="PlaceholderText"/>
              <w:highlight w:val="lightGray"/>
            </w:rPr>
            <w:t>1. Enter applicant’s name here.</w:t>
          </w:r>
        </w:p>
      </w:docPartBody>
    </w:docPart>
    <w:docPart>
      <w:docPartPr>
        <w:name w:val="6D12784659F34645A26E9B6EE6064F2B"/>
        <w:category>
          <w:name w:val="General"/>
          <w:gallery w:val="placeholder"/>
        </w:category>
        <w:types>
          <w:type w:val="bbPlcHdr"/>
        </w:types>
        <w:behaviors>
          <w:behavior w:val="content"/>
        </w:behaviors>
        <w:guid w:val="{60DE9EA9-1CEE-46FA-B099-919442FECCB6}"/>
      </w:docPartPr>
      <w:docPartBody>
        <w:p w:rsidR="007C6625" w:rsidRDefault="00A31ACA" w:rsidP="00A31ACA">
          <w:pPr>
            <w:pStyle w:val="6D12784659F34645A26E9B6EE6064F2B"/>
          </w:pPr>
          <w:r w:rsidRPr="00D0432F">
            <w:rPr>
              <w:rStyle w:val="PlaceholderText"/>
              <w:highlight w:val="lightGray"/>
            </w:rPr>
            <w:t>2. Enter Customer Number here (i.e., CN6########).</w:t>
          </w:r>
        </w:p>
      </w:docPartBody>
    </w:docPart>
    <w:docPart>
      <w:docPartPr>
        <w:name w:val="F4FC27A024074A33A6684372F88E723E"/>
        <w:category>
          <w:name w:val="General"/>
          <w:gallery w:val="placeholder"/>
        </w:category>
        <w:types>
          <w:type w:val="bbPlcHdr"/>
        </w:types>
        <w:behaviors>
          <w:behavior w:val="content"/>
        </w:behaviors>
        <w:guid w:val="{D4E952F2-9A2D-43AC-88AA-3B200ABB679F}"/>
      </w:docPartPr>
      <w:docPartBody>
        <w:p w:rsidR="007C6625" w:rsidRDefault="00A31ACA" w:rsidP="00A31ACA">
          <w:pPr>
            <w:pStyle w:val="F4FC27A024074A33A6684372F88E723E"/>
          </w:pPr>
          <w:r w:rsidRPr="00D0432F">
            <w:rPr>
              <w:rStyle w:val="PlaceholderText"/>
              <w:highlight w:val="lightGray"/>
            </w:rPr>
            <w:t>4. Enter name of facility here.</w:t>
          </w:r>
        </w:p>
      </w:docPartBody>
    </w:docPart>
    <w:docPart>
      <w:docPartPr>
        <w:name w:val="E42CF31586CE4059AEE67DD37A40EB8D"/>
        <w:category>
          <w:name w:val="General"/>
          <w:gallery w:val="placeholder"/>
        </w:category>
        <w:types>
          <w:type w:val="bbPlcHdr"/>
        </w:types>
        <w:behaviors>
          <w:behavior w:val="content"/>
        </w:behaviors>
        <w:guid w:val="{DC4A7769-42E2-4621-9A80-73FC1E593091}"/>
      </w:docPartPr>
      <w:docPartBody>
        <w:p w:rsidR="007C6625" w:rsidRDefault="00A31ACA" w:rsidP="00A31ACA">
          <w:pPr>
            <w:pStyle w:val="E42CF31586CE4059AEE67DD37A40EB8D"/>
          </w:pPr>
          <w:r w:rsidRPr="00D0432F">
            <w:rPr>
              <w:rStyle w:val="PlaceholderText"/>
              <w:highlight w:val="lightGray"/>
            </w:rPr>
            <w:t>4. Enter name of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CA"/>
    <w:rsid w:val="007C6625"/>
    <w:rsid w:val="00A31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31ACA"/>
    <w:rPr>
      <w:color w:val="808080"/>
    </w:rPr>
  </w:style>
  <w:style w:type="paragraph" w:customStyle="1" w:styleId="F0001D5CA5AD4F75BABED8BCA5D50B3C">
    <w:name w:val="F0001D5CA5AD4F75BABED8BCA5D50B3C"/>
    <w:rsid w:val="00A31ACA"/>
  </w:style>
  <w:style w:type="paragraph" w:customStyle="1" w:styleId="6D12784659F34645A26E9B6EE6064F2B">
    <w:name w:val="6D12784659F34645A26E9B6EE6064F2B"/>
    <w:rsid w:val="00A31ACA"/>
  </w:style>
  <w:style w:type="paragraph" w:customStyle="1" w:styleId="F4FC27A024074A33A6684372F88E723E">
    <w:name w:val="F4FC27A024074A33A6684372F88E723E"/>
    <w:rsid w:val="00A31ACA"/>
  </w:style>
  <w:style w:type="paragraph" w:customStyle="1" w:styleId="E42CF31586CE4059AEE67DD37A40EB8D">
    <w:name w:val="E42CF31586CE4059AEE67DD37A40EB8D"/>
    <w:rsid w:val="00A31A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Nkechi Lawanson</cp:lastModifiedBy>
  <cp:revision>3</cp:revision>
  <dcterms:created xsi:type="dcterms:W3CDTF">2023-10-02T18:26:00Z</dcterms:created>
  <dcterms:modified xsi:type="dcterms:W3CDTF">2023-10-02T20:57:00Z</dcterms:modified>
  <cp:category/>
</cp:coreProperties>
</file>