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A7FF" w14:textId="74D897C1" w:rsidR="00C163F3" w:rsidRPr="00C62CB8" w:rsidRDefault="00C163F3" w:rsidP="00C163F3">
      <w:pPr>
        <w:pStyle w:val="BodyText"/>
        <w:rPr>
          <w:b/>
          <w:bCs/>
        </w:rPr>
      </w:pPr>
      <w:r w:rsidRPr="00C62CB8">
        <w:rPr>
          <w:b/>
          <w:bCs/>
        </w:rPr>
        <w:t>Q</w:t>
      </w:r>
      <w:r w:rsidR="00C62CB8" w:rsidRPr="00C62CB8">
        <w:rPr>
          <w:b/>
          <w:bCs/>
        </w:rPr>
        <w:t>uality Assurance Plan (QAP)</w:t>
      </w:r>
      <w:r w:rsidRPr="00C62CB8">
        <w:rPr>
          <w:b/>
          <w:bCs/>
        </w:rPr>
        <w:t xml:space="preserve"> Shell Instructions</w:t>
      </w:r>
    </w:p>
    <w:p w14:paraId="663935CC" w14:textId="3CADBEBE" w:rsidR="00977514" w:rsidRDefault="00C62CB8" w:rsidP="00977514">
      <w:pPr>
        <w:pStyle w:val="BodyText"/>
      </w:pPr>
      <w:r w:rsidRPr="00977514">
        <w:t>QAPs are written as addenda to the SWQM, WQS, and WQA QAPP</w:t>
      </w:r>
      <w:r w:rsidR="00977514" w:rsidRPr="00977514">
        <w:t xml:space="preserve"> (SWQM QAPP)</w:t>
      </w:r>
      <w:r w:rsidRPr="00977514">
        <w:t xml:space="preserve">. </w:t>
      </w:r>
      <w:r w:rsidR="00977514">
        <w:t>They</w:t>
      </w:r>
      <w:r w:rsidRPr="00977514">
        <w:t xml:space="preserve"> document </w:t>
      </w:r>
      <w:r w:rsidR="00977514" w:rsidRPr="00977514">
        <w:t xml:space="preserve">procedures and </w:t>
      </w:r>
      <w:r w:rsidRPr="00977514">
        <w:t>activities</w:t>
      </w:r>
      <w:r w:rsidR="00977514">
        <w:t xml:space="preserve"> specific to the project that are not covered by the umbrella SWQM QAPP. These include </w:t>
      </w:r>
      <w:r w:rsidRPr="00977514">
        <w:t xml:space="preserve">a general project description, measurement and data acquisition tasks, roles and responsibilities, and time frame and deliverables. </w:t>
      </w:r>
    </w:p>
    <w:p w14:paraId="707B6513" w14:textId="5CE34AAF" w:rsidR="00977514" w:rsidRPr="00977514" w:rsidRDefault="00977514" w:rsidP="00977514">
      <w:pPr>
        <w:pStyle w:val="BodyText"/>
      </w:pPr>
      <w:r>
        <w:t>Provide a draft QAP to project personnel and signatories for review and comment. Allow a minimum 10 business days for review. Once all comments have been received and any necessary changes have been made, collect signatures. The SWQM QA Specialist will sign last.</w:t>
      </w:r>
    </w:p>
    <w:p w14:paraId="714DCAEB" w14:textId="050EC508" w:rsidR="00C62CB8" w:rsidRPr="00977514" w:rsidRDefault="00C62CB8" w:rsidP="00977514">
      <w:pPr>
        <w:pStyle w:val="BodyText"/>
      </w:pPr>
      <w:r w:rsidRPr="00977514">
        <w:rPr>
          <w:u w:val="single"/>
        </w:rPr>
        <w:t xml:space="preserve">Project activities may </w:t>
      </w:r>
      <w:r w:rsidR="00977514">
        <w:rPr>
          <w:u w:val="single"/>
        </w:rPr>
        <w:t>not begin</w:t>
      </w:r>
      <w:r w:rsidRPr="00977514">
        <w:rPr>
          <w:u w:val="single"/>
        </w:rPr>
        <w:t xml:space="preserve"> until an approved QAP is distributed to project personnel</w:t>
      </w:r>
      <w:r w:rsidRPr="00977514">
        <w:t xml:space="preserve">. Approved QAPs will remain on file in the respective program’s central office QA files as either hard copy or electronic copy. </w:t>
      </w:r>
      <w:r w:rsidR="00977514">
        <w:t>If data from the project will be submitted to SWQMIS, a</w:t>
      </w:r>
      <w:r w:rsidRPr="00977514">
        <w:t xml:space="preserve">pproved QAPs </w:t>
      </w:r>
      <w:r w:rsidR="00977514">
        <w:t>should</w:t>
      </w:r>
      <w:r w:rsidRPr="00977514">
        <w:t xml:space="preserve"> be provided to DM&amp;A for upload into the SWQMIS database.</w:t>
      </w:r>
    </w:p>
    <w:p w14:paraId="3D7F5427" w14:textId="77777777" w:rsidR="00C62CB8" w:rsidRDefault="00C62CB8" w:rsidP="00C163F3">
      <w:pPr>
        <w:pStyle w:val="BodyText"/>
      </w:pPr>
    </w:p>
    <w:p w14:paraId="1E7B6CCB" w14:textId="052D79FE" w:rsidR="00C163F3" w:rsidRPr="00C163F3" w:rsidRDefault="00C163F3" w:rsidP="00C163F3">
      <w:pPr>
        <w:pStyle w:val="ListParagraph"/>
        <w:numPr>
          <w:ilvl w:val="0"/>
          <w:numId w:val="24"/>
        </w:numPr>
      </w:pPr>
      <w:r w:rsidRPr="005E29C8">
        <w:rPr>
          <w:i/>
          <w:iCs/>
          <w:color w:val="DB0000"/>
        </w:rPr>
        <w:t>{Italicized red text}</w:t>
      </w:r>
      <w:r w:rsidRPr="00C163F3">
        <w:rPr>
          <w:color w:val="FF0000"/>
        </w:rPr>
        <w:t xml:space="preserve"> </w:t>
      </w:r>
      <w:r w:rsidRPr="00C163F3">
        <w:t xml:space="preserve">provides instructions or information to QAP preparers and should be deleted from the QAP before </w:t>
      </w:r>
      <w:r w:rsidR="00977514">
        <w:t>the draft is submitted for review and comment</w:t>
      </w:r>
      <w:r w:rsidRPr="00C163F3">
        <w:t xml:space="preserve">.  </w:t>
      </w:r>
    </w:p>
    <w:p w14:paraId="00095C0D" w14:textId="5D284ACF" w:rsidR="00C163F3" w:rsidRPr="00C163F3" w:rsidRDefault="00C163F3" w:rsidP="00C163F3">
      <w:pPr>
        <w:pStyle w:val="ListParagraph"/>
        <w:numPr>
          <w:ilvl w:val="0"/>
          <w:numId w:val="24"/>
        </w:numPr>
      </w:pPr>
      <w:r w:rsidRPr="00C163F3">
        <w:rPr>
          <w:highlight w:val="yellow"/>
        </w:rPr>
        <w:t>Highlighted text</w:t>
      </w:r>
      <w:r w:rsidRPr="00C163F3">
        <w:t xml:space="preserve"> indicates titles or </w:t>
      </w:r>
      <w:r w:rsidR="00FE3525">
        <w:t>instructions for</w:t>
      </w:r>
      <w:r w:rsidRPr="00C163F3">
        <w:t xml:space="preserve"> language that must be replaced</w:t>
      </w:r>
      <w:r w:rsidR="00FE3525">
        <w:t>.</w:t>
      </w:r>
      <w:r w:rsidRPr="00C163F3">
        <w:t xml:space="preserve">  </w:t>
      </w:r>
    </w:p>
    <w:p w14:paraId="219D4846" w14:textId="77777777" w:rsidR="00C163F3" w:rsidRDefault="00C163F3" w:rsidP="00C163F3">
      <w:pPr>
        <w:pStyle w:val="BodyText"/>
      </w:pPr>
    </w:p>
    <w:p w14:paraId="7FC694C6" w14:textId="77777777" w:rsidR="00C163F3" w:rsidRDefault="00C163F3" w:rsidP="00BA32BF">
      <w:pPr>
        <w:widowControl/>
        <w:autoSpaceDE/>
        <w:autoSpaceDN/>
        <w:adjustRightInd/>
        <w:spacing w:before="100" w:beforeAutospacing="1" w:after="100" w:afterAutospacing="1"/>
        <w:rPr>
          <w:rFonts w:ascii="Verdana" w:eastAsiaTheme="majorEastAsia" w:hAnsi="Verdana" w:cstheme="majorBidi"/>
          <w:b/>
          <w:bCs/>
          <w:spacing w:val="5"/>
          <w:kern w:val="28"/>
          <w:sz w:val="40"/>
          <w:szCs w:val="52"/>
        </w:rPr>
      </w:pPr>
      <w:r>
        <w:br w:type="page"/>
      </w:r>
    </w:p>
    <w:p w14:paraId="54392152" w14:textId="6CAE8F91" w:rsidR="00C37B0C" w:rsidRDefault="009C5E71" w:rsidP="00C37B0C">
      <w:pPr>
        <w:pStyle w:val="Title"/>
        <w:spacing w:before="240"/>
      </w:pPr>
      <w:r w:rsidRPr="00D969AD">
        <w:lastRenderedPageBreak/>
        <w:t xml:space="preserve">QUALITY </w:t>
      </w:r>
      <w:r w:rsidRPr="002C23C2">
        <w:t>ASSURANCE</w:t>
      </w:r>
      <w:r w:rsidRPr="00D969AD">
        <w:t xml:space="preserve"> PLAN (QAP)</w:t>
      </w:r>
    </w:p>
    <w:p w14:paraId="4498CCE4" w14:textId="3B8FD70A" w:rsidR="009C5E71" w:rsidRPr="00D969AD" w:rsidRDefault="009C5E71" w:rsidP="00C37B0C">
      <w:pPr>
        <w:pStyle w:val="Subtitle"/>
      </w:pPr>
      <w:r w:rsidRPr="001D407F">
        <w:rPr>
          <w:highlight w:val="yellow"/>
        </w:rPr>
        <w:t>Project Title</w:t>
      </w:r>
    </w:p>
    <w:p w14:paraId="46602C53" w14:textId="77777777" w:rsidR="00C37B0C" w:rsidRDefault="00C37B0C" w:rsidP="00C37B0C">
      <w:pPr>
        <w:pStyle w:val="BodyText"/>
        <w:spacing w:before="240"/>
      </w:pPr>
    </w:p>
    <w:p w14:paraId="4C8FB7EA" w14:textId="77777777" w:rsidR="00C37B0C" w:rsidRDefault="00C37B0C" w:rsidP="00C37B0C">
      <w:pPr>
        <w:pStyle w:val="BodyText"/>
        <w:spacing w:before="240"/>
      </w:pPr>
    </w:p>
    <w:p w14:paraId="5B5C63CF" w14:textId="77777777" w:rsidR="00C37B0C" w:rsidRDefault="00C37B0C" w:rsidP="00C37B0C">
      <w:pPr>
        <w:pStyle w:val="BodyText"/>
        <w:spacing w:before="240"/>
      </w:pPr>
    </w:p>
    <w:p w14:paraId="4CAD38CD" w14:textId="77777777" w:rsidR="00C37B0C" w:rsidRDefault="00C37B0C" w:rsidP="00C37B0C">
      <w:pPr>
        <w:pStyle w:val="BodyText"/>
        <w:spacing w:before="240"/>
      </w:pPr>
    </w:p>
    <w:p w14:paraId="51A6D414" w14:textId="77777777" w:rsidR="00C37B0C" w:rsidRDefault="00C37B0C" w:rsidP="00C37B0C">
      <w:pPr>
        <w:pStyle w:val="BodyText"/>
        <w:spacing w:before="240"/>
      </w:pPr>
    </w:p>
    <w:p w14:paraId="3EF8EA6B" w14:textId="77777777" w:rsidR="00C37B0C" w:rsidRDefault="00C37B0C" w:rsidP="00C37B0C">
      <w:pPr>
        <w:pStyle w:val="BodyText"/>
        <w:spacing w:before="240"/>
      </w:pPr>
    </w:p>
    <w:p w14:paraId="0889A122" w14:textId="77777777" w:rsidR="00C37B0C" w:rsidRDefault="00C37B0C" w:rsidP="00C37B0C">
      <w:pPr>
        <w:pStyle w:val="BodyText"/>
        <w:spacing w:before="240"/>
      </w:pPr>
    </w:p>
    <w:p w14:paraId="020E1193" w14:textId="77777777" w:rsidR="00C37B0C" w:rsidRDefault="00C37B0C" w:rsidP="00C37B0C">
      <w:pPr>
        <w:pStyle w:val="BodyText"/>
        <w:spacing w:before="240"/>
      </w:pPr>
    </w:p>
    <w:p w14:paraId="0E92727B" w14:textId="77777777" w:rsidR="00C37B0C" w:rsidRDefault="00C37B0C" w:rsidP="00C37B0C">
      <w:pPr>
        <w:pStyle w:val="BodyText"/>
        <w:spacing w:before="240"/>
      </w:pPr>
    </w:p>
    <w:p w14:paraId="2FE4A5F7" w14:textId="77777777" w:rsidR="00C37B0C" w:rsidRDefault="00C37B0C" w:rsidP="00C37B0C">
      <w:pPr>
        <w:pStyle w:val="BodyText"/>
        <w:spacing w:before="240"/>
      </w:pPr>
    </w:p>
    <w:p w14:paraId="66FA01FC" w14:textId="77777777" w:rsidR="00C37B0C" w:rsidRDefault="00C37B0C" w:rsidP="00C37B0C">
      <w:pPr>
        <w:pStyle w:val="BodyText"/>
        <w:spacing w:before="240"/>
      </w:pPr>
    </w:p>
    <w:p w14:paraId="2E2A5EBD" w14:textId="77777777" w:rsidR="00C37B0C" w:rsidRDefault="00C37B0C" w:rsidP="00C37B0C">
      <w:pPr>
        <w:pStyle w:val="BodyText"/>
        <w:spacing w:before="240"/>
      </w:pPr>
    </w:p>
    <w:p w14:paraId="3C3BA1B6" w14:textId="77777777" w:rsidR="00C37B0C" w:rsidRDefault="00C37B0C" w:rsidP="00C37B0C">
      <w:pPr>
        <w:pStyle w:val="BodyText"/>
        <w:spacing w:before="240"/>
      </w:pPr>
    </w:p>
    <w:p w14:paraId="75EDC7B5" w14:textId="2A8144DD" w:rsidR="009C5E71" w:rsidRPr="009C5E71" w:rsidRDefault="009C5E71" w:rsidP="00C37B0C">
      <w:pPr>
        <w:pStyle w:val="BodyText"/>
        <w:spacing w:before="240"/>
      </w:pPr>
      <w:r w:rsidRPr="009C5E71">
        <w:t>This quality assurance plan for a TCEQ SWQM, WQS, or WQA Program monitoring project is produced as an addendum to the TCEQ SWQM, WQS, and WQA Programs Quality Assurance Project Plan.  QAPs for each program will be kept on file by that program in the TCEQ central office QA files.</w:t>
      </w:r>
    </w:p>
    <w:p w14:paraId="05F3191C" w14:textId="0206B4CF" w:rsidR="009C5E71" w:rsidRPr="0019082A" w:rsidRDefault="009C5E71" w:rsidP="00CA1250">
      <w:pPr>
        <w:pStyle w:val="BodyText"/>
        <w:rPr>
          <w:rStyle w:val="Strong"/>
        </w:rPr>
      </w:pPr>
      <w:r w:rsidRPr="00D969AD">
        <w:br w:type="page"/>
      </w:r>
    </w:p>
    <w:p w14:paraId="5A16E97D" w14:textId="37D7E0A9" w:rsidR="009C5E71" w:rsidRPr="00D969AD" w:rsidRDefault="0074741C" w:rsidP="00363876">
      <w:r>
        <w:rPr>
          <w:rStyle w:val="BodyTextChar"/>
          <w:b/>
          <w:bCs/>
        </w:rPr>
        <w:lastRenderedPageBreak/>
        <w:t>TCEQ</w:t>
      </w:r>
      <w:r w:rsidRPr="0074741C">
        <w:rPr>
          <w:rStyle w:val="BodyTextChar"/>
          <w:b/>
          <w:bCs/>
        </w:rPr>
        <w:t xml:space="preserve"> Project Manager Name/Contact Information</w:t>
      </w:r>
      <w:r w:rsidR="009C5E71" w:rsidRPr="0019082A">
        <w:rPr>
          <w:rStyle w:val="Strong"/>
        </w:rPr>
        <w:t>:</w:t>
      </w:r>
      <w:r w:rsidR="009C5E71" w:rsidRPr="00D969AD">
        <w:t xml:space="preserve">  </w:t>
      </w:r>
    </w:p>
    <w:p w14:paraId="3C084198" w14:textId="7406528E" w:rsidR="009C5E71" w:rsidRPr="001D407F" w:rsidRDefault="009C5E71" w:rsidP="0074741C">
      <w:pPr>
        <w:pStyle w:val="BodyText"/>
        <w:rPr>
          <w:highlight w:val="yellow"/>
        </w:rPr>
      </w:pPr>
      <w:r w:rsidRPr="003138BC">
        <w:rPr>
          <w:i/>
          <w:iCs/>
          <w:color w:val="DB0000"/>
        </w:rPr>
        <w:t>{Insert contact information here. Include name, TCEQ Program, Region address, phone, and email</w:t>
      </w:r>
      <w:r w:rsidRPr="003138BC">
        <w:rPr>
          <w:color w:val="DB0000"/>
        </w:rPr>
        <w:t>}</w:t>
      </w:r>
    </w:p>
    <w:p w14:paraId="78001268" w14:textId="77777777" w:rsidR="009C5E71" w:rsidRPr="001D407F" w:rsidRDefault="009C5E71" w:rsidP="00995F7A">
      <w:pPr>
        <w:pStyle w:val="BodyText"/>
        <w:spacing w:after="0"/>
        <w:rPr>
          <w:highlight w:val="yellow"/>
        </w:rPr>
      </w:pPr>
      <w:r w:rsidRPr="001D407F">
        <w:rPr>
          <w:highlight w:val="yellow"/>
        </w:rPr>
        <w:t>John Doe</w:t>
      </w:r>
    </w:p>
    <w:p w14:paraId="35CF12B9" w14:textId="77777777" w:rsidR="009C5E71" w:rsidRPr="001D407F" w:rsidRDefault="009C5E71" w:rsidP="00995F7A">
      <w:pPr>
        <w:pStyle w:val="BodyText"/>
        <w:spacing w:after="0"/>
        <w:rPr>
          <w:highlight w:val="yellow"/>
        </w:rPr>
      </w:pPr>
      <w:r w:rsidRPr="001D407F">
        <w:rPr>
          <w:highlight w:val="yellow"/>
        </w:rPr>
        <w:t>Surface Water Quality Monitoring Program</w:t>
      </w:r>
    </w:p>
    <w:p w14:paraId="640E0F42" w14:textId="77777777" w:rsidR="009C5E71" w:rsidRPr="001D407F" w:rsidRDefault="009C5E71" w:rsidP="00995F7A">
      <w:pPr>
        <w:pStyle w:val="BodyText"/>
        <w:spacing w:after="0"/>
        <w:rPr>
          <w:highlight w:val="yellow"/>
        </w:rPr>
      </w:pPr>
      <w:r w:rsidRPr="001D407F">
        <w:rPr>
          <w:highlight w:val="yellow"/>
        </w:rPr>
        <w:t>Texas Commission on Environmental Quality</w:t>
      </w:r>
    </w:p>
    <w:p w14:paraId="0A6C3ED5" w14:textId="77777777" w:rsidR="009C5E71" w:rsidRPr="001D407F" w:rsidRDefault="009C5E71" w:rsidP="00995F7A">
      <w:pPr>
        <w:pStyle w:val="BodyText"/>
        <w:spacing w:after="0"/>
        <w:rPr>
          <w:highlight w:val="yellow"/>
        </w:rPr>
      </w:pPr>
      <w:r w:rsidRPr="001D407F">
        <w:rPr>
          <w:highlight w:val="yellow"/>
        </w:rPr>
        <w:t>Region 99, Central Office</w:t>
      </w:r>
    </w:p>
    <w:p w14:paraId="75B31B69" w14:textId="77777777" w:rsidR="009C5E71" w:rsidRPr="001D407F" w:rsidRDefault="009C5E71" w:rsidP="00995F7A">
      <w:pPr>
        <w:pStyle w:val="BodyText"/>
        <w:spacing w:after="0"/>
        <w:rPr>
          <w:highlight w:val="yellow"/>
        </w:rPr>
      </w:pPr>
      <w:r w:rsidRPr="001D407F">
        <w:rPr>
          <w:highlight w:val="yellow"/>
        </w:rPr>
        <w:t>12100 Park 35 Circle, Bldg. B, MC-234</w:t>
      </w:r>
    </w:p>
    <w:p w14:paraId="732F8786" w14:textId="77777777" w:rsidR="009C5E71" w:rsidRPr="001D407F" w:rsidRDefault="009C5E71" w:rsidP="00995F7A">
      <w:pPr>
        <w:pStyle w:val="BodyText"/>
        <w:spacing w:after="0"/>
        <w:rPr>
          <w:highlight w:val="yellow"/>
        </w:rPr>
      </w:pPr>
      <w:r w:rsidRPr="001D407F">
        <w:rPr>
          <w:highlight w:val="yellow"/>
        </w:rPr>
        <w:t>Austin, TX 78753</w:t>
      </w:r>
    </w:p>
    <w:p w14:paraId="016F0D9B" w14:textId="77777777" w:rsidR="009C5E71" w:rsidRPr="001D407F" w:rsidRDefault="009C5E71" w:rsidP="00995F7A">
      <w:pPr>
        <w:pStyle w:val="BodyText"/>
        <w:spacing w:after="0"/>
        <w:rPr>
          <w:highlight w:val="yellow"/>
        </w:rPr>
      </w:pPr>
      <w:r w:rsidRPr="001D407F">
        <w:rPr>
          <w:highlight w:val="yellow"/>
        </w:rPr>
        <w:t>Phone: (512) 123-4567</w:t>
      </w:r>
    </w:p>
    <w:p w14:paraId="192261DF" w14:textId="77777777" w:rsidR="009C5E71" w:rsidRPr="0074741C" w:rsidRDefault="009C5E71" w:rsidP="00FB03B2">
      <w:pPr>
        <w:pStyle w:val="BodyText"/>
        <w:spacing w:after="480"/>
      </w:pPr>
      <w:r w:rsidRPr="001D407F">
        <w:rPr>
          <w:highlight w:val="yellow"/>
        </w:rPr>
        <w:t>Email: jdoe@tceq.texas.gov</w:t>
      </w:r>
    </w:p>
    <w:p w14:paraId="7EA4019B" w14:textId="4191591E" w:rsidR="009C5E71" w:rsidRPr="00D969AD" w:rsidRDefault="009C5E71" w:rsidP="00363876">
      <w:pPr>
        <w:pStyle w:val="Heading2"/>
      </w:pPr>
      <w:r w:rsidRPr="00D969AD">
        <w:t>PROJECT TITLE</w:t>
      </w:r>
    </w:p>
    <w:p w14:paraId="74DE89B9" w14:textId="77777777" w:rsidR="009C5E71" w:rsidRPr="00D969AD" w:rsidRDefault="009C5E71" w:rsidP="00CA1250">
      <w:pPr>
        <w:pStyle w:val="BodyText"/>
      </w:pPr>
      <w:r w:rsidRPr="001D407F">
        <w:rPr>
          <w:highlight w:val="yellow"/>
        </w:rPr>
        <w:t>Title of Project from cover page</w:t>
      </w:r>
    </w:p>
    <w:p w14:paraId="4598FDCB" w14:textId="0014A6C6" w:rsidR="009C5E71" w:rsidRPr="00363876" w:rsidRDefault="009C5E71" w:rsidP="00FB03B2">
      <w:pPr>
        <w:pStyle w:val="Heading2"/>
      </w:pPr>
      <w:r w:rsidRPr="00363876">
        <w:t xml:space="preserve">A. GENERAL DESCRIPTION </w:t>
      </w:r>
      <w:r w:rsidRPr="00FB03B2">
        <w:t>OF</w:t>
      </w:r>
      <w:r w:rsidRPr="00363876">
        <w:t xml:space="preserve"> SPECIAL STUDY:</w:t>
      </w:r>
    </w:p>
    <w:p w14:paraId="40DBA3D8" w14:textId="77777777" w:rsidR="009C5E71" w:rsidRPr="00D969AD" w:rsidRDefault="009C5E71" w:rsidP="00FB03B2">
      <w:pPr>
        <w:pStyle w:val="Heading3"/>
      </w:pPr>
      <w:r w:rsidRPr="00D969AD">
        <w:t xml:space="preserve">Background:  </w:t>
      </w:r>
    </w:p>
    <w:p w14:paraId="45297E12" w14:textId="666DA751" w:rsidR="009C5E71" w:rsidRPr="0074741C" w:rsidRDefault="009C5E71" w:rsidP="00FB03B2">
      <w:pPr>
        <w:pStyle w:val="BodyText"/>
      </w:pPr>
      <w:r w:rsidRPr="001D407F">
        <w:rPr>
          <w:highlight w:val="yellow"/>
        </w:rPr>
        <w:t>Clearly define the problem and the environmental questions to be answered by the project/study</w:t>
      </w:r>
      <w:r w:rsidR="005163DA" w:rsidRPr="0074741C">
        <w:t>.</w:t>
      </w:r>
      <w:r w:rsidR="00D46E38" w:rsidRPr="00D46E38">
        <w:t xml:space="preserve"> </w:t>
      </w:r>
    </w:p>
    <w:p w14:paraId="2DAAC15D" w14:textId="59FEC1DF" w:rsidR="009C5E71" w:rsidRPr="00D969AD" w:rsidRDefault="009C5E71" w:rsidP="00FB03B2">
      <w:pPr>
        <w:spacing w:after="120"/>
      </w:pPr>
      <w:r w:rsidRPr="0019082A">
        <w:rPr>
          <w:rStyle w:val="Heading3Char"/>
        </w:rPr>
        <w:t>Project Task Description</w:t>
      </w:r>
      <w:r w:rsidRPr="00D969AD">
        <w:t>:</w:t>
      </w:r>
    </w:p>
    <w:p w14:paraId="0AC8D817" w14:textId="60B0E777" w:rsidR="009C5E71" w:rsidRPr="00F4448D" w:rsidRDefault="009C5E71" w:rsidP="00FB03B2">
      <w:pPr>
        <w:pStyle w:val="BodyText"/>
        <w:rPr>
          <w:rStyle w:val="Emphasis"/>
          <w:i w:val="0"/>
          <w:iCs w:val="0"/>
        </w:rPr>
      </w:pPr>
      <w:r w:rsidRPr="001D407F">
        <w:rPr>
          <w:highlight w:val="yellow"/>
        </w:rPr>
        <w:t>Summarize the work to be performed and the schedule for implementation. Note here if data will not be entered into SWQMIS and the reason why</w:t>
      </w:r>
      <w:r w:rsidRPr="001D407F">
        <w:rPr>
          <w:rStyle w:val="Emphasis"/>
          <w:i w:val="0"/>
          <w:iCs w:val="0"/>
          <w:highlight w:val="yellow"/>
        </w:rPr>
        <w:t>.</w:t>
      </w:r>
    </w:p>
    <w:p w14:paraId="3FD981B6" w14:textId="19738D62" w:rsidR="009C5E71" w:rsidRPr="00D969AD" w:rsidRDefault="009C5E71" w:rsidP="00FB03B2">
      <w:pPr>
        <w:pStyle w:val="Heading3"/>
      </w:pPr>
      <w:r w:rsidRPr="00D969AD">
        <w:t>Project Objective:</w:t>
      </w:r>
    </w:p>
    <w:p w14:paraId="57F9799A" w14:textId="63E595C0" w:rsidR="005163DA" w:rsidRPr="00B07162" w:rsidRDefault="009C5E71" w:rsidP="00FB03B2">
      <w:pPr>
        <w:pStyle w:val="BodyText"/>
        <w:rPr>
          <w:highlight w:val="yellow"/>
        </w:rPr>
      </w:pPr>
      <w:r w:rsidRPr="00B07162">
        <w:rPr>
          <w:highlight w:val="yellow"/>
        </w:rPr>
        <w:t xml:space="preserve">State the </w:t>
      </w:r>
      <w:r w:rsidR="00FA6944">
        <w:rPr>
          <w:highlight w:val="yellow"/>
        </w:rPr>
        <w:t>p</w:t>
      </w:r>
      <w:r w:rsidRPr="00B07162">
        <w:rPr>
          <w:highlight w:val="yellow"/>
        </w:rPr>
        <w:t>roject specific objectives and the intended use of the data</w:t>
      </w:r>
      <w:r w:rsidRPr="00FA6944">
        <w:rPr>
          <w:highlight w:val="yellow"/>
        </w:rPr>
        <w:t>.</w:t>
      </w:r>
      <w:r w:rsidR="00FA6944" w:rsidRPr="00FA6944">
        <w:rPr>
          <w:highlight w:val="yellow"/>
        </w:rPr>
        <w:t xml:space="preserve"> The information provided should answer the questions: Why is the generation/acquisition of environmental data needed? How will the data be used? And/or what decisions will be made based on the data?</w:t>
      </w:r>
    </w:p>
    <w:p w14:paraId="65F84347" w14:textId="05C0DE00" w:rsidR="009C5E71" w:rsidRPr="00363876" w:rsidRDefault="009C5E71" w:rsidP="00FB03B2">
      <w:pPr>
        <w:pStyle w:val="Heading2"/>
      </w:pPr>
      <w:r w:rsidRPr="00363876">
        <w:t>B.</w:t>
      </w:r>
      <w:r w:rsidR="00363876">
        <w:t xml:space="preserve"> </w:t>
      </w:r>
      <w:r w:rsidRPr="00363876">
        <w:t>MEASUREMENT AND DATA ACQUISITION</w:t>
      </w:r>
    </w:p>
    <w:p w14:paraId="0039EFE9" w14:textId="6BC40770" w:rsidR="009C5E71" w:rsidRPr="00D969AD" w:rsidRDefault="009C5E71" w:rsidP="00FB03B2">
      <w:pPr>
        <w:pStyle w:val="Heading3"/>
      </w:pPr>
      <w:r w:rsidRPr="00D969AD">
        <w:t>B1. EXPERIMENTAL DESIGN</w:t>
      </w:r>
    </w:p>
    <w:p w14:paraId="4CB31B57" w14:textId="77777777" w:rsidR="00FB03B2" w:rsidRDefault="009C5E71" w:rsidP="00FB03B2">
      <w:pPr>
        <w:pStyle w:val="BodyText"/>
        <w:rPr>
          <w:highlight w:val="yellow"/>
        </w:rPr>
      </w:pPr>
      <w:r w:rsidRPr="001D407F">
        <w:rPr>
          <w:highlight w:val="yellow"/>
        </w:rPr>
        <w:t xml:space="preserve">Describe the sampling and analytical design </w:t>
      </w:r>
      <w:r w:rsidR="00FB03B2" w:rsidRPr="00FB03B2">
        <w:rPr>
          <w:highlight w:val="yellow"/>
        </w:rPr>
        <w:t>(i.e., sample location, parameters, frequency, types and numbers of samples, design of the sampling network, matrices, and rationale)</w:t>
      </w:r>
      <w:r w:rsidRPr="00FB03B2">
        <w:rPr>
          <w:highlight w:val="yellow"/>
        </w:rPr>
        <w:t xml:space="preserve">. </w:t>
      </w:r>
    </w:p>
    <w:p w14:paraId="6702F445" w14:textId="0676A98D" w:rsidR="00BC0BF2" w:rsidRDefault="00F87408" w:rsidP="00FB03B2">
      <w:pPr>
        <w:pStyle w:val="BodyText"/>
        <w:rPr>
          <w:highlight w:val="yellow"/>
        </w:rPr>
      </w:pPr>
      <w:r>
        <w:rPr>
          <w:highlight w:val="yellow"/>
        </w:rPr>
        <w:t>Use</w:t>
      </w:r>
      <w:r w:rsidR="009C5E71" w:rsidRPr="00FB03B2">
        <w:rPr>
          <w:highlight w:val="yellow"/>
        </w:rPr>
        <w:t xml:space="preserve"> Table B1.1 </w:t>
      </w:r>
      <w:r w:rsidR="00767C9E" w:rsidRPr="00FB03B2">
        <w:rPr>
          <w:highlight w:val="yellow"/>
        </w:rPr>
        <w:t xml:space="preserve">(below) </w:t>
      </w:r>
      <w:r w:rsidR="00BC0BF2">
        <w:rPr>
          <w:highlight w:val="yellow"/>
        </w:rPr>
        <w:t>to describe sample sites, parameter groups, and number of events</w:t>
      </w:r>
      <w:r w:rsidR="009C5E71" w:rsidRPr="001D407F">
        <w:rPr>
          <w:highlight w:val="yellow"/>
        </w:rPr>
        <w:t xml:space="preserve">. The first 4 columns of Table B1.1 are required; you may remove unnecessary </w:t>
      </w:r>
      <w:r w:rsidR="00767C9E" w:rsidRPr="001D407F">
        <w:rPr>
          <w:highlight w:val="yellow"/>
        </w:rPr>
        <w:t xml:space="preserve">parameter group </w:t>
      </w:r>
      <w:r w:rsidR="009C5E71" w:rsidRPr="001D407F">
        <w:rPr>
          <w:highlight w:val="yellow"/>
        </w:rPr>
        <w:t xml:space="preserve">columns. </w:t>
      </w:r>
      <w:bookmarkStart w:id="0" w:name="_Hlk68765349"/>
    </w:p>
    <w:p w14:paraId="49B56D73" w14:textId="7761EEC1" w:rsidR="009C5E71" w:rsidRPr="00BC0BF2" w:rsidRDefault="009C5E71" w:rsidP="00FB03B2">
      <w:pPr>
        <w:pStyle w:val="BodyText"/>
        <w:rPr>
          <w:highlight w:val="yellow"/>
        </w:rPr>
        <w:sectPr w:rsidR="009C5E71" w:rsidRPr="00BC0BF2" w:rsidSect="005F6F19">
          <w:footerReference w:type="default" r:id="rId8"/>
          <w:headerReference w:type="first" r:id="rId9"/>
          <w:footerReference w:type="first" r:id="rId10"/>
          <w:type w:val="continuous"/>
          <w:pgSz w:w="12240" w:h="15840" w:code="1"/>
          <w:pgMar w:top="1440" w:right="1440" w:bottom="1440" w:left="1440" w:header="720" w:footer="720" w:gutter="0"/>
          <w:cols w:space="720"/>
          <w:docGrid w:linePitch="360"/>
        </w:sectPr>
      </w:pPr>
      <w:r w:rsidRPr="001D407F">
        <w:rPr>
          <w:highlight w:val="yellow"/>
        </w:rPr>
        <w:t>Provide map(s) of sample area/sites. Maps and figures may be placed at the end of the QAP.</w:t>
      </w:r>
      <w:bookmarkEnd w:id="0"/>
    </w:p>
    <w:p w14:paraId="785243F2" w14:textId="03BF628E" w:rsidR="009C5E71" w:rsidRPr="0086613D" w:rsidRDefault="00371522" w:rsidP="0086613D">
      <w:pPr>
        <w:pStyle w:val="Caption"/>
      </w:pPr>
      <w:r w:rsidRPr="0086613D">
        <w:lastRenderedPageBreak/>
        <w:t xml:space="preserve">Table B1. </w:t>
      </w:r>
      <w:fldSimple w:instr=" SEQ Table_B1. \* ARABIC ">
        <w:r w:rsidRPr="0086613D">
          <w:t>1</w:t>
        </w:r>
      </w:fldSimple>
      <w:r w:rsidRPr="0086613D">
        <w:t xml:space="preserve"> Sampling Sites and Monitoring Frequencies</w:t>
      </w:r>
    </w:p>
    <w:tbl>
      <w:tblPr>
        <w:tblStyle w:val="TableGrid"/>
        <w:tblW w:w="13669" w:type="dxa"/>
        <w:tblLook w:val="04A0" w:firstRow="1" w:lastRow="0" w:firstColumn="1" w:lastColumn="0" w:noHBand="0" w:noVBand="1"/>
      </w:tblPr>
      <w:tblGrid>
        <w:gridCol w:w="808"/>
        <w:gridCol w:w="678"/>
        <w:gridCol w:w="985"/>
        <w:gridCol w:w="695"/>
        <w:gridCol w:w="440"/>
        <w:gridCol w:w="728"/>
        <w:gridCol w:w="772"/>
        <w:gridCol w:w="694"/>
        <w:gridCol w:w="662"/>
        <w:gridCol w:w="781"/>
        <w:gridCol w:w="835"/>
        <w:gridCol w:w="835"/>
        <w:gridCol w:w="1078"/>
        <w:gridCol w:w="628"/>
        <w:gridCol w:w="539"/>
        <w:gridCol w:w="800"/>
        <w:gridCol w:w="542"/>
        <w:gridCol w:w="625"/>
        <w:gridCol w:w="544"/>
      </w:tblGrid>
      <w:tr w:rsidR="000177E1" w:rsidRPr="00D07C48" w14:paraId="4D8A99DB" w14:textId="4BC11D96" w:rsidTr="000177E1">
        <w:trPr>
          <w:cantSplit/>
          <w:tblHeader/>
        </w:trPr>
        <w:tc>
          <w:tcPr>
            <w:tcW w:w="808" w:type="dxa"/>
          </w:tcPr>
          <w:p w14:paraId="50E3E49F" w14:textId="4CB96694"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Segment</w:t>
            </w:r>
          </w:p>
        </w:tc>
        <w:tc>
          <w:tcPr>
            <w:tcW w:w="678" w:type="dxa"/>
          </w:tcPr>
          <w:p w14:paraId="51C694C8" w14:textId="6BF9F4A0"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Region</w:t>
            </w:r>
          </w:p>
        </w:tc>
        <w:tc>
          <w:tcPr>
            <w:tcW w:w="985" w:type="dxa"/>
          </w:tcPr>
          <w:p w14:paraId="4A46A182" w14:textId="13534000"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Site Description</w:t>
            </w:r>
          </w:p>
        </w:tc>
        <w:tc>
          <w:tcPr>
            <w:tcW w:w="695" w:type="dxa"/>
          </w:tcPr>
          <w:p w14:paraId="12AEE4CD" w14:textId="1F8E0CB1" w:rsidR="000177E1" w:rsidRPr="00F87408" w:rsidRDefault="000177E1" w:rsidP="00363876">
            <w:pPr>
              <w:rPr>
                <w:rFonts w:asciiTheme="minorHAnsi" w:hAnsiTheme="minorHAnsi" w:cstheme="minorHAnsi"/>
                <w:sz w:val="16"/>
                <w:szCs w:val="16"/>
                <w:highlight w:val="yellow"/>
              </w:rPr>
            </w:pPr>
            <w:r w:rsidRPr="00F87408">
              <w:rPr>
                <w:rFonts w:asciiTheme="minorHAnsi" w:hAnsiTheme="minorHAnsi" w:cstheme="minorHAnsi"/>
                <w:sz w:val="16"/>
                <w:szCs w:val="16"/>
                <w:highlight w:val="yellow"/>
              </w:rPr>
              <w:t>Station ID</w:t>
            </w:r>
          </w:p>
        </w:tc>
        <w:tc>
          <w:tcPr>
            <w:tcW w:w="440" w:type="dxa"/>
          </w:tcPr>
          <w:p w14:paraId="5A8C4784" w14:textId="0B6AAF25"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24 HR</w:t>
            </w:r>
          </w:p>
        </w:tc>
        <w:tc>
          <w:tcPr>
            <w:tcW w:w="728" w:type="dxa"/>
          </w:tcPr>
          <w:p w14:paraId="52A071E3" w14:textId="03F421BD"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Aquatic Habitat</w:t>
            </w:r>
          </w:p>
        </w:tc>
        <w:tc>
          <w:tcPr>
            <w:tcW w:w="772" w:type="dxa"/>
          </w:tcPr>
          <w:p w14:paraId="703DF09F" w14:textId="33B6B80C" w:rsidR="000177E1" w:rsidRPr="00D07C48" w:rsidRDefault="000177E1" w:rsidP="00363876">
            <w:pPr>
              <w:rPr>
                <w:rFonts w:asciiTheme="minorHAnsi" w:hAnsiTheme="minorHAnsi" w:cstheme="minorHAnsi"/>
                <w:sz w:val="16"/>
                <w:szCs w:val="16"/>
              </w:rPr>
            </w:pPr>
            <w:proofErr w:type="spellStart"/>
            <w:r w:rsidRPr="00D07C48">
              <w:rPr>
                <w:rFonts w:asciiTheme="minorHAnsi" w:hAnsiTheme="minorHAnsi" w:cstheme="minorHAnsi"/>
                <w:sz w:val="16"/>
                <w:szCs w:val="16"/>
              </w:rPr>
              <w:t>Benthics</w:t>
            </w:r>
            <w:proofErr w:type="spellEnd"/>
          </w:p>
        </w:tc>
        <w:tc>
          <w:tcPr>
            <w:tcW w:w="694" w:type="dxa"/>
          </w:tcPr>
          <w:p w14:paraId="1344F7D4" w14:textId="6797BEB8"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Nekton</w:t>
            </w:r>
          </w:p>
        </w:tc>
        <w:tc>
          <w:tcPr>
            <w:tcW w:w="662" w:type="dxa"/>
          </w:tcPr>
          <w:p w14:paraId="57E4416D" w14:textId="437C809F"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Metals Water</w:t>
            </w:r>
          </w:p>
        </w:tc>
        <w:tc>
          <w:tcPr>
            <w:tcW w:w="781" w:type="dxa"/>
          </w:tcPr>
          <w:p w14:paraId="6AAEE263" w14:textId="1A5F1D32"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Organics Water</w:t>
            </w:r>
          </w:p>
        </w:tc>
        <w:tc>
          <w:tcPr>
            <w:tcW w:w="835" w:type="dxa"/>
          </w:tcPr>
          <w:p w14:paraId="522FF077" w14:textId="4DEFBAF0"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Metals Sediment</w:t>
            </w:r>
          </w:p>
        </w:tc>
        <w:tc>
          <w:tcPr>
            <w:tcW w:w="835" w:type="dxa"/>
          </w:tcPr>
          <w:p w14:paraId="1428F2C7" w14:textId="00E376BD"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Organics Sediment</w:t>
            </w:r>
          </w:p>
        </w:tc>
        <w:tc>
          <w:tcPr>
            <w:tcW w:w="1078" w:type="dxa"/>
          </w:tcPr>
          <w:p w14:paraId="01F68534" w14:textId="314ED334"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Conventional</w:t>
            </w:r>
          </w:p>
        </w:tc>
        <w:tc>
          <w:tcPr>
            <w:tcW w:w="628" w:type="dxa"/>
          </w:tcPr>
          <w:p w14:paraId="6960C540" w14:textId="3809419E" w:rsidR="000177E1" w:rsidRPr="00D07C48" w:rsidRDefault="000177E1" w:rsidP="00363876">
            <w:pPr>
              <w:rPr>
                <w:rFonts w:asciiTheme="minorHAnsi" w:hAnsiTheme="minorHAnsi" w:cstheme="minorHAnsi"/>
                <w:sz w:val="16"/>
                <w:szCs w:val="16"/>
              </w:rPr>
            </w:pPr>
            <w:proofErr w:type="spellStart"/>
            <w:r w:rsidRPr="00D07C48">
              <w:rPr>
                <w:rFonts w:asciiTheme="minorHAnsi" w:hAnsiTheme="minorHAnsi" w:cstheme="minorHAnsi"/>
                <w:sz w:val="16"/>
                <w:szCs w:val="16"/>
              </w:rPr>
              <w:t>Amb</w:t>
            </w:r>
            <w:proofErr w:type="spellEnd"/>
            <w:r w:rsidRPr="00D07C48">
              <w:rPr>
                <w:rFonts w:asciiTheme="minorHAnsi" w:hAnsiTheme="minorHAnsi" w:cstheme="minorHAnsi"/>
                <w:sz w:val="16"/>
                <w:szCs w:val="16"/>
              </w:rPr>
              <w:t xml:space="preserve"> Tox Water</w:t>
            </w:r>
          </w:p>
        </w:tc>
        <w:tc>
          <w:tcPr>
            <w:tcW w:w="539" w:type="dxa"/>
          </w:tcPr>
          <w:p w14:paraId="407C0C48" w14:textId="56271391" w:rsidR="000177E1" w:rsidRPr="00D07C48" w:rsidRDefault="000177E1" w:rsidP="00363876">
            <w:pPr>
              <w:rPr>
                <w:rFonts w:asciiTheme="minorHAnsi" w:hAnsiTheme="minorHAnsi" w:cstheme="minorHAnsi"/>
                <w:sz w:val="16"/>
                <w:szCs w:val="16"/>
              </w:rPr>
            </w:pPr>
            <w:proofErr w:type="spellStart"/>
            <w:r w:rsidRPr="00D07C48">
              <w:rPr>
                <w:rFonts w:asciiTheme="minorHAnsi" w:hAnsiTheme="minorHAnsi" w:cstheme="minorHAnsi"/>
                <w:sz w:val="16"/>
                <w:szCs w:val="16"/>
              </w:rPr>
              <w:t>Amb</w:t>
            </w:r>
            <w:proofErr w:type="spellEnd"/>
            <w:r w:rsidRPr="00D07C48">
              <w:rPr>
                <w:rFonts w:asciiTheme="minorHAnsi" w:hAnsiTheme="minorHAnsi" w:cstheme="minorHAnsi"/>
                <w:sz w:val="16"/>
                <w:szCs w:val="16"/>
              </w:rPr>
              <w:t xml:space="preserve"> Tox Sed</w:t>
            </w:r>
          </w:p>
        </w:tc>
        <w:tc>
          <w:tcPr>
            <w:tcW w:w="800" w:type="dxa"/>
          </w:tcPr>
          <w:p w14:paraId="71F00370" w14:textId="60348BEB"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Indicator Bacteria</w:t>
            </w:r>
          </w:p>
        </w:tc>
        <w:tc>
          <w:tcPr>
            <w:tcW w:w="542" w:type="dxa"/>
          </w:tcPr>
          <w:p w14:paraId="1FC0E55D" w14:textId="42A27108"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Inst Flow</w:t>
            </w:r>
          </w:p>
        </w:tc>
        <w:tc>
          <w:tcPr>
            <w:tcW w:w="625" w:type="dxa"/>
          </w:tcPr>
          <w:p w14:paraId="462BD60F" w14:textId="6CD7189E"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Fish Tissue</w:t>
            </w:r>
          </w:p>
        </w:tc>
        <w:tc>
          <w:tcPr>
            <w:tcW w:w="544" w:type="dxa"/>
          </w:tcPr>
          <w:p w14:paraId="1ABFDCE9" w14:textId="12D86800" w:rsidR="000177E1" w:rsidRPr="00D07C48" w:rsidRDefault="000177E1" w:rsidP="00363876">
            <w:pPr>
              <w:rPr>
                <w:rFonts w:asciiTheme="minorHAnsi" w:hAnsiTheme="minorHAnsi" w:cstheme="minorHAnsi"/>
                <w:sz w:val="16"/>
                <w:szCs w:val="16"/>
              </w:rPr>
            </w:pPr>
            <w:r w:rsidRPr="00D07C48">
              <w:rPr>
                <w:rFonts w:asciiTheme="minorHAnsi" w:hAnsiTheme="minorHAnsi" w:cstheme="minorHAnsi"/>
                <w:sz w:val="16"/>
                <w:szCs w:val="16"/>
              </w:rPr>
              <w:t>Field</w:t>
            </w:r>
          </w:p>
        </w:tc>
      </w:tr>
      <w:tr w:rsidR="000177E1" w:rsidRPr="00D07C48" w14:paraId="13E3DA1C" w14:textId="77777777" w:rsidTr="000177E1">
        <w:trPr>
          <w:cantSplit/>
        </w:trPr>
        <w:tc>
          <w:tcPr>
            <w:tcW w:w="808" w:type="dxa"/>
          </w:tcPr>
          <w:p w14:paraId="593D3DC6" w14:textId="77777777" w:rsidR="000177E1" w:rsidRPr="00D07C48" w:rsidRDefault="000177E1" w:rsidP="00363876">
            <w:pPr>
              <w:rPr>
                <w:rFonts w:asciiTheme="minorHAnsi" w:hAnsiTheme="minorHAnsi" w:cstheme="minorHAnsi"/>
                <w:sz w:val="16"/>
                <w:szCs w:val="16"/>
              </w:rPr>
            </w:pPr>
          </w:p>
        </w:tc>
        <w:tc>
          <w:tcPr>
            <w:tcW w:w="678" w:type="dxa"/>
          </w:tcPr>
          <w:p w14:paraId="1D77BF41" w14:textId="77777777" w:rsidR="000177E1" w:rsidRPr="00D07C48" w:rsidRDefault="000177E1" w:rsidP="00363876">
            <w:pPr>
              <w:rPr>
                <w:rFonts w:asciiTheme="minorHAnsi" w:hAnsiTheme="minorHAnsi" w:cstheme="minorHAnsi"/>
                <w:sz w:val="16"/>
                <w:szCs w:val="16"/>
              </w:rPr>
            </w:pPr>
          </w:p>
        </w:tc>
        <w:tc>
          <w:tcPr>
            <w:tcW w:w="985" w:type="dxa"/>
          </w:tcPr>
          <w:p w14:paraId="15F0F0CA" w14:textId="77777777" w:rsidR="000177E1" w:rsidRPr="00D07C48" w:rsidRDefault="000177E1" w:rsidP="00363876">
            <w:pPr>
              <w:rPr>
                <w:rFonts w:asciiTheme="minorHAnsi" w:hAnsiTheme="minorHAnsi" w:cstheme="minorHAnsi"/>
                <w:sz w:val="16"/>
                <w:szCs w:val="16"/>
              </w:rPr>
            </w:pPr>
          </w:p>
        </w:tc>
        <w:tc>
          <w:tcPr>
            <w:tcW w:w="695" w:type="dxa"/>
          </w:tcPr>
          <w:p w14:paraId="5752367F" w14:textId="77777777" w:rsidR="000177E1" w:rsidRPr="00D07C48" w:rsidRDefault="000177E1" w:rsidP="00363876">
            <w:pPr>
              <w:rPr>
                <w:rFonts w:asciiTheme="minorHAnsi" w:hAnsiTheme="minorHAnsi" w:cstheme="minorHAnsi"/>
                <w:sz w:val="16"/>
                <w:szCs w:val="16"/>
              </w:rPr>
            </w:pPr>
          </w:p>
        </w:tc>
        <w:tc>
          <w:tcPr>
            <w:tcW w:w="440" w:type="dxa"/>
          </w:tcPr>
          <w:p w14:paraId="08017A0F" w14:textId="77777777" w:rsidR="000177E1" w:rsidRPr="00D07C48" w:rsidRDefault="000177E1" w:rsidP="00363876">
            <w:pPr>
              <w:rPr>
                <w:rFonts w:asciiTheme="minorHAnsi" w:hAnsiTheme="minorHAnsi" w:cstheme="minorHAnsi"/>
                <w:sz w:val="16"/>
                <w:szCs w:val="16"/>
              </w:rPr>
            </w:pPr>
          </w:p>
        </w:tc>
        <w:tc>
          <w:tcPr>
            <w:tcW w:w="728" w:type="dxa"/>
          </w:tcPr>
          <w:p w14:paraId="3BB455B6" w14:textId="77777777" w:rsidR="000177E1" w:rsidRPr="00D07C48" w:rsidRDefault="000177E1" w:rsidP="00363876">
            <w:pPr>
              <w:rPr>
                <w:rFonts w:asciiTheme="minorHAnsi" w:hAnsiTheme="minorHAnsi" w:cstheme="minorHAnsi"/>
                <w:sz w:val="16"/>
                <w:szCs w:val="16"/>
              </w:rPr>
            </w:pPr>
          </w:p>
        </w:tc>
        <w:tc>
          <w:tcPr>
            <w:tcW w:w="772" w:type="dxa"/>
          </w:tcPr>
          <w:p w14:paraId="1048ECCE" w14:textId="77777777" w:rsidR="000177E1" w:rsidRPr="00D07C48" w:rsidRDefault="000177E1" w:rsidP="00363876">
            <w:pPr>
              <w:rPr>
                <w:rFonts w:asciiTheme="minorHAnsi" w:hAnsiTheme="minorHAnsi" w:cstheme="minorHAnsi"/>
                <w:sz w:val="16"/>
                <w:szCs w:val="16"/>
              </w:rPr>
            </w:pPr>
          </w:p>
        </w:tc>
        <w:tc>
          <w:tcPr>
            <w:tcW w:w="694" w:type="dxa"/>
          </w:tcPr>
          <w:p w14:paraId="58B14B77" w14:textId="77777777" w:rsidR="000177E1" w:rsidRPr="00D07C48" w:rsidRDefault="000177E1" w:rsidP="00363876">
            <w:pPr>
              <w:rPr>
                <w:rFonts w:asciiTheme="minorHAnsi" w:hAnsiTheme="minorHAnsi" w:cstheme="minorHAnsi"/>
                <w:sz w:val="16"/>
                <w:szCs w:val="16"/>
              </w:rPr>
            </w:pPr>
          </w:p>
        </w:tc>
        <w:tc>
          <w:tcPr>
            <w:tcW w:w="662" w:type="dxa"/>
          </w:tcPr>
          <w:p w14:paraId="24A8E9A7" w14:textId="77777777" w:rsidR="000177E1" w:rsidRPr="00D07C48" w:rsidRDefault="000177E1" w:rsidP="00363876">
            <w:pPr>
              <w:rPr>
                <w:rFonts w:asciiTheme="minorHAnsi" w:hAnsiTheme="minorHAnsi" w:cstheme="minorHAnsi"/>
                <w:sz w:val="16"/>
                <w:szCs w:val="16"/>
              </w:rPr>
            </w:pPr>
          </w:p>
        </w:tc>
        <w:tc>
          <w:tcPr>
            <w:tcW w:w="781" w:type="dxa"/>
          </w:tcPr>
          <w:p w14:paraId="7F1861D6" w14:textId="77777777" w:rsidR="000177E1" w:rsidRPr="00D07C48" w:rsidRDefault="000177E1" w:rsidP="00363876">
            <w:pPr>
              <w:rPr>
                <w:rFonts w:asciiTheme="minorHAnsi" w:hAnsiTheme="minorHAnsi" w:cstheme="minorHAnsi"/>
                <w:sz w:val="16"/>
                <w:szCs w:val="16"/>
              </w:rPr>
            </w:pPr>
          </w:p>
        </w:tc>
        <w:tc>
          <w:tcPr>
            <w:tcW w:w="835" w:type="dxa"/>
          </w:tcPr>
          <w:p w14:paraId="656E5B75" w14:textId="77777777" w:rsidR="000177E1" w:rsidRPr="00D07C48" w:rsidRDefault="000177E1" w:rsidP="00363876">
            <w:pPr>
              <w:rPr>
                <w:rFonts w:asciiTheme="minorHAnsi" w:hAnsiTheme="minorHAnsi" w:cstheme="minorHAnsi"/>
                <w:sz w:val="16"/>
                <w:szCs w:val="16"/>
              </w:rPr>
            </w:pPr>
          </w:p>
        </w:tc>
        <w:tc>
          <w:tcPr>
            <w:tcW w:w="835" w:type="dxa"/>
          </w:tcPr>
          <w:p w14:paraId="55B77623" w14:textId="77777777" w:rsidR="000177E1" w:rsidRPr="00D07C48" w:rsidRDefault="000177E1" w:rsidP="00363876">
            <w:pPr>
              <w:rPr>
                <w:rFonts w:asciiTheme="minorHAnsi" w:hAnsiTheme="minorHAnsi" w:cstheme="minorHAnsi"/>
                <w:sz w:val="16"/>
                <w:szCs w:val="16"/>
              </w:rPr>
            </w:pPr>
          </w:p>
        </w:tc>
        <w:tc>
          <w:tcPr>
            <w:tcW w:w="1078" w:type="dxa"/>
          </w:tcPr>
          <w:p w14:paraId="7A3C065C" w14:textId="77777777" w:rsidR="000177E1" w:rsidRPr="00D07C48" w:rsidRDefault="000177E1" w:rsidP="00363876">
            <w:pPr>
              <w:rPr>
                <w:rFonts w:asciiTheme="minorHAnsi" w:hAnsiTheme="minorHAnsi" w:cstheme="minorHAnsi"/>
                <w:sz w:val="16"/>
                <w:szCs w:val="16"/>
              </w:rPr>
            </w:pPr>
          </w:p>
        </w:tc>
        <w:tc>
          <w:tcPr>
            <w:tcW w:w="628" w:type="dxa"/>
          </w:tcPr>
          <w:p w14:paraId="6BCCFBF8" w14:textId="77777777" w:rsidR="000177E1" w:rsidRPr="00D07C48" w:rsidRDefault="000177E1" w:rsidP="00363876">
            <w:pPr>
              <w:rPr>
                <w:rFonts w:asciiTheme="minorHAnsi" w:hAnsiTheme="minorHAnsi" w:cstheme="minorHAnsi"/>
                <w:sz w:val="16"/>
                <w:szCs w:val="16"/>
              </w:rPr>
            </w:pPr>
          </w:p>
        </w:tc>
        <w:tc>
          <w:tcPr>
            <w:tcW w:w="539" w:type="dxa"/>
          </w:tcPr>
          <w:p w14:paraId="31EB3F5F" w14:textId="77777777" w:rsidR="000177E1" w:rsidRPr="00D07C48" w:rsidRDefault="000177E1" w:rsidP="00363876">
            <w:pPr>
              <w:rPr>
                <w:rFonts w:asciiTheme="minorHAnsi" w:hAnsiTheme="minorHAnsi" w:cstheme="minorHAnsi"/>
                <w:sz w:val="16"/>
                <w:szCs w:val="16"/>
              </w:rPr>
            </w:pPr>
          </w:p>
        </w:tc>
        <w:tc>
          <w:tcPr>
            <w:tcW w:w="800" w:type="dxa"/>
          </w:tcPr>
          <w:p w14:paraId="28EAF71B" w14:textId="77777777" w:rsidR="000177E1" w:rsidRPr="00D07C48" w:rsidRDefault="000177E1" w:rsidP="00363876">
            <w:pPr>
              <w:rPr>
                <w:rFonts w:asciiTheme="minorHAnsi" w:hAnsiTheme="minorHAnsi" w:cstheme="minorHAnsi"/>
                <w:sz w:val="16"/>
                <w:szCs w:val="16"/>
              </w:rPr>
            </w:pPr>
          </w:p>
        </w:tc>
        <w:tc>
          <w:tcPr>
            <w:tcW w:w="542" w:type="dxa"/>
          </w:tcPr>
          <w:p w14:paraId="5916873F" w14:textId="77777777" w:rsidR="000177E1" w:rsidRPr="00D07C48" w:rsidRDefault="000177E1" w:rsidP="00363876">
            <w:pPr>
              <w:rPr>
                <w:rFonts w:asciiTheme="minorHAnsi" w:hAnsiTheme="minorHAnsi" w:cstheme="minorHAnsi"/>
                <w:sz w:val="16"/>
                <w:szCs w:val="16"/>
              </w:rPr>
            </w:pPr>
          </w:p>
        </w:tc>
        <w:tc>
          <w:tcPr>
            <w:tcW w:w="625" w:type="dxa"/>
          </w:tcPr>
          <w:p w14:paraId="504F5DD1" w14:textId="77777777" w:rsidR="000177E1" w:rsidRPr="00D07C48" w:rsidRDefault="000177E1" w:rsidP="00363876">
            <w:pPr>
              <w:rPr>
                <w:rFonts w:asciiTheme="minorHAnsi" w:hAnsiTheme="minorHAnsi" w:cstheme="minorHAnsi"/>
                <w:sz w:val="16"/>
                <w:szCs w:val="16"/>
              </w:rPr>
            </w:pPr>
          </w:p>
        </w:tc>
        <w:tc>
          <w:tcPr>
            <w:tcW w:w="544" w:type="dxa"/>
          </w:tcPr>
          <w:p w14:paraId="0FCF0447" w14:textId="77777777" w:rsidR="000177E1" w:rsidRPr="00D07C48" w:rsidRDefault="000177E1" w:rsidP="00363876">
            <w:pPr>
              <w:rPr>
                <w:rFonts w:asciiTheme="minorHAnsi" w:hAnsiTheme="minorHAnsi" w:cstheme="minorHAnsi"/>
                <w:sz w:val="16"/>
                <w:szCs w:val="16"/>
              </w:rPr>
            </w:pPr>
          </w:p>
        </w:tc>
      </w:tr>
      <w:tr w:rsidR="000177E1" w:rsidRPr="00D07C48" w14:paraId="4AD1CA23" w14:textId="77777777" w:rsidTr="000177E1">
        <w:trPr>
          <w:cantSplit/>
        </w:trPr>
        <w:tc>
          <w:tcPr>
            <w:tcW w:w="808" w:type="dxa"/>
          </w:tcPr>
          <w:p w14:paraId="27330E22" w14:textId="77777777" w:rsidR="000177E1" w:rsidRPr="00D07C48" w:rsidRDefault="000177E1" w:rsidP="00363876">
            <w:pPr>
              <w:rPr>
                <w:rFonts w:asciiTheme="minorHAnsi" w:hAnsiTheme="minorHAnsi" w:cstheme="minorHAnsi"/>
                <w:sz w:val="16"/>
                <w:szCs w:val="16"/>
              </w:rPr>
            </w:pPr>
          </w:p>
        </w:tc>
        <w:tc>
          <w:tcPr>
            <w:tcW w:w="678" w:type="dxa"/>
          </w:tcPr>
          <w:p w14:paraId="6CB1FD66" w14:textId="77777777" w:rsidR="000177E1" w:rsidRPr="00D07C48" w:rsidRDefault="000177E1" w:rsidP="00363876">
            <w:pPr>
              <w:rPr>
                <w:rFonts w:asciiTheme="minorHAnsi" w:hAnsiTheme="minorHAnsi" w:cstheme="minorHAnsi"/>
                <w:sz w:val="16"/>
                <w:szCs w:val="16"/>
              </w:rPr>
            </w:pPr>
          </w:p>
        </w:tc>
        <w:tc>
          <w:tcPr>
            <w:tcW w:w="985" w:type="dxa"/>
          </w:tcPr>
          <w:p w14:paraId="03532419" w14:textId="77777777" w:rsidR="000177E1" w:rsidRPr="00D07C48" w:rsidRDefault="000177E1" w:rsidP="00363876">
            <w:pPr>
              <w:rPr>
                <w:rFonts w:asciiTheme="minorHAnsi" w:hAnsiTheme="minorHAnsi" w:cstheme="minorHAnsi"/>
                <w:sz w:val="16"/>
                <w:szCs w:val="16"/>
              </w:rPr>
            </w:pPr>
          </w:p>
        </w:tc>
        <w:tc>
          <w:tcPr>
            <w:tcW w:w="695" w:type="dxa"/>
          </w:tcPr>
          <w:p w14:paraId="279C983E" w14:textId="77777777" w:rsidR="000177E1" w:rsidRPr="00D07C48" w:rsidRDefault="000177E1" w:rsidP="00363876">
            <w:pPr>
              <w:rPr>
                <w:rFonts w:asciiTheme="minorHAnsi" w:hAnsiTheme="minorHAnsi" w:cstheme="minorHAnsi"/>
                <w:sz w:val="16"/>
                <w:szCs w:val="16"/>
              </w:rPr>
            </w:pPr>
          </w:p>
        </w:tc>
        <w:tc>
          <w:tcPr>
            <w:tcW w:w="440" w:type="dxa"/>
          </w:tcPr>
          <w:p w14:paraId="3D894F1A" w14:textId="77777777" w:rsidR="000177E1" w:rsidRPr="00D07C48" w:rsidRDefault="000177E1" w:rsidP="00363876">
            <w:pPr>
              <w:rPr>
                <w:rFonts w:asciiTheme="minorHAnsi" w:hAnsiTheme="minorHAnsi" w:cstheme="minorHAnsi"/>
                <w:sz w:val="16"/>
                <w:szCs w:val="16"/>
              </w:rPr>
            </w:pPr>
          </w:p>
        </w:tc>
        <w:tc>
          <w:tcPr>
            <w:tcW w:w="728" w:type="dxa"/>
          </w:tcPr>
          <w:p w14:paraId="57AC7B59" w14:textId="77777777" w:rsidR="000177E1" w:rsidRPr="00D07C48" w:rsidRDefault="000177E1" w:rsidP="00363876">
            <w:pPr>
              <w:rPr>
                <w:rFonts w:asciiTheme="minorHAnsi" w:hAnsiTheme="minorHAnsi" w:cstheme="minorHAnsi"/>
                <w:sz w:val="16"/>
                <w:szCs w:val="16"/>
              </w:rPr>
            </w:pPr>
          </w:p>
        </w:tc>
        <w:tc>
          <w:tcPr>
            <w:tcW w:w="772" w:type="dxa"/>
          </w:tcPr>
          <w:p w14:paraId="0F04FC8C" w14:textId="77777777" w:rsidR="000177E1" w:rsidRPr="00D07C48" w:rsidRDefault="000177E1" w:rsidP="00363876">
            <w:pPr>
              <w:rPr>
                <w:rFonts w:asciiTheme="minorHAnsi" w:hAnsiTheme="minorHAnsi" w:cstheme="minorHAnsi"/>
                <w:sz w:val="16"/>
                <w:szCs w:val="16"/>
              </w:rPr>
            </w:pPr>
          </w:p>
        </w:tc>
        <w:tc>
          <w:tcPr>
            <w:tcW w:w="694" w:type="dxa"/>
          </w:tcPr>
          <w:p w14:paraId="4D5939F6" w14:textId="77777777" w:rsidR="000177E1" w:rsidRPr="00D07C48" w:rsidRDefault="000177E1" w:rsidP="00363876">
            <w:pPr>
              <w:rPr>
                <w:rFonts w:asciiTheme="minorHAnsi" w:hAnsiTheme="minorHAnsi" w:cstheme="minorHAnsi"/>
                <w:sz w:val="16"/>
                <w:szCs w:val="16"/>
              </w:rPr>
            </w:pPr>
          </w:p>
        </w:tc>
        <w:tc>
          <w:tcPr>
            <w:tcW w:w="662" w:type="dxa"/>
          </w:tcPr>
          <w:p w14:paraId="7311678F" w14:textId="77777777" w:rsidR="000177E1" w:rsidRPr="00D07C48" w:rsidRDefault="000177E1" w:rsidP="00363876">
            <w:pPr>
              <w:rPr>
                <w:rFonts w:asciiTheme="minorHAnsi" w:hAnsiTheme="minorHAnsi" w:cstheme="minorHAnsi"/>
                <w:sz w:val="16"/>
                <w:szCs w:val="16"/>
              </w:rPr>
            </w:pPr>
          </w:p>
        </w:tc>
        <w:tc>
          <w:tcPr>
            <w:tcW w:w="781" w:type="dxa"/>
          </w:tcPr>
          <w:p w14:paraId="7DBEC6F1" w14:textId="77777777" w:rsidR="000177E1" w:rsidRPr="00D07C48" w:rsidRDefault="000177E1" w:rsidP="00363876">
            <w:pPr>
              <w:rPr>
                <w:rFonts w:asciiTheme="minorHAnsi" w:hAnsiTheme="minorHAnsi" w:cstheme="minorHAnsi"/>
                <w:sz w:val="16"/>
                <w:szCs w:val="16"/>
              </w:rPr>
            </w:pPr>
          </w:p>
        </w:tc>
        <w:tc>
          <w:tcPr>
            <w:tcW w:w="835" w:type="dxa"/>
          </w:tcPr>
          <w:p w14:paraId="1AE2FE45" w14:textId="77777777" w:rsidR="000177E1" w:rsidRPr="00D07C48" w:rsidRDefault="000177E1" w:rsidP="00363876">
            <w:pPr>
              <w:rPr>
                <w:rFonts w:asciiTheme="minorHAnsi" w:hAnsiTheme="minorHAnsi" w:cstheme="minorHAnsi"/>
                <w:sz w:val="16"/>
                <w:szCs w:val="16"/>
              </w:rPr>
            </w:pPr>
          </w:p>
        </w:tc>
        <w:tc>
          <w:tcPr>
            <w:tcW w:w="835" w:type="dxa"/>
          </w:tcPr>
          <w:p w14:paraId="11415424" w14:textId="77777777" w:rsidR="000177E1" w:rsidRPr="00D07C48" w:rsidRDefault="000177E1" w:rsidP="00363876">
            <w:pPr>
              <w:rPr>
                <w:rFonts w:asciiTheme="minorHAnsi" w:hAnsiTheme="minorHAnsi" w:cstheme="minorHAnsi"/>
                <w:sz w:val="16"/>
                <w:szCs w:val="16"/>
              </w:rPr>
            </w:pPr>
          </w:p>
        </w:tc>
        <w:tc>
          <w:tcPr>
            <w:tcW w:w="1078" w:type="dxa"/>
          </w:tcPr>
          <w:p w14:paraId="1245AFF7" w14:textId="77777777" w:rsidR="000177E1" w:rsidRPr="00D07C48" w:rsidRDefault="000177E1" w:rsidP="00363876">
            <w:pPr>
              <w:rPr>
                <w:rFonts w:asciiTheme="minorHAnsi" w:hAnsiTheme="minorHAnsi" w:cstheme="minorHAnsi"/>
                <w:sz w:val="16"/>
                <w:szCs w:val="16"/>
              </w:rPr>
            </w:pPr>
          </w:p>
        </w:tc>
        <w:tc>
          <w:tcPr>
            <w:tcW w:w="628" w:type="dxa"/>
          </w:tcPr>
          <w:p w14:paraId="167C43C4" w14:textId="77777777" w:rsidR="000177E1" w:rsidRPr="00D07C48" w:rsidRDefault="000177E1" w:rsidP="00363876">
            <w:pPr>
              <w:rPr>
                <w:rFonts w:asciiTheme="minorHAnsi" w:hAnsiTheme="minorHAnsi" w:cstheme="minorHAnsi"/>
                <w:sz w:val="16"/>
                <w:szCs w:val="16"/>
              </w:rPr>
            </w:pPr>
          </w:p>
        </w:tc>
        <w:tc>
          <w:tcPr>
            <w:tcW w:w="539" w:type="dxa"/>
          </w:tcPr>
          <w:p w14:paraId="3840700C" w14:textId="77777777" w:rsidR="000177E1" w:rsidRPr="00D07C48" w:rsidRDefault="000177E1" w:rsidP="00363876">
            <w:pPr>
              <w:rPr>
                <w:rFonts w:asciiTheme="minorHAnsi" w:hAnsiTheme="minorHAnsi" w:cstheme="minorHAnsi"/>
                <w:sz w:val="16"/>
                <w:szCs w:val="16"/>
              </w:rPr>
            </w:pPr>
          </w:p>
        </w:tc>
        <w:tc>
          <w:tcPr>
            <w:tcW w:w="800" w:type="dxa"/>
          </w:tcPr>
          <w:p w14:paraId="1B175EE5" w14:textId="77777777" w:rsidR="000177E1" w:rsidRPr="00D07C48" w:rsidRDefault="000177E1" w:rsidP="00363876">
            <w:pPr>
              <w:rPr>
                <w:rFonts w:asciiTheme="minorHAnsi" w:hAnsiTheme="minorHAnsi" w:cstheme="minorHAnsi"/>
                <w:sz w:val="16"/>
                <w:szCs w:val="16"/>
              </w:rPr>
            </w:pPr>
          </w:p>
        </w:tc>
        <w:tc>
          <w:tcPr>
            <w:tcW w:w="542" w:type="dxa"/>
          </w:tcPr>
          <w:p w14:paraId="6AA02532" w14:textId="77777777" w:rsidR="000177E1" w:rsidRPr="00D07C48" w:rsidRDefault="000177E1" w:rsidP="00363876">
            <w:pPr>
              <w:rPr>
                <w:rFonts w:asciiTheme="minorHAnsi" w:hAnsiTheme="minorHAnsi" w:cstheme="minorHAnsi"/>
                <w:sz w:val="16"/>
                <w:szCs w:val="16"/>
              </w:rPr>
            </w:pPr>
          </w:p>
        </w:tc>
        <w:tc>
          <w:tcPr>
            <w:tcW w:w="625" w:type="dxa"/>
          </w:tcPr>
          <w:p w14:paraId="1CBFDD3C" w14:textId="77777777" w:rsidR="000177E1" w:rsidRPr="00D07C48" w:rsidRDefault="000177E1" w:rsidP="00363876">
            <w:pPr>
              <w:rPr>
                <w:rFonts w:asciiTheme="minorHAnsi" w:hAnsiTheme="minorHAnsi" w:cstheme="minorHAnsi"/>
                <w:sz w:val="16"/>
                <w:szCs w:val="16"/>
              </w:rPr>
            </w:pPr>
          </w:p>
        </w:tc>
        <w:tc>
          <w:tcPr>
            <w:tcW w:w="544" w:type="dxa"/>
          </w:tcPr>
          <w:p w14:paraId="07971A1F" w14:textId="77777777" w:rsidR="000177E1" w:rsidRPr="00D07C48" w:rsidRDefault="000177E1" w:rsidP="00363876">
            <w:pPr>
              <w:rPr>
                <w:rFonts w:asciiTheme="minorHAnsi" w:hAnsiTheme="minorHAnsi" w:cstheme="minorHAnsi"/>
                <w:sz w:val="16"/>
                <w:szCs w:val="16"/>
              </w:rPr>
            </w:pPr>
          </w:p>
        </w:tc>
      </w:tr>
      <w:tr w:rsidR="000177E1" w:rsidRPr="00D07C48" w14:paraId="58D417BB" w14:textId="77777777" w:rsidTr="000177E1">
        <w:trPr>
          <w:cantSplit/>
        </w:trPr>
        <w:tc>
          <w:tcPr>
            <w:tcW w:w="808" w:type="dxa"/>
          </w:tcPr>
          <w:p w14:paraId="6D44875D" w14:textId="77777777" w:rsidR="000177E1" w:rsidRPr="00D07C48" w:rsidRDefault="000177E1" w:rsidP="00363876">
            <w:pPr>
              <w:rPr>
                <w:rFonts w:asciiTheme="minorHAnsi" w:hAnsiTheme="minorHAnsi" w:cstheme="minorHAnsi"/>
                <w:sz w:val="16"/>
                <w:szCs w:val="16"/>
              </w:rPr>
            </w:pPr>
          </w:p>
        </w:tc>
        <w:tc>
          <w:tcPr>
            <w:tcW w:w="678" w:type="dxa"/>
          </w:tcPr>
          <w:p w14:paraId="7909F524" w14:textId="77777777" w:rsidR="000177E1" w:rsidRPr="00D07C48" w:rsidRDefault="000177E1" w:rsidP="00363876">
            <w:pPr>
              <w:rPr>
                <w:rFonts w:asciiTheme="minorHAnsi" w:hAnsiTheme="minorHAnsi" w:cstheme="minorHAnsi"/>
                <w:sz w:val="16"/>
                <w:szCs w:val="16"/>
              </w:rPr>
            </w:pPr>
          </w:p>
        </w:tc>
        <w:tc>
          <w:tcPr>
            <w:tcW w:w="985" w:type="dxa"/>
          </w:tcPr>
          <w:p w14:paraId="0E0E57BF" w14:textId="77777777" w:rsidR="000177E1" w:rsidRPr="00D07C48" w:rsidRDefault="000177E1" w:rsidP="00363876">
            <w:pPr>
              <w:rPr>
                <w:rFonts w:asciiTheme="minorHAnsi" w:hAnsiTheme="minorHAnsi" w:cstheme="minorHAnsi"/>
                <w:sz w:val="16"/>
                <w:szCs w:val="16"/>
              </w:rPr>
            </w:pPr>
          </w:p>
        </w:tc>
        <w:tc>
          <w:tcPr>
            <w:tcW w:w="695" w:type="dxa"/>
          </w:tcPr>
          <w:p w14:paraId="574902FE" w14:textId="77777777" w:rsidR="000177E1" w:rsidRPr="00D07C48" w:rsidRDefault="000177E1" w:rsidP="00363876">
            <w:pPr>
              <w:rPr>
                <w:rFonts w:asciiTheme="minorHAnsi" w:hAnsiTheme="minorHAnsi" w:cstheme="minorHAnsi"/>
                <w:sz w:val="16"/>
                <w:szCs w:val="16"/>
              </w:rPr>
            </w:pPr>
          </w:p>
        </w:tc>
        <w:tc>
          <w:tcPr>
            <w:tcW w:w="440" w:type="dxa"/>
          </w:tcPr>
          <w:p w14:paraId="2704A47D" w14:textId="77777777" w:rsidR="000177E1" w:rsidRPr="00D07C48" w:rsidRDefault="000177E1" w:rsidP="00363876">
            <w:pPr>
              <w:rPr>
                <w:rFonts w:asciiTheme="minorHAnsi" w:hAnsiTheme="minorHAnsi" w:cstheme="minorHAnsi"/>
                <w:sz w:val="16"/>
                <w:szCs w:val="16"/>
              </w:rPr>
            </w:pPr>
          </w:p>
        </w:tc>
        <w:tc>
          <w:tcPr>
            <w:tcW w:w="728" w:type="dxa"/>
          </w:tcPr>
          <w:p w14:paraId="78271D8F" w14:textId="77777777" w:rsidR="000177E1" w:rsidRPr="00D07C48" w:rsidRDefault="000177E1" w:rsidP="00363876">
            <w:pPr>
              <w:rPr>
                <w:rFonts w:asciiTheme="minorHAnsi" w:hAnsiTheme="minorHAnsi" w:cstheme="minorHAnsi"/>
                <w:sz w:val="16"/>
                <w:szCs w:val="16"/>
              </w:rPr>
            </w:pPr>
          </w:p>
        </w:tc>
        <w:tc>
          <w:tcPr>
            <w:tcW w:w="772" w:type="dxa"/>
          </w:tcPr>
          <w:p w14:paraId="0FA5E21A" w14:textId="77777777" w:rsidR="000177E1" w:rsidRPr="00D07C48" w:rsidRDefault="000177E1" w:rsidP="00363876">
            <w:pPr>
              <w:rPr>
                <w:rFonts w:asciiTheme="minorHAnsi" w:hAnsiTheme="minorHAnsi" w:cstheme="minorHAnsi"/>
                <w:sz w:val="16"/>
                <w:szCs w:val="16"/>
              </w:rPr>
            </w:pPr>
          </w:p>
        </w:tc>
        <w:tc>
          <w:tcPr>
            <w:tcW w:w="694" w:type="dxa"/>
          </w:tcPr>
          <w:p w14:paraId="69DFA954" w14:textId="77777777" w:rsidR="000177E1" w:rsidRPr="00D07C48" w:rsidRDefault="000177E1" w:rsidP="00363876">
            <w:pPr>
              <w:rPr>
                <w:rFonts w:asciiTheme="minorHAnsi" w:hAnsiTheme="minorHAnsi" w:cstheme="minorHAnsi"/>
                <w:sz w:val="16"/>
                <w:szCs w:val="16"/>
              </w:rPr>
            </w:pPr>
          </w:p>
        </w:tc>
        <w:tc>
          <w:tcPr>
            <w:tcW w:w="662" w:type="dxa"/>
          </w:tcPr>
          <w:p w14:paraId="446FE9F6" w14:textId="77777777" w:rsidR="000177E1" w:rsidRPr="00D07C48" w:rsidRDefault="000177E1" w:rsidP="00363876">
            <w:pPr>
              <w:rPr>
                <w:rFonts w:asciiTheme="minorHAnsi" w:hAnsiTheme="minorHAnsi" w:cstheme="minorHAnsi"/>
                <w:sz w:val="16"/>
                <w:szCs w:val="16"/>
              </w:rPr>
            </w:pPr>
          </w:p>
        </w:tc>
        <w:tc>
          <w:tcPr>
            <w:tcW w:w="781" w:type="dxa"/>
          </w:tcPr>
          <w:p w14:paraId="146F522B" w14:textId="77777777" w:rsidR="000177E1" w:rsidRPr="00D07C48" w:rsidRDefault="000177E1" w:rsidP="00363876">
            <w:pPr>
              <w:rPr>
                <w:rFonts w:asciiTheme="minorHAnsi" w:hAnsiTheme="minorHAnsi" w:cstheme="minorHAnsi"/>
                <w:sz w:val="16"/>
                <w:szCs w:val="16"/>
              </w:rPr>
            </w:pPr>
          </w:p>
        </w:tc>
        <w:tc>
          <w:tcPr>
            <w:tcW w:w="835" w:type="dxa"/>
          </w:tcPr>
          <w:p w14:paraId="0DB00042" w14:textId="77777777" w:rsidR="000177E1" w:rsidRPr="00D07C48" w:rsidRDefault="000177E1" w:rsidP="00363876">
            <w:pPr>
              <w:rPr>
                <w:rFonts w:asciiTheme="minorHAnsi" w:hAnsiTheme="minorHAnsi" w:cstheme="minorHAnsi"/>
                <w:sz w:val="16"/>
                <w:szCs w:val="16"/>
              </w:rPr>
            </w:pPr>
          </w:p>
        </w:tc>
        <w:tc>
          <w:tcPr>
            <w:tcW w:w="835" w:type="dxa"/>
          </w:tcPr>
          <w:p w14:paraId="3406A624" w14:textId="77777777" w:rsidR="000177E1" w:rsidRPr="00D07C48" w:rsidRDefault="000177E1" w:rsidP="00363876">
            <w:pPr>
              <w:rPr>
                <w:rFonts w:asciiTheme="minorHAnsi" w:hAnsiTheme="minorHAnsi" w:cstheme="minorHAnsi"/>
                <w:sz w:val="16"/>
                <w:szCs w:val="16"/>
              </w:rPr>
            </w:pPr>
          </w:p>
        </w:tc>
        <w:tc>
          <w:tcPr>
            <w:tcW w:w="1078" w:type="dxa"/>
          </w:tcPr>
          <w:p w14:paraId="7E207576" w14:textId="77777777" w:rsidR="000177E1" w:rsidRPr="00D07C48" w:rsidRDefault="000177E1" w:rsidP="00363876">
            <w:pPr>
              <w:rPr>
                <w:rFonts w:asciiTheme="minorHAnsi" w:hAnsiTheme="minorHAnsi" w:cstheme="minorHAnsi"/>
                <w:sz w:val="16"/>
                <w:szCs w:val="16"/>
              </w:rPr>
            </w:pPr>
          </w:p>
        </w:tc>
        <w:tc>
          <w:tcPr>
            <w:tcW w:w="628" w:type="dxa"/>
          </w:tcPr>
          <w:p w14:paraId="3E472D86" w14:textId="77777777" w:rsidR="000177E1" w:rsidRPr="00D07C48" w:rsidRDefault="000177E1" w:rsidP="00363876">
            <w:pPr>
              <w:rPr>
                <w:rFonts w:asciiTheme="minorHAnsi" w:hAnsiTheme="minorHAnsi" w:cstheme="minorHAnsi"/>
                <w:sz w:val="16"/>
                <w:szCs w:val="16"/>
              </w:rPr>
            </w:pPr>
          </w:p>
        </w:tc>
        <w:tc>
          <w:tcPr>
            <w:tcW w:w="539" w:type="dxa"/>
          </w:tcPr>
          <w:p w14:paraId="4BAA38AF" w14:textId="77777777" w:rsidR="000177E1" w:rsidRPr="00D07C48" w:rsidRDefault="000177E1" w:rsidP="00363876">
            <w:pPr>
              <w:rPr>
                <w:rFonts w:asciiTheme="minorHAnsi" w:hAnsiTheme="minorHAnsi" w:cstheme="minorHAnsi"/>
                <w:sz w:val="16"/>
                <w:szCs w:val="16"/>
              </w:rPr>
            </w:pPr>
          </w:p>
        </w:tc>
        <w:tc>
          <w:tcPr>
            <w:tcW w:w="800" w:type="dxa"/>
          </w:tcPr>
          <w:p w14:paraId="5C4D6498" w14:textId="77777777" w:rsidR="000177E1" w:rsidRPr="00D07C48" w:rsidRDefault="000177E1" w:rsidP="00363876">
            <w:pPr>
              <w:rPr>
                <w:rFonts w:asciiTheme="minorHAnsi" w:hAnsiTheme="minorHAnsi" w:cstheme="minorHAnsi"/>
                <w:sz w:val="16"/>
                <w:szCs w:val="16"/>
              </w:rPr>
            </w:pPr>
          </w:p>
        </w:tc>
        <w:tc>
          <w:tcPr>
            <w:tcW w:w="542" w:type="dxa"/>
          </w:tcPr>
          <w:p w14:paraId="2018FEF3" w14:textId="77777777" w:rsidR="000177E1" w:rsidRPr="00D07C48" w:rsidRDefault="000177E1" w:rsidP="00363876">
            <w:pPr>
              <w:rPr>
                <w:rFonts w:asciiTheme="minorHAnsi" w:hAnsiTheme="minorHAnsi" w:cstheme="minorHAnsi"/>
                <w:sz w:val="16"/>
                <w:szCs w:val="16"/>
              </w:rPr>
            </w:pPr>
          </w:p>
        </w:tc>
        <w:tc>
          <w:tcPr>
            <w:tcW w:w="625" w:type="dxa"/>
          </w:tcPr>
          <w:p w14:paraId="79F9810C" w14:textId="77777777" w:rsidR="000177E1" w:rsidRPr="00D07C48" w:rsidRDefault="000177E1" w:rsidP="00363876">
            <w:pPr>
              <w:rPr>
                <w:rFonts w:asciiTheme="minorHAnsi" w:hAnsiTheme="minorHAnsi" w:cstheme="minorHAnsi"/>
                <w:sz w:val="16"/>
                <w:szCs w:val="16"/>
              </w:rPr>
            </w:pPr>
          </w:p>
        </w:tc>
        <w:tc>
          <w:tcPr>
            <w:tcW w:w="544" w:type="dxa"/>
          </w:tcPr>
          <w:p w14:paraId="73D8A237" w14:textId="77777777" w:rsidR="000177E1" w:rsidRPr="00D07C48" w:rsidRDefault="000177E1" w:rsidP="00363876">
            <w:pPr>
              <w:rPr>
                <w:rFonts w:asciiTheme="minorHAnsi" w:hAnsiTheme="minorHAnsi" w:cstheme="minorHAnsi"/>
                <w:sz w:val="16"/>
                <w:szCs w:val="16"/>
              </w:rPr>
            </w:pPr>
          </w:p>
        </w:tc>
      </w:tr>
      <w:tr w:rsidR="000177E1" w:rsidRPr="00D07C48" w14:paraId="5E608FA5" w14:textId="77777777" w:rsidTr="000177E1">
        <w:trPr>
          <w:cantSplit/>
        </w:trPr>
        <w:tc>
          <w:tcPr>
            <w:tcW w:w="808" w:type="dxa"/>
          </w:tcPr>
          <w:p w14:paraId="5B9F5598" w14:textId="77777777" w:rsidR="000177E1" w:rsidRPr="00D07C48" w:rsidRDefault="000177E1" w:rsidP="00363876">
            <w:pPr>
              <w:rPr>
                <w:rFonts w:asciiTheme="minorHAnsi" w:hAnsiTheme="minorHAnsi" w:cstheme="minorHAnsi"/>
                <w:sz w:val="16"/>
                <w:szCs w:val="16"/>
              </w:rPr>
            </w:pPr>
          </w:p>
        </w:tc>
        <w:tc>
          <w:tcPr>
            <w:tcW w:w="678" w:type="dxa"/>
          </w:tcPr>
          <w:p w14:paraId="0AA3A14E" w14:textId="77777777" w:rsidR="000177E1" w:rsidRPr="00D07C48" w:rsidRDefault="000177E1" w:rsidP="00363876">
            <w:pPr>
              <w:rPr>
                <w:rFonts w:asciiTheme="minorHAnsi" w:hAnsiTheme="minorHAnsi" w:cstheme="minorHAnsi"/>
                <w:sz w:val="16"/>
                <w:szCs w:val="16"/>
              </w:rPr>
            </w:pPr>
          </w:p>
        </w:tc>
        <w:tc>
          <w:tcPr>
            <w:tcW w:w="985" w:type="dxa"/>
          </w:tcPr>
          <w:p w14:paraId="426FF531" w14:textId="77777777" w:rsidR="000177E1" w:rsidRPr="00D07C48" w:rsidRDefault="000177E1" w:rsidP="00363876">
            <w:pPr>
              <w:rPr>
                <w:rFonts w:asciiTheme="minorHAnsi" w:hAnsiTheme="minorHAnsi" w:cstheme="minorHAnsi"/>
                <w:sz w:val="16"/>
                <w:szCs w:val="16"/>
              </w:rPr>
            </w:pPr>
          </w:p>
        </w:tc>
        <w:tc>
          <w:tcPr>
            <w:tcW w:w="695" w:type="dxa"/>
          </w:tcPr>
          <w:p w14:paraId="5C1E3A0E" w14:textId="77777777" w:rsidR="000177E1" w:rsidRPr="00D07C48" w:rsidRDefault="000177E1" w:rsidP="00363876">
            <w:pPr>
              <w:rPr>
                <w:rFonts w:asciiTheme="minorHAnsi" w:hAnsiTheme="minorHAnsi" w:cstheme="minorHAnsi"/>
                <w:sz w:val="16"/>
                <w:szCs w:val="16"/>
              </w:rPr>
            </w:pPr>
          </w:p>
        </w:tc>
        <w:tc>
          <w:tcPr>
            <w:tcW w:w="440" w:type="dxa"/>
          </w:tcPr>
          <w:p w14:paraId="0EA62273" w14:textId="77777777" w:rsidR="000177E1" w:rsidRPr="00D07C48" w:rsidRDefault="000177E1" w:rsidP="00363876">
            <w:pPr>
              <w:rPr>
                <w:rFonts w:asciiTheme="minorHAnsi" w:hAnsiTheme="minorHAnsi" w:cstheme="minorHAnsi"/>
                <w:sz w:val="16"/>
                <w:szCs w:val="16"/>
              </w:rPr>
            </w:pPr>
          </w:p>
        </w:tc>
        <w:tc>
          <w:tcPr>
            <w:tcW w:w="728" w:type="dxa"/>
          </w:tcPr>
          <w:p w14:paraId="168456D1" w14:textId="77777777" w:rsidR="000177E1" w:rsidRPr="00D07C48" w:rsidRDefault="000177E1" w:rsidP="00363876">
            <w:pPr>
              <w:rPr>
                <w:rFonts w:asciiTheme="minorHAnsi" w:hAnsiTheme="minorHAnsi" w:cstheme="minorHAnsi"/>
                <w:sz w:val="16"/>
                <w:szCs w:val="16"/>
              </w:rPr>
            </w:pPr>
          </w:p>
        </w:tc>
        <w:tc>
          <w:tcPr>
            <w:tcW w:w="772" w:type="dxa"/>
          </w:tcPr>
          <w:p w14:paraId="6E035CE0" w14:textId="77777777" w:rsidR="000177E1" w:rsidRPr="00D07C48" w:rsidRDefault="000177E1" w:rsidP="00363876">
            <w:pPr>
              <w:rPr>
                <w:rFonts w:asciiTheme="minorHAnsi" w:hAnsiTheme="minorHAnsi" w:cstheme="minorHAnsi"/>
                <w:sz w:val="16"/>
                <w:szCs w:val="16"/>
              </w:rPr>
            </w:pPr>
          </w:p>
        </w:tc>
        <w:tc>
          <w:tcPr>
            <w:tcW w:w="694" w:type="dxa"/>
          </w:tcPr>
          <w:p w14:paraId="120EEC1F" w14:textId="77777777" w:rsidR="000177E1" w:rsidRPr="00D07C48" w:rsidRDefault="000177E1" w:rsidP="00363876">
            <w:pPr>
              <w:rPr>
                <w:rFonts w:asciiTheme="minorHAnsi" w:hAnsiTheme="minorHAnsi" w:cstheme="minorHAnsi"/>
                <w:sz w:val="16"/>
                <w:szCs w:val="16"/>
              </w:rPr>
            </w:pPr>
          </w:p>
        </w:tc>
        <w:tc>
          <w:tcPr>
            <w:tcW w:w="662" w:type="dxa"/>
          </w:tcPr>
          <w:p w14:paraId="618526B8" w14:textId="77777777" w:rsidR="000177E1" w:rsidRPr="00D07C48" w:rsidRDefault="000177E1" w:rsidP="00363876">
            <w:pPr>
              <w:rPr>
                <w:rFonts w:asciiTheme="minorHAnsi" w:hAnsiTheme="minorHAnsi" w:cstheme="minorHAnsi"/>
                <w:sz w:val="16"/>
                <w:szCs w:val="16"/>
              </w:rPr>
            </w:pPr>
          </w:p>
        </w:tc>
        <w:tc>
          <w:tcPr>
            <w:tcW w:w="781" w:type="dxa"/>
          </w:tcPr>
          <w:p w14:paraId="4C2B494B" w14:textId="77777777" w:rsidR="000177E1" w:rsidRPr="00D07C48" w:rsidRDefault="000177E1" w:rsidP="00363876">
            <w:pPr>
              <w:rPr>
                <w:rFonts w:asciiTheme="minorHAnsi" w:hAnsiTheme="minorHAnsi" w:cstheme="minorHAnsi"/>
                <w:sz w:val="16"/>
                <w:szCs w:val="16"/>
              </w:rPr>
            </w:pPr>
          </w:p>
        </w:tc>
        <w:tc>
          <w:tcPr>
            <w:tcW w:w="835" w:type="dxa"/>
          </w:tcPr>
          <w:p w14:paraId="33A7A407" w14:textId="77777777" w:rsidR="000177E1" w:rsidRPr="00D07C48" w:rsidRDefault="000177E1" w:rsidP="00363876">
            <w:pPr>
              <w:rPr>
                <w:rFonts w:asciiTheme="minorHAnsi" w:hAnsiTheme="minorHAnsi" w:cstheme="minorHAnsi"/>
                <w:sz w:val="16"/>
                <w:szCs w:val="16"/>
              </w:rPr>
            </w:pPr>
          </w:p>
        </w:tc>
        <w:tc>
          <w:tcPr>
            <w:tcW w:w="835" w:type="dxa"/>
          </w:tcPr>
          <w:p w14:paraId="414C7BF5" w14:textId="77777777" w:rsidR="000177E1" w:rsidRPr="00D07C48" w:rsidRDefault="000177E1" w:rsidP="00363876">
            <w:pPr>
              <w:rPr>
                <w:rFonts w:asciiTheme="minorHAnsi" w:hAnsiTheme="minorHAnsi" w:cstheme="minorHAnsi"/>
                <w:sz w:val="16"/>
                <w:szCs w:val="16"/>
              </w:rPr>
            </w:pPr>
          </w:p>
        </w:tc>
        <w:tc>
          <w:tcPr>
            <w:tcW w:w="1078" w:type="dxa"/>
          </w:tcPr>
          <w:p w14:paraId="2E3C308F" w14:textId="77777777" w:rsidR="000177E1" w:rsidRPr="00D07C48" w:rsidRDefault="000177E1" w:rsidP="00363876">
            <w:pPr>
              <w:rPr>
                <w:rFonts w:asciiTheme="minorHAnsi" w:hAnsiTheme="minorHAnsi" w:cstheme="minorHAnsi"/>
                <w:sz w:val="16"/>
                <w:szCs w:val="16"/>
              </w:rPr>
            </w:pPr>
          </w:p>
        </w:tc>
        <w:tc>
          <w:tcPr>
            <w:tcW w:w="628" w:type="dxa"/>
          </w:tcPr>
          <w:p w14:paraId="561FAD86" w14:textId="77777777" w:rsidR="000177E1" w:rsidRPr="00D07C48" w:rsidRDefault="000177E1" w:rsidP="00363876">
            <w:pPr>
              <w:rPr>
                <w:rFonts w:asciiTheme="minorHAnsi" w:hAnsiTheme="minorHAnsi" w:cstheme="minorHAnsi"/>
                <w:sz w:val="16"/>
                <w:szCs w:val="16"/>
              </w:rPr>
            </w:pPr>
          </w:p>
        </w:tc>
        <w:tc>
          <w:tcPr>
            <w:tcW w:w="539" w:type="dxa"/>
          </w:tcPr>
          <w:p w14:paraId="1850C3C6" w14:textId="77777777" w:rsidR="000177E1" w:rsidRPr="00D07C48" w:rsidRDefault="000177E1" w:rsidP="00363876">
            <w:pPr>
              <w:rPr>
                <w:rFonts w:asciiTheme="minorHAnsi" w:hAnsiTheme="minorHAnsi" w:cstheme="minorHAnsi"/>
                <w:sz w:val="16"/>
                <w:szCs w:val="16"/>
              </w:rPr>
            </w:pPr>
          </w:p>
        </w:tc>
        <w:tc>
          <w:tcPr>
            <w:tcW w:w="800" w:type="dxa"/>
          </w:tcPr>
          <w:p w14:paraId="6D735174" w14:textId="77777777" w:rsidR="000177E1" w:rsidRPr="00D07C48" w:rsidRDefault="000177E1" w:rsidP="00363876">
            <w:pPr>
              <w:rPr>
                <w:rFonts w:asciiTheme="minorHAnsi" w:hAnsiTheme="minorHAnsi" w:cstheme="minorHAnsi"/>
                <w:sz w:val="16"/>
                <w:szCs w:val="16"/>
              </w:rPr>
            </w:pPr>
          </w:p>
        </w:tc>
        <w:tc>
          <w:tcPr>
            <w:tcW w:w="542" w:type="dxa"/>
          </w:tcPr>
          <w:p w14:paraId="7C08B6C3" w14:textId="77777777" w:rsidR="000177E1" w:rsidRPr="00D07C48" w:rsidRDefault="000177E1" w:rsidP="00363876">
            <w:pPr>
              <w:rPr>
                <w:rFonts w:asciiTheme="minorHAnsi" w:hAnsiTheme="minorHAnsi" w:cstheme="minorHAnsi"/>
                <w:sz w:val="16"/>
                <w:szCs w:val="16"/>
              </w:rPr>
            </w:pPr>
          </w:p>
        </w:tc>
        <w:tc>
          <w:tcPr>
            <w:tcW w:w="625" w:type="dxa"/>
          </w:tcPr>
          <w:p w14:paraId="75585F22" w14:textId="77777777" w:rsidR="000177E1" w:rsidRPr="00D07C48" w:rsidRDefault="000177E1" w:rsidP="00363876">
            <w:pPr>
              <w:rPr>
                <w:rFonts w:asciiTheme="minorHAnsi" w:hAnsiTheme="minorHAnsi" w:cstheme="minorHAnsi"/>
                <w:sz w:val="16"/>
                <w:szCs w:val="16"/>
              </w:rPr>
            </w:pPr>
          </w:p>
        </w:tc>
        <w:tc>
          <w:tcPr>
            <w:tcW w:w="544" w:type="dxa"/>
          </w:tcPr>
          <w:p w14:paraId="5A4684C6" w14:textId="77777777" w:rsidR="000177E1" w:rsidRPr="00D07C48" w:rsidRDefault="000177E1" w:rsidP="00363876">
            <w:pPr>
              <w:rPr>
                <w:rFonts w:asciiTheme="minorHAnsi" w:hAnsiTheme="minorHAnsi" w:cstheme="minorHAnsi"/>
                <w:sz w:val="16"/>
                <w:szCs w:val="16"/>
              </w:rPr>
            </w:pPr>
          </w:p>
        </w:tc>
      </w:tr>
    </w:tbl>
    <w:p w14:paraId="07059833" w14:textId="77777777" w:rsidR="009C5E71" w:rsidRPr="00D969AD" w:rsidRDefault="009C5E71" w:rsidP="00363876"/>
    <w:p w14:paraId="7CAC849C" w14:textId="69C02045" w:rsidR="009C5E71" w:rsidRPr="00D969AD" w:rsidRDefault="00F87408" w:rsidP="00BA32BF">
      <w:pPr>
        <w:pStyle w:val="BodyText"/>
      </w:pPr>
      <w:r w:rsidRPr="00F87408">
        <w:rPr>
          <w:highlight w:val="yellow"/>
        </w:rPr>
        <w:t>*The first four columns are required information. Remove unnecessary parameter groups</w:t>
      </w:r>
    </w:p>
    <w:p w14:paraId="01685BB2" w14:textId="77777777" w:rsidR="009C5E71" w:rsidRPr="00D969AD" w:rsidRDefault="009C5E71" w:rsidP="00363876"/>
    <w:p w14:paraId="1B927B6E" w14:textId="77777777" w:rsidR="009C5E71" w:rsidRPr="00D969AD" w:rsidRDefault="009C5E71" w:rsidP="00363876"/>
    <w:p w14:paraId="5D95F48A" w14:textId="77777777" w:rsidR="009C5E71" w:rsidRPr="00D969AD" w:rsidRDefault="009C5E71" w:rsidP="00363876"/>
    <w:p w14:paraId="5CD345B5" w14:textId="77777777" w:rsidR="009C5E71" w:rsidRPr="00D969AD" w:rsidRDefault="009C5E71" w:rsidP="00363876"/>
    <w:p w14:paraId="37B16748" w14:textId="77777777" w:rsidR="009C5E71" w:rsidRPr="00D969AD" w:rsidRDefault="009C5E71" w:rsidP="00363876"/>
    <w:p w14:paraId="7D6AAB2E" w14:textId="5605C9EB" w:rsidR="009C5E71" w:rsidRPr="00D969AD" w:rsidRDefault="009C5E71" w:rsidP="00363876">
      <w:pPr>
        <w:sectPr w:rsidR="009C5E71" w:rsidRPr="00D969AD" w:rsidSect="00767C9E">
          <w:headerReference w:type="even" r:id="rId11"/>
          <w:headerReference w:type="default" r:id="rId12"/>
          <w:headerReference w:type="first" r:id="rId13"/>
          <w:footnotePr>
            <w:numFmt w:val="lowerLetter"/>
          </w:footnotePr>
          <w:endnotePr>
            <w:numFmt w:val="lowerLetter"/>
          </w:endnotePr>
          <w:pgSz w:w="15840" w:h="12240" w:orient="landscape" w:code="1"/>
          <w:pgMar w:top="1440" w:right="1080" w:bottom="1440" w:left="1080" w:header="1008" w:footer="720" w:gutter="0"/>
          <w:cols w:space="720"/>
          <w:titlePg/>
          <w:docGrid w:linePitch="326"/>
        </w:sectPr>
      </w:pPr>
      <w:r w:rsidRPr="00D969AD">
        <w:tab/>
      </w:r>
    </w:p>
    <w:p w14:paraId="00360E08" w14:textId="14D1185C" w:rsidR="009C5E71" w:rsidRPr="00D969AD" w:rsidRDefault="009C5E71" w:rsidP="00363876">
      <w:pPr>
        <w:pStyle w:val="Heading3"/>
      </w:pPr>
      <w:r w:rsidRPr="00D969AD">
        <w:lastRenderedPageBreak/>
        <w:t>B2.</w:t>
      </w:r>
      <w:r w:rsidR="00363876">
        <w:t xml:space="preserve"> </w:t>
      </w:r>
      <w:r w:rsidRPr="00D969AD">
        <w:t>SAMPLING METHODS</w:t>
      </w:r>
    </w:p>
    <w:p w14:paraId="34C5085F" w14:textId="2A7427C5" w:rsidR="009C5E71" w:rsidRPr="00D969AD" w:rsidRDefault="009C5E71" w:rsidP="00CA1250">
      <w:pPr>
        <w:pStyle w:val="BodyText"/>
      </w:pPr>
      <w:r w:rsidRPr="00D969AD">
        <w:t xml:space="preserve">The project will be conducted in accordance with quality assurance procedures outlined in the most current TCEQ SWQM, WQS and WQA Programs QAPP. Field sampling will be conducted according to procedures documented in the most current version of the TCEQ </w:t>
      </w:r>
      <w:r w:rsidRPr="00DA0DB7">
        <w:rPr>
          <w:rStyle w:val="ReferenceTitle"/>
        </w:rPr>
        <w:t>Surface Water Quality Monitoring Procedures Volume 1: Physical and Chemical Monitoring Methods,</w:t>
      </w:r>
      <w:r w:rsidRPr="00D969AD">
        <w:t xml:space="preserve"> (RG-415) </w:t>
      </w:r>
      <w:r w:rsidR="00454735">
        <w:t>(</w:t>
      </w:r>
      <w:r w:rsidR="00454735" w:rsidRPr="00454735">
        <w:rPr>
          <w:rStyle w:val="ReferenceTitle"/>
        </w:rPr>
        <w:t>SWQM Procedures</w:t>
      </w:r>
      <w:r w:rsidR="00454735">
        <w:t>, Vol. 1)</w:t>
      </w:r>
      <w:r w:rsidR="00D24012">
        <w:t xml:space="preserve"> </w:t>
      </w:r>
      <w:r w:rsidRPr="00D969AD">
        <w:t xml:space="preserve">and </w:t>
      </w:r>
      <w:r w:rsidR="00DA0DB7" w:rsidRPr="00DA0DB7">
        <w:rPr>
          <w:rStyle w:val="ReferenceTitle"/>
        </w:rPr>
        <w:t xml:space="preserve">Surface Water Quality Monitoring Procedures </w:t>
      </w:r>
      <w:r w:rsidRPr="00DA0DB7">
        <w:rPr>
          <w:rStyle w:val="ReferenceTitle"/>
        </w:rPr>
        <w:t>Volume 2: Methods for Collecting and Analyzing Biological Assemblage and Habitat Data,</w:t>
      </w:r>
      <w:r w:rsidRPr="00D969AD">
        <w:t xml:space="preserve"> (RG-416)</w:t>
      </w:r>
      <w:r w:rsidR="00454735">
        <w:t xml:space="preserve"> (</w:t>
      </w:r>
      <w:r w:rsidR="00454735" w:rsidRPr="00454735">
        <w:rPr>
          <w:rStyle w:val="ReferenceTitle"/>
        </w:rPr>
        <w:t>SWQM Procedures</w:t>
      </w:r>
      <w:r w:rsidR="00454735">
        <w:t>, Vol. 2)</w:t>
      </w:r>
      <w:r w:rsidRPr="00D969AD">
        <w:t>.</w:t>
      </w:r>
    </w:p>
    <w:p w14:paraId="55F34CB6" w14:textId="4065320E" w:rsidR="009C5E71" w:rsidRPr="003138BC" w:rsidRDefault="00B07162" w:rsidP="0074741C">
      <w:pPr>
        <w:pStyle w:val="BodyText"/>
        <w:rPr>
          <w:i/>
          <w:iCs/>
          <w:color w:val="DB0000"/>
        </w:rPr>
      </w:pPr>
      <w:r w:rsidRPr="003138BC">
        <w:rPr>
          <w:i/>
          <w:iCs/>
          <w:color w:val="DB0000"/>
        </w:rPr>
        <w:t>{</w:t>
      </w:r>
      <w:r w:rsidR="009C5E71" w:rsidRPr="003138BC">
        <w:rPr>
          <w:i/>
          <w:iCs/>
          <w:color w:val="DB0000"/>
        </w:rPr>
        <w:t>Describe any deviations from the above referenced documents and manuals in detail for each bullet below (Ex: sediment sampling with a corer device</w:t>
      </w:r>
      <w:r w:rsidR="00DA0DB7" w:rsidRPr="003138BC">
        <w:rPr>
          <w:i/>
          <w:iCs/>
          <w:color w:val="DB0000"/>
        </w:rPr>
        <w:t xml:space="preserve">, collecting samples when flow is &gt;3 </w:t>
      </w:r>
      <w:proofErr w:type="spellStart"/>
      <w:r w:rsidR="00DA0DB7" w:rsidRPr="003138BC">
        <w:rPr>
          <w:i/>
          <w:iCs/>
          <w:color w:val="DB0000"/>
        </w:rPr>
        <w:t>cfs</w:t>
      </w:r>
      <w:proofErr w:type="spellEnd"/>
      <w:r w:rsidR="009C5E71" w:rsidRPr="003138BC">
        <w:rPr>
          <w:i/>
          <w:iCs/>
          <w:color w:val="DB0000"/>
        </w:rPr>
        <w:t xml:space="preserve">). </w:t>
      </w:r>
      <w:r w:rsidR="009C5E71" w:rsidRPr="003138BC">
        <w:rPr>
          <w:i/>
          <w:iCs/>
          <w:color w:val="DB0000"/>
          <w:u w:val="single"/>
        </w:rPr>
        <w:t>If there are no deviations, you may delete the bullets below</w:t>
      </w:r>
      <w:r w:rsidR="009C5E71" w:rsidRPr="003138BC">
        <w:rPr>
          <w:i/>
          <w:iCs/>
          <w:color w:val="DB0000"/>
        </w:rPr>
        <w:t>.</w:t>
      </w:r>
      <w:r w:rsidRPr="003138BC">
        <w:rPr>
          <w:i/>
          <w:iCs/>
          <w:color w:val="DB0000"/>
        </w:rPr>
        <w:t>}</w:t>
      </w:r>
    </w:p>
    <w:p w14:paraId="09B9E165" w14:textId="77777777" w:rsidR="00D24012" w:rsidRPr="00180310" w:rsidRDefault="00D24012" w:rsidP="00D24012">
      <w:pPr>
        <w:pStyle w:val="ListBullet"/>
        <w:numPr>
          <w:ilvl w:val="0"/>
          <w:numId w:val="22"/>
        </w:numPr>
        <w:rPr>
          <w:highlight w:val="yellow"/>
        </w:rPr>
      </w:pPr>
      <w:r w:rsidRPr="00180310">
        <w:rPr>
          <w:highlight w:val="yellow"/>
        </w:rPr>
        <w:t>Sampling and field measurement techniques</w:t>
      </w:r>
    </w:p>
    <w:p w14:paraId="06D38BC6" w14:textId="77777777" w:rsidR="009C5E71" w:rsidRPr="00180310" w:rsidRDefault="009C5E71" w:rsidP="00B07162">
      <w:pPr>
        <w:pStyle w:val="ListBullet"/>
        <w:numPr>
          <w:ilvl w:val="0"/>
          <w:numId w:val="22"/>
        </w:numPr>
        <w:rPr>
          <w:highlight w:val="yellow"/>
        </w:rPr>
      </w:pPr>
      <w:r w:rsidRPr="00180310">
        <w:rPr>
          <w:highlight w:val="yellow"/>
        </w:rPr>
        <w:t>Equipment</w:t>
      </w:r>
    </w:p>
    <w:p w14:paraId="7CA5CD3E" w14:textId="6077E912" w:rsidR="009C5E71" w:rsidRPr="00180310" w:rsidRDefault="009C5E71" w:rsidP="00B07162">
      <w:pPr>
        <w:pStyle w:val="ListBullet"/>
        <w:numPr>
          <w:ilvl w:val="0"/>
          <w:numId w:val="22"/>
        </w:numPr>
        <w:rPr>
          <w:highlight w:val="yellow"/>
        </w:rPr>
      </w:pPr>
      <w:r w:rsidRPr="00180310">
        <w:rPr>
          <w:highlight w:val="yellow"/>
        </w:rPr>
        <w:t>Equipment calibration</w:t>
      </w:r>
    </w:p>
    <w:p w14:paraId="7335533E" w14:textId="719949B0" w:rsidR="00D24012" w:rsidRPr="00180310" w:rsidRDefault="00D24012" w:rsidP="00D24012">
      <w:pPr>
        <w:pStyle w:val="ListBullet"/>
        <w:numPr>
          <w:ilvl w:val="0"/>
          <w:numId w:val="22"/>
        </w:numPr>
        <w:rPr>
          <w:highlight w:val="yellow"/>
        </w:rPr>
      </w:pPr>
      <w:r w:rsidRPr="00180310">
        <w:rPr>
          <w:highlight w:val="yellow"/>
        </w:rPr>
        <w:t>Data representativeness</w:t>
      </w:r>
    </w:p>
    <w:p w14:paraId="17A2F525" w14:textId="02D4D950" w:rsidR="009C5E71" w:rsidRPr="00D969AD" w:rsidRDefault="009C5E71" w:rsidP="00363876">
      <w:pPr>
        <w:pStyle w:val="Heading3"/>
      </w:pPr>
      <w:r w:rsidRPr="00D969AD">
        <w:t>B3.</w:t>
      </w:r>
      <w:r w:rsidR="00363876">
        <w:t xml:space="preserve"> </w:t>
      </w:r>
      <w:r w:rsidRPr="00D969AD">
        <w:t>SAMPLE HANDLING AND CUSTODY</w:t>
      </w:r>
    </w:p>
    <w:p w14:paraId="61A35BF0" w14:textId="71A444D9" w:rsidR="009C5E71" w:rsidRPr="0074741C" w:rsidRDefault="009C5E71" w:rsidP="0074741C">
      <w:pPr>
        <w:pStyle w:val="BodyText"/>
      </w:pPr>
      <w:r w:rsidRPr="00D969AD">
        <w:t xml:space="preserve">Sample handling and custody will be conducted as described in Section B3 of the TCEQ </w:t>
      </w:r>
      <w:r w:rsidRPr="0074741C">
        <w:t>SWQM, WQS and WQA Programs QAPP</w:t>
      </w:r>
      <w:r w:rsidR="00D24012">
        <w:t xml:space="preserve"> and the SWQM Procedures, Vols. 1 and 2. </w:t>
      </w:r>
    </w:p>
    <w:p w14:paraId="6765EE7E" w14:textId="478EA567" w:rsidR="009C5E71" w:rsidRPr="003138BC" w:rsidRDefault="00B07162" w:rsidP="0074741C">
      <w:pPr>
        <w:pStyle w:val="BodyText"/>
        <w:rPr>
          <w:i/>
          <w:iCs/>
          <w:color w:val="DB0000"/>
        </w:rPr>
      </w:pPr>
      <w:r w:rsidRPr="003138BC">
        <w:rPr>
          <w:i/>
          <w:iCs/>
          <w:color w:val="DB0000"/>
        </w:rPr>
        <w:t>{</w:t>
      </w:r>
      <w:r w:rsidR="009C5E71" w:rsidRPr="003138BC">
        <w:rPr>
          <w:i/>
          <w:iCs/>
          <w:color w:val="DB0000"/>
        </w:rPr>
        <w:t xml:space="preserve">If a laboratory other than the TCEQ Lab or </w:t>
      </w:r>
      <w:r w:rsidR="00D24012" w:rsidRPr="003138BC">
        <w:rPr>
          <w:i/>
          <w:iCs/>
          <w:color w:val="DB0000"/>
        </w:rPr>
        <w:t>contract</w:t>
      </w:r>
      <w:r w:rsidR="009C5E71" w:rsidRPr="003138BC">
        <w:rPr>
          <w:i/>
          <w:iCs/>
          <w:color w:val="DB0000"/>
        </w:rPr>
        <w:t xml:space="preserve"> lab</w:t>
      </w:r>
      <w:r w:rsidR="00D24012" w:rsidRPr="003138BC">
        <w:rPr>
          <w:i/>
          <w:iCs/>
          <w:color w:val="DB0000"/>
        </w:rPr>
        <w:t xml:space="preserve"> listed in the SWQM QAPP</w:t>
      </w:r>
      <w:r w:rsidR="009C5E71" w:rsidRPr="003138BC">
        <w:rPr>
          <w:i/>
          <w:iCs/>
          <w:color w:val="DB0000"/>
        </w:rPr>
        <w:t xml:space="preserve"> will analyze samples for the project, include the paragraph immediately </w:t>
      </w:r>
      <w:r w:rsidR="00376CF1" w:rsidRPr="003138BC">
        <w:rPr>
          <w:i/>
          <w:iCs/>
          <w:color w:val="DB0000"/>
        </w:rPr>
        <w:t>below</w:t>
      </w:r>
      <w:r w:rsidR="009C5E71" w:rsidRPr="003138BC">
        <w:rPr>
          <w:i/>
          <w:iCs/>
          <w:color w:val="DB0000"/>
        </w:rPr>
        <w:t xml:space="preserve">, as well as the lab’s CoC form as an appendix to this QAP. Include custody procedures if they differ from the QAPP or the SWQM Procedures Manual. </w:t>
      </w:r>
      <w:r w:rsidR="009C5E71" w:rsidRPr="003138BC">
        <w:rPr>
          <w:i/>
          <w:iCs/>
          <w:color w:val="DB0000"/>
          <w:u w:val="single"/>
        </w:rPr>
        <w:t xml:space="preserve">Otherwise, delete the paragraph </w:t>
      </w:r>
      <w:r w:rsidR="00376CF1" w:rsidRPr="003138BC">
        <w:rPr>
          <w:i/>
          <w:iCs/>
          <w:color w:val="DB0000"/>
          <w:u w:val="single"/>
        </w:rPr>
        <w:t xml:space="preserve">below </w:t>
      </w:r>
      <w:r w:rsidR="009C5E71" w:rsidRPr="003138BC">
        <w:rPr>
          <w:i/>
          <w:iCs/>
          <w:color w:val="DB0000"/>
          <w:u w:val="single"/>
        </w:rPr>
        <w:t>if there are no deviations from the QAPP.</w:t>
      </w:r>
      <w:r w:rsidRPr="003138BC">
        <w:rPr>
          <w:i/>
          <w:iCs/>
          <w:color w:val="DB0000"/>
        </w:rPr>
        <w:t>}</w:t>
      </w:r>
      <w:r w:rsidR="009C5E71" w:rsidRPr="003138BC">
        <w:rPr>
          <w:i/>
          <w:iCs/>
          <w:color w:val="DB0000"/>
        </w:rPr>
        <w:t xml:space="preserve"> </w:t>
      </w:r>
    </w:p>
    <w:p w14:paraId="2F2DAE8F" w14:textId="77777777" w:rsidR="009C5E71" w:rsidRPr="00D969AD" w:rsidRDefault="009C5E71" w:rsidP="00CA1250">
      <w:pPr>
        <w:pStyle w:val="BodyText"/>
      </w:pPr>
      <w:r w:rsidRPr="00180310">
        <w:rPr>
          <w:highlight w:val="yellow"/>
        </w:rPr>
        <w:t>Samples analyzed by a sub-contracted laboratory will be documented on a chain of custody (COC) from that laboratory. A copy of the COC and custody procedures from the participating laboratory(</w:t>
      </w:r>
      <w:proofErr w:type="spellStart"/>
      <w:r w:rsidRPr="00180310">
        <w:rPr>
          <w:highlight w:val="yellow"/>
        </w:rPr>
        <w:t>ies</w:t>
      </w:r>
      <w:proofErr w:type="spellEnd"/>
      <w:r w:rsidRPr="00180310">
        <w:rPr>
          <w:highlight w:val="yellow"/>
        </w:rPr>
        <w:t>) is found in Appendix A.</w:t>
      </w:r>
    </w:p>
    <w:p w14:paraId="221AEFF7" w14:textId="52105839" w:rsidR="009C5E71" w:rsidRPr="00D969AD" w:rsidRDefault="009C5E71" w:rsidP="00363876">
      <w:pPr>
        <w:pStyle w:val="Heading3"/>
      </w:pPr>
      <w:r w:rsidRPr="00D969AD">
        <w:t>B4.</w:t>
      </w:r>
      <w:r w:rsidR="00363876">
        <w:t xml:space="preserve"> </w:t>
      </w:r>
      <w:r w:rsidRPr="00D969AD">
        <w:t>ANALYTICAL METHODS AND QUALITY CONTROL</w:t>
      </w:r>
    </w:p>
    <w:p w14:paraId="7E7491EC" w14:textId="348DCA5B" w:rsidR="009C5E71" w:rsidRPr="00D969AD" w:rsidRDefault="009C5E71" w:rsidP="00995F7A">
      <w:pPr>
        <w:pStyle w:val="BodyText"/>
      </w:pPr>
      <w:r w:rsidRPr="00D969AD">
        <w:t>The analytical methods and</w:t>
      </w:r>
      <w:r w:rsidR="00321578">
        <w:t xml:space="preserve"> quality control</w:t>
      </w:r>
      <w:r w:rsidRPr="00D969AD">
        <w:t xml:space="preserve"> </w:t>
      </w:r>
      <w:r w:rsidR="00321578">
        <w:t>(</w:t>
      </w:r>
      <w:r w:rsidRPr="00D969AD">
        <w:t>QC</w:t>
      </w:r>
      <w:r w:rsidR="00321578">
        <w:t>)</w:t>
      </w:r>
      <w:r w:rsidRPr="00D969AD">
        <w:t xml:space="preserve">, associated matrices, and performing laboratories are described in the most current TCEQ SWQM, WQS and WQA Programs QAPP. The project will be conducted in accordance with </w:t>
      </w:r>
      <w:r w:rsidR="00321578">
        <w:t>QC</w:t>
      </w:r>
      <w:r w:rsidRPr="00D969AD">
        <w:t xml:space="preserve"> procedures outlined in the most current version of the </w:t>
      </w:r>
      <w:r w:rsidR="005163DA" w:rsidRPr="00454735">
        <w:rPr>
          <w:rStyle w:val="ReferenceTitle"/>
        </w:rPr>
        <w:t>SWQM Procedures</w:t>
      </w:r>
      <w:r w:rsidR="005163DA">
        <w:t>, Vol. 1</w:t>
      </w:r>
      <w:r w:rsidR="00321578">
        <w:t xml:space="preserve"> </w:t>
      </w:r>
      <w:r w:rsidRPr="00D969AD">
        <w:t xml:space="preserve">and </w:t>
      </w:r>
      <w:r w:rsidR="005163DA" w:rsidRPr="00454735">
        <w:rPr>
          <w:rStyle w:val="ReferenceTitle"/>
        </w:rPr>
        <w:t>SWQM Procedures</w:t>
      </w:r>
      <w:r w:rsidR="005163DA">
        <w:t>, Vol. 2</w:t>
      </w:r>
      <w:r w:rsidRPr="00D969AD">
        <w:t xml:space="preserve">. Laboratories reporting data under this QAPP must be NELAP accredited for the appropriate parameters, </w:t>
      </w:r>
      <w:proofErr w:type="gramStart"/>
      <w:r w:rsidRPr="00D969AD">
        <w:t>methods</w:t>
      </w:r>
      <w:proofErr w:type="gramEnd"/>
      <w:r w:rsidRPr="00D969AD">
        <w:t xml:space="preserve"> and matrices</w:t>
      </w:r>
      <w:r w:rsidR="00321578">
        <w:t xml:space="preserve"> if available.</w:t>
      </w:r>
      <w:r w:rsidRPr="00D969AD">
        <w:t xml:space="preserve"> All acquired analytical data must be NELAP-accredited if accreditation is available.</w:t>
      </w:r>
    </w:p>
    <w:p w14:paraId="590EF79B" w14:textId="2B7EC7B7" w:rsidR="009C5E71" w:rsidRPr="003138BC" w:rsidRDefault="00B07162" w:rsidP="00995F7A">
      <w:pPr>
        <w:pStyle w:val="BodyText"/>
        <w:rPr>
          <w:i/>
          <w:iCs/>
          <w:color w:val="DB0000"/>
        </w:rPr>
      </w:pPr>
      <w:r w:rsidRPr="003138BC">
        <w:rPr>
          <w:i/>
          <w:iCs/>
          <w:color w:val="DB0000"/>
        </w:rPr>
        <w:t>{</w:t>
      </w:r>
      <w:r w:rsidR="009C5E71" w:rsidRPr="003138BC">
        <w:rPr>
          <w:i/>
          <w:iCs/>
          <w:color w:val="DB0000"/>
        </w:rPr>
        <w:t xml:space="preserve">Describe any deviations from the QAPP or </w:t>
      </w:r>
      <w:r w:rsidR="005163DA" w:rsidRPr="003138BC">
        <w:rPr>
          <w:i/>
          <w:iCs/>
          <w:color w:val="DB0000"/>
        </w:rPr>
        <w:t xml:space="preserve">SWQM Procedures, Vol. </w:t>
      </w:r>
      <w:proofErr w:type="gramStart"/>
      <w:r w:rsidR="005163DA" w:rsidRPr="003138BC">
        <w:rPr>
          <w:i/>
          <w:iCs/>
          <w:color w:val="DB0000"/>
        </w:rPr>
        <w:t>1</w:t>
      </w:r>
      <w:proofErr w:type="gramEnd"/>
      <w:r w:rsidR="005163DA" w:rsidRPr="003138BC">
        <w:rPr>
          <w:i/>
          <w:iCs/>
          <w:color w:val="DB0000"/>
        </w:rPr>
        <w:t xml:space="preserve"> or Vol. 2 </w:t>
      </w:r>
      <w:r w:rsidR="009C5E71" w:rsidRPr="003138BC">
        <w:rPr>
          <w:i/>
          <w:iCs/>
          <w:color w:val="DB0000"/>
        </w:rPr>
        <w:t xml:space="preserve">with regard to the following bullets. </w:t>
      </w:r>
      <w:r w:rsidR="009C5E71" w:rsidRPr="003138BC">
        <w:rPr>
          <w:i/>
          <w:iCs/>
          <w:color w:val="DB0000"/>
          <w:u w:val="single"/>
        </w:rPr>
        <w:t>If there are no deviations, you may delete the bullets below</w:t>
      </w:r>
      <w:r w:rsidR="009C5E71" w:rsidRPr="003138BC">
        <w:rPr>
          <w:i/>
          <w:iCs/>
          <w:color w:val="DB0000"/>
        </w:rPr>
        <w:t>.</w:t>
      </w:r>
      <w:r w:rsidRPr="003138BC">
        <w:rPr>
          <w:i/>
          <w:iCs/>
          <w:color w:val="DB0000"/>
        </w:rPr>
        <w:t>}</w:t>
      </w:r>
    </w:p>
    <w:p w14:paraId="2E3DCC4D" w14:textId="77777777" w:rsidR="009C5E71" w:rsidRPr="00180310" w:rsidRDefault="009C5E71" w:rsidP="0086613D">
      <w:pPr>
        <w:pStyle w:val="ListBullet"/>
        <w:numPr>
          <w:ilvl w:val="0"/>
          <w:numId w:val="20"/>
        </w:numPr>
        <w:rPr>
          <w:highlight w:val="yellow"/>
        </w:rPr>
      </w:pPr>
      <w:r w:rsidRPr="00180310">
        <w:rPr>
          <w:highlight w:val="yellow"/>
        </w:rPr>
        <w:t>Analytical methods</w:t>
      </w:r>
    </w:p>
    <w:p w14:paraId="13D37B65" w14:textId="77777777" w:rsidR="009C5E71" w:rsidRPr="00180310" w:rsidRDefault="009C5E71" w:rsidP="0086613D">
      <w:pPr>
        <w:pStyle w:val="ListBullet"/>
        <w:numPr>
          <w:ilvl w:val="0"/>
          <w:numId w:val="20"/>
        </w:numPr>
        <w:rPr>
          <w:highlight w:val="yellow"/>
        </w:rPr>
      </w:pPr>
      <w:r w:rsidRPr="00180310">
        <w:rPr>
          <w:highlight w:val="yellow"/>
        </w:rPr>
        <w:t>Quality control tests</w:t>
      </w:r>
    </w:p>
    <w:p w14:paraId="333187DE" w14:textId="77777777" w:rsidR="009C5E71" w:rsidRPr="00180310" w:rsidRDefault="009C5E71" w:rsidP="0086613D">
      <w:pPr>
        <w:pStyle w:val="ListBullet"/>
        <w:numPr>
          <w:ilvl w:val="0"/>
          <w:numId w:val="20"/>
        </w:numPr>
        <w:rPr>
          <w:highlight w:val="yellow"/>
        </w:rPr>
      </w:pPr>
      <w:r w:rsidRPr="00180310">
        <w:rPr>
          <w:highlight w:val="yellow"/>
        </w:rPr>
        <w:t>Non-Direct Measurements</w:t>
      </w:r>
    </w:p>
    <w:p w14:paraId="4B02BEB3" w14:textId="1FDAAAA5" w:rsidR="009C5E71" w:rsidRPr="003138BC" w:rsidRDefault="00B07162" w:rsidP="00995F7A">
      <w:pPr>
        <w:pStyle w:val="BodyText"/>
        <w:rPr>
          <w:color w:val="DB0000"/>
        </w:rPr>
      </w:pPr>
      <w:r w:rsidRPr="003138BC">
        <w:rPr>
          <w:color w:val="DB0000"/>
        </w:rPr>
        <w:lastRenderedPageBreak/>
        <w:t>{</w:t>
      </w:r>
      <w:r w:rsidR="009C5E71" w:rsidRPr="003138BC">
        <w:rPr>
          <w:i/>
          <w:iCs/>
          <w:color w:val="DB0000"/>
        </w:rPr>
        <w:t>Complete Table B4.1 and adapt it accordingly for the project if</w:t>
      </w:r>
      <w:r w:rsidR="009C5E71" w:rsidRPr="003138BC">
        <w:rPr>
          <w:color w:val="DB0000"/>
        </w:rPr>
        <w:t xml:space="preserve">: </w:t>
      </w:r>
    </w:p>
    <w:p w14:paraId="435AB4BD" w14:textId="2B92CABC" w:rsidR="009C5E71" w:rsidRPr="003138BC" w:rsidRDefault="009C5E71" w:rsidP="0086613D">
      <w:pPr>
        <w:pStyle w:val="BodyText"/>
        <w:numPr>
          <w:ilvl w:val="0"/>
          <w:numId w:val="19"/>
        </w:numPr>
        <w:rPr>
          <w:i/>
          <w:iCs/>
          <w:color w:val="DB0000"/>
        </w:rPr>
      </w:pPr>
      <w:r w:rsidRPr="003138BC">
        <w:rPr>
          <w:i/>
          <w:iCs/>
          <w:color w:val="DB0000"/>
        </w:rPr>
        <w:t>Any project specific analytical methods, data quality objectives, matrices, laboratories, or QC tests are not included in the SWQM QAPP or Procedures Manual</w:t>
      </w:r>
      <w:r w:rsidR="005163DA" w:rsidRPr="003138BC">
        <w:rPr>
          <w:i/>
          <w:iCs/>
          <w:color w:val="DB0000"/>
        </w:rPr>
        <w:t>, Vols. 1 and 2.</w:t>
      </w:r>
      <w:r w:rsidRPr="003138BC">
        <w:rPr>
          <w:i/>
          <w:iCs/>
          <w:color w:val="DB0000"/>
        </w:rPr>
        <w:t xml:space="preserve"> (Examples include: nutrients in sediment, analytes in pore water, extra dilutions requested, performing lab is any lab other than TCEQ Lab or LCRA Lab, a different LOQ check standard recovery is needed for the project.) </w:t>
      </w:r>
      <w:r w:rsidR="00F4448D" w:rsidRPr="003138BC">
        <w:rPr>
          <w:i/>
          <w:iCs/>
          <w:color w:val="DB0000"/>
        </w:rPr>
        <w:t>or,</w:t>
      </w:r>
    </w:p>
    <w:p w14:paraId="3C9B3A72" w14:textId="77777777" w:rsidR="009C5E71" w:rsidRPr="003138BC" w:rsidRDefault="009C5E71" w:rsidP="0086613D">
      <w:pPr>
        <w:pStyle w:val="BodyText"/>
        <w:numPr>
          <w:ilvl w:val="0"/>
          <w:numId w:val="19"/>
        </w:numPr>
        <w:rPr>
          <w:i/>
          <w:iCs/>
          <w:color w:val="DB0000"/>
        </w:rPr>
      </w:pPr>
      <w:r w:rsidRPr="003138BC">
        <w:rPr>
          <w:i/>
          <w:iCs/>
          <w:color w:val="DB0000"/>
        </w:rPr>
        <w:t>A subset of routine analytes is to be measured/analyzed (Examples: only nutrients will be analyzed, or only selenium in water will be analyzed)</w:t>
      </w:r>
    </w:p>
    <w:p w14:paraId="568F1D30" w14:textId="22D14500" w:rsidR="009C5E71" w:rsidRPr="003138BC" w:rsidRDefault="009C5E71" w:rsidP="00995F7A">
      <w:pPr>
        <w:pStyle w:val="BodyText"/>
        <w:rPr>
          <w:color w:val="DB0000"/>
        </w:rPr>
      </w:pPr>
      <w:r w:rsidRPr="003138BC">
        <w:rPr>
          <w:i/>
          <w:iCs/>
          <w:color w:val="DB0000"/>
          <w:u w:val="single"/>
        </w:rPr>
        <w:t>Otherwise, delete the table if there are no deviations from the QAPP or SWQM Manual</w:t>
      </w:r>
      <w:r w:rsidRPr="003138BC">
        <w:rPr>
          <w:color w:val="DB0000"/>
        </w:rPr>
        <w:t>.</w:t>
      </w:r>
      <w:r w:rsidR="00B07162" w:rsidRPr="003138BC">
        <w:rPr>
          <w:color w:val="DB0000"/>
        </w:rPr>
        <w:t>}</w:t>
      </w:r>
    </w:p>
    <w:p w14:paraId="648464CA" w14:textId="0196A5CD" w:rsidR="00371522" w:rsidRPr="0086613D" w:rsidRDefault="00371522" w:rsidP="0086613D">
      <w:pPr>
        <w:pStyle w:val="Caption"/>
      </w:pPr>
      <w:r w:rsidRPr="0086613D">
        <w:t xml:space="preserve">Table B4. </w:t>
      </w:r>
      <w:fldSimple w:instr=" SEQ Table_B4. \* ARABIC ">
        <w:r w:rsidRPr="0086613D">
          <w:t>1</w:t>
        </w:r>
      </w:fldSimple>
      <w:r w:rsidRPr="0086613D">
        <w:t xml:space="preserve"> Measurement Performance Specifications</w:t>
      </w:r>
    </w:p>
    <w:tbl>
      <w:tblPr>
        <w:tblStyle w:val="TableGrid"/>
        <w:tblW w:w="5000" w:type="pct"/>
        <w:tblLayout w:type="fixed"/>
        <w:tblLook w:val="0020" w:firstRow="1" w:lastRow="0" w:firstColumn="0" w:lastColumn="0" w:noHBand="0" w:noVBand="0"/>
        <w:tblCaption w:val="Table B4.1 Measurement Performance Specifications"/>
        <w:tblDescription w:val="Project Measurement Performance Specifications"/>
      </w:tblPr>
      <w:tblGrid>
        <w:gridCol w:w="1112"/>
        <w:gridCol w:w="772"/>
        <w:gridCol w:w="807"/>
        <w:gridCol w:w="1175"/>
        <w:gridCol w:w="838"/>
        <w:gridCol w:w="635"/>
        <w:gridCol w:w="1109"/>
        <w:gridCol w:w="1034"/>
        <w:gridCol w:w="748"/>
        <w:gridCol w:w="1028"/>
        <w:gridCol w:w="956"/>
      </w:tblGrid>
      <w:tr w:rsidR="008868D2" w:rsidRPr="00D5795F" w14:paraId="2024398F" w14:textId="77777777" w:rsidTr="008868D2">
        <w:tc>
          <w:tcPr>
            <w:tcW w:w="544" w:type="pct"/>
          </w:tcPr>
          <w:p w14:paraId="2F1B3EB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Parameter</w:t>
            </w:r>
          </w:p>
        </w:tc>
        <w:tc>
          <w:tcPr>
            <w:tcW w:w="378" w:type="pct"/>
          </w:tcPr>
          <w:p w14:paraId="434102F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Units</w:t>
            </w:r>
          </w:p>
        </w:tc>
        <w:tc>
          <w:tcPr>
            <w:tcW w:w="395" w:type="pct"/>
          </w:tcPr>
          <w:p w14:paraId="301C72F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Matrix</w:t>
            </w:r>
          </w:p>
        </w:tc>
        <w:tc>
          <w:tcPr>
            <w:tcW w:w="575" w:type="pct"/>
          </w:tcPr>
          <w:p w14:paraId="4E73130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Method</w:t>
            </w:r>
          </w:p>
        </w:tc>
        <w:tc>
          <w:tcPr>
            <w:tcW w:w="410" w:type="pct"/>
          </w:tcPr>
          <w:p w14:paraId="2FAE785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PAREMETER CODE</w:t>
            </w:r>
          </w:p>
        </w:tc>
        <w:tc>
          <w:tcPr>
            <w:tcW w:w="311" w:type="pct"/>
          </w:tcPr>
          <w:p w14:paraId="534C932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AWRL</w:t>
            </w:r>
          </w:p>
        </w:tc>
        <w:tc>
          <w:tcPr>
            <w:tcW w:w="543" w:type="pct"/>
          </w:tcPr>
          <w:p w14:paraId="3BB6135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Limit of Quantitation (LOQ</w:t>
            </w:r>
          </w:p>
        </w:tc>
        <w:tc>
          <w:tcPr>
            <w:tcW w:w="506" w:type="pct"/>
          </w:tcPr>
          <w:p w14:paraId="530FBD3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PRECISION</w:t>
            </w:r>
          </w:p>
          <w:p w14:paraId="1DDB39C2" w14:textId="3DDDF6F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(RPD of LCS/LCSD)</w:t>
            </w:r>
          </w:p>
        </w:tc>
        <w:tc>
          <w:tcPr>
            <w:tcW w:w="366" w:type="pct"/>
          </w:tcPr>
          <w:p w14:paraId="7E43793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BIAS</w:t>
            </w:r>
          </w:p>
          <w:p w14:paraId="7D8E974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(%Rec. of LCS)</w:t>
            </w:r>
          </w:p>
        </w:tc>
        <w:tc>
          <w:tcPr>
            <w:tcW w:w="503" w:type="pct"/>
          </w:tcPr>
          <w:p w14:paraId="624EB70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LOQ</w:t>
            </w:r>
          </w:p>
          <w:p w14:paraId="00D0EDA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CHECK STANDARD</w:t>
            </w:r>
          </w:p>
          <w:p w14:paraId="6A39CC2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%Rec</w:t>
            </w:r>
          </w:p>
        </w:tc>
        <w:tc>
          <w:tcPr>
            <w:tcW w:w="468" w:type="pct"/>
          </w:tcPr>
          <w:p w14:paraId="465AB02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Lab</w:t>
            </w:r>
          </w:p>
        </w:tc>
      </w:tr>
      <w:tr w:rsidR="008868D2" w:rsidRPr="00D5795F" w14:paraId="17B406C9" w14:textId="77777777" w:rsidTr="008868D2">
        <w:tc>
          <w:tcPr>
            <w:tcW w:w="544" w:type="pct"/>
          </w:tcPr>
          <w:p w14:paraId="3F8F3AF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Examples:</w:t>
            </w:r>
          </w:p>
          <w:p w14:paraId="74D69FF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pH</w:t>
            </w:r>
          </w:p>
        </w:tc>
        <w:tc>
          <w:tcPr>
            <w:tcW w:w="378" w:type="pct"/>
          </w:tcPr>
          <w:p w14:paraId="68C31547" w14:textId="77777777" w:rsidR="009C5E71" w:rsidRPr="00D5795F" w:rsidRDefault="009C5E71" w:rsidP="00CA1250">
            <w:pPr>
              <w:pStyle w:val="BodyText"/>
              <w:rPr>
                <w:rFonts w:ascii="Verdana" w:hAnsi="Verdana" w:cstheme="minorHAnsi"/>
                <w:sz w:val="16"/>
                <w:szCs w:val="16"/>
              </w:rPr>
            </w:pPr>
            <w:proofErr w:type="spellStart"/>
            <w:r w:rsidRPr="00D5795F">
              <w:rPr>
                <w:rFonts w:ascii="Verdana" w:hAnsi="Verdana" w:cstheme="minorHAnsi"/>
                <w:sz w:val="16"/>
                <w:szCs w:val="16"/>
              </w:rPr>
              <w:t>pH.</w:t>
            </w:r>
            <w:proofErr w:type="spellEnd"/>
            <w:r w:rsidRPr="00D5795F">
              <w:rPr>
                <w:rFonts w:ascii="Verdana" w:hAnsi="Verdana" w:cstheme="minorHAnsi"/>
                <w:sz w:val="16"/>
                <w:szCs w:val="16"/>
              </w:rPr>
              <w:t xml:space="preserve"> units</w:t>
            </w:r>
          </w:p>
        </w:tc>
        <w:tc>
          <w:tcPr>
            <w:tcW w:w="395" w:type="pct"/>
          </w:tcPr>
          <w:p w14:paraId="1F14232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629476C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150.1and TCEQ SOP</w:t>
            </w:r>
          </w:p>
        </w:tc>
        <w:tc>
          <w:tcPr>
            <w:tcW w:w="410" w:type="pct"/>
          </w:tcPr>
          <w:p w14:paraId="749D058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00400</w:t>
            </w:r>
          </w:p>
        </w:tc>
        <w:tc>
          <w:tcPr>
            <w:tcW w:w="311" w:type="pct"/>
          </w:tcPr>
          <w:p w14:paraId="46E930E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43" w:type="pct"/>
          </w:tcPr>
          <w:p w14:paraId="7B06F91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558EF75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68B4AF7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76BCF5D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4A2F67F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768FF19F" w14:textId="77777777" w:rsidTr="008868D2">
        <w:tc>
          <w:tcPr>
            <w:tcW w:w="544" w:type="pct"/>
          </w:tcPr>
          <w:p w14:paraId="70750C42" w14:textId="77777777" w:rsidR="009C5E71" w:rsidRPr="00D5795F" w:rsidRDefault="009C5E71" w:rsidP="00CA1250">
            <w:pPr>
              <w:pStyle w:val="BodyText"/>
              <w:rPr>
                <w:rFonts w:ascii="Verdana" w:hAnsi="Verdana" w:cstheme="minorHAnsi"/>
                <w:sz w:val="16"/>
                <w:szCs w:val="16"/>
              </w:rPr>
            </w:pPr>
          </w:p>
          <w:p w14:paraId="5564258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DO</w:t>
            </w:r>
          </w:p>
        </w:tc>
        <w:tc>
          <w:tcPr>
            <w:tcW w:w="378" w:type="pct"/>
          </w:tcPr>
          <w:p w14:paraId="7DFFA47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535685C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39574E5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SM 4500-O G and</w:t>
            </w:r>
          </w:p>
          <w:p w14:paraId="6565C6D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TCEQ SOP, V1</w:t>
            </w:r>
          </w:p>
        </w:tc>
        <w:tc>
          <w:tcPr>
            <w:tcW w:w="410" w:type="pct"/>
          </w:tcPr>
          <w:p w14:paraId="0C89C80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00300</w:t>
            </w:r>
          </w:p>
        </w:tc>
        <w:tc>
          <w:tcPr>
            <w:tcW w:w="311" w:type="pct"/>
          </w:tcPr>
          <w:p w14:paraId="1CCC591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43" w:type="pct"/>
          </w:tcPr>
          <w:p w14:paraId="6681997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14E8941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3985080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3F90A7D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2B83B3A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3EA5DCC0" w14:textId="77777777" w:rsidTr="008868D2">
        <w:tc>
          <w:tcPr>
            <w:tcW w:w="544" w:type="pct"/>
          </w:tcPr>
          <w:p w14:paraId="0B35467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Conductivity</w:t>
            </w:r>
          </w:p>
        </w:tc>
        <w:tc>
          <w:tcPr>
            <w:tcW w:w="378" w:type="pct"/>
          </w:tcPr>
          <w:p w14:paraId="15DC2343" w14:textId="77777777" w:rsidR="009C5E71" w:rsidRPr="00D5795F" w:rsidRDefault="009C5E71" w:rsidP="00CA1250">
            <w:pPr>
              <w:pStyle w:val="BodyText"/>
              <w:rPr>
                <w:rFonts w:ascii="Verdana" w:hAnsi="Verdana" w:cstheme="minorHAnsi"/>
                <w:sz w:val="16"/>
                <w:szCs w:val="16"/>
              </w:rPr>
            </w:pPr>
            <w:proofErr w:type="spellStart"/>
            <w:r w:rsidRPr="00D5795F">
              <w:rPr>
                <w:rFonts w:ascii="Verdana" w:hAnsi="Verdana" w:cstheme="minorHAnsi"/>
                <w:sz w:val="16"/>
                <w:szCs w:val="16"/>
              </w:rPr>
              <w:t>uS</w:t>
            </w:r>
            <w:proofErr w:type="spellEnd"/>
            <w:r w:rsidRPr="00D5795F">
              <w:rPr>
                <w:rFonts w:ascii="Verdana" w:hAnsi="Verdana" w:cstheme="minorHAnsi"/>
                <w:sz w:val="16"/>
                <w:szCs w:val="16"/>
              </w:rPr>
              <w:t>/cm</w:t>
            </w:r>
          </w:p>
        </w:tc>
        <w:tc>
          <w:tcPr>
            <w:tcW w:w="395" w:type="pct"/>
          </w:tcPr>
          <w:p w14:paraId="39417C6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204D9A8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120.1and</w:t>
            </w:r>
          </w:p>
          <w:p w14:paraId="5C2E58E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TCEQ SOP</w:t>
            </w:r>
          </w:p>
        </w:tc>
        <w:tc>
          <w:tcPr>
            <w:tcW w:w="410" w:type="pct"/>
          </w:tcPr>
          <w:p w14:paraId="7916702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00094</w:t>
            </w:r>
          </w:p>
        </w:tc>
        <w:tc>
          <w:tcPr>
            <w:tcW w:w="311" w:type="pct"/>
          </w:tcPr>
          <w:p w14:paraId="6CD9BC9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w:t>
            </w:r>
          </w:p>
        </w:tc>
        <w:tc>
          <w:tcPr>
            <w:tcW w:w="543" w:type="pct"/>
          </w:tcPr>
          <w:p w14:paraId="7824FC0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3DE6105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3E0D5AB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215E873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4275DCD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32F8DC44" w14:textId="77777777" w:rsidTr="008868D2">
        <w:tc>
          <w:tcPr>
            <w:tcW w:w="544" w:type="pct"/>
          </w:tcPr>
          <w:p w14:paraId="7C1297E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Flow</w:t>
            </w:r>
          </w:p>
        </w:tc>
        <w:tc>
          <w:tcPr>
            <w:tcW w:w="378" w:type="pct"/>
          </w:tcPr>
          <w:p w14:paraId="70595C51" w14:textId="77777777" w:rsidR="009C5E71" w:rsidRPr="00D5795F" w:rsidRDefault="009C5E71" w:rsidP="00CA1250">
            <w:pPr>
              <w:pStyle w:val="BodyText"/>
              <w:rPr>
                <w:rFonts w:ascii="Verdana" w:hAnsi="Verdana" w:cstheme="minorHAnsi"/>
                <w:sz w:val="16"/>
                <w:szCs w:val="16"/>
              </w:rPr>
            </w:pPr>
            <w:proofErr w:type="spellStart"/>
            <w:r w:rsidRPr="00D5795F">
              <w:rPr>
                <w:rFonts w:ascii="Verdana" w:hAnsi="Verdana" w:cstheme="minorHAnsi"/>
                <w:sz w:val="16"/>
                <w:szCs w:val="16"/>
              </w:rPr>
              <w:t>cfs</w:t>
            </w:r>
            <w:proofErr w:type="spellEnd"/>
          </w:p>
        </w:tc>
        <w:tc>
          <w:tcPr>
            <w:tcW w:w="395" w:type="pct"/>
          </w:tcPr>
          <w:p w14:paraId="2F3777A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7DF60E9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TCEQ SOP</w:t>
            </w:r>
          </w:p>
        </w:tc>
        <w:tc>
          <w:tcPr>
            <w:tcW w:w="410" w:type="pct"/>
          </w:tcPr>
          <w:p w14:paraId="639BB22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00061</w:t>
            </w:r>
          </w:p>
        </w:tc>
        <w:tc>
          <w:tcPr>
            <w:tcW w:w="311" w:type="pct"/>
          </w:tcPr>
          <w:p w14:paraId="670DFAE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43" w:type="pct"/>
          </w:tcPr>
          <w:p w14:paraId="1E5F320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6" w:type="pct"/>
          </w:tcPr>
          <w:p w14:paraId="450E322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366" w:type="pct"/>
          </w:tcPr>
          <w:p w14:paraId="4CA690D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03" w:type="pct"/>
          </w:tcPr>
          <w:p w14:paraId="2D0FEC1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468" w:type="pct"/>
          </w:tcPr>
          <w:p w14:paraId="56E1E41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Field</w:t>
            </w:r>
          </w:p>
        </w:tc>
      </w:tr>
      <w:tr w:rsidR="008868D2" w:rsidRPr="00D5795F" w14:paraId="4B6EBA2A" w14:textId="77777777" w:rsidTr="008868D2">
        <w:tc>
          <w:tcPr>
            <w:tcW w:w="544" w:type="pct"/>
          </w:tcPr>
          <w:p w14:paraId="659D498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Ammonia-N</w:t>
            </w:r>
          </w:p>
        </w:tc>
        <w:tc>
          <w:tcPr>
            <w:tcW w:w="378" w:type="pct"/>
          </w:tcPr>
          <w:p w14:paraId="5E1A55B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33567A76"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17A4D0D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350.1 Rev. 2.0 (1993)</w:t>
            </w:r>
          </w:p>
        </w:tc>
        <w:tc>
          <w:tcPr>
            <w:tcW w:w="410" w:type="pct"/>
          </w:tcPr>
          <w:p w14:paraId="28EBB48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00610</w:t>
            </w:r>
          </w:p>
        </w:tc>
        <w:tc>
          <w:tcPr>
            <w:tcW w:w="311" w:type="pct"/>
          </w:tcPr>
          <w:p w14:paraId="75784C6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0.1</w:t>
            </w:r>
          </w:p>
        </w:tc>
        <w:tc>
          <w:tcPr>
            <w:tcW w:w="543" w:type="pct"/>
          </w:tcPr>
          <w:p w14:paraId="23188E5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0.02</w:t>
            </w:r>
          </w:p>
        </w:tc>
        <w:tc>
          <w:tcPr>
            <w:tcW w:w="506" w:type="pct"/>
          </w:tcPr>
          <w:p w14:paraId="001AA2C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18E2DAE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51F55F8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4D5EDDC5" w14:textId="1D936721"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A, Inc.</w:t>
            </w:r>
          </w:p>
        </w:tc>
      </w:tr>
      <w:tr w:rsidR="008868D2" w:rsidRPr="00D5795F" w14:paraId="5AC7D91C" w14:textId="77777777" w:rsidTr="008868D2">
        <w:tc>
          <w:tcPr>
            <w:tcW w:w="544" w:type="pct"/>
          </w:tcPr>
          <w:p w14:paraId="71E8B0C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T-PO4-P</w:t>
            </w:r>
          </w:p>
        </w:tc>
        <w:tc>
          <w:tcPr>
            <w:tcW w:w="378" w:type="pct"/>
          </w:tcPr>
          <w:p w14:paraId="06D3969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7E4605D5"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5F5AC5C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365.3</w:t>
            </w:r>
          </w:p>
        </w:tc>
        <w:tc>
          <w:tcPr>
            <w:tcW w:w="410" w:type="pct"/>
          </w:tcPr>
          <w:p w14:paraId="3863020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00665</w:t>
            </w:r>
          </w:p>
        </w:tc>
        <w:tc>
          <w:tcPr>
            <w:tcW w:w="311" w:type="pct"/>
          </w:tcPr>
          <w:p w14:paraId="49523F2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w:t>
            </w:r>
          </w:p>
        </w:tc>
        <w:tc>
          <w:tcPr>
            <w:tcW w:w="543" w:type="pct"/>
          </w:tcPr>
          <w:p w14:paraId="734DAF3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w:t>
            </w:r>
          </w:p>
        </w:tc>
        <w:tc>
          <w:tcPr>
            <w:tcW w:w="506" w:type="pct"/>
          </w:tcPr>
          <w:p w14:paraId="0648522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1F83CB2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1E165B9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5AC5367A" w14:textId="66D7CC9E"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A, Inc.</w:t>
            </w:r>
          </w:p>
        </w:tc>
      </w:tr>
      <w:tr w:rsidR="008868D2" w:rsidRPr="00D5795F" w14:paraId="5380B192" w14:textId="77777777" w:rsidTr="008868D2">
        <w:tc>
          <w:tcPr>
            <w:tcW w:w="544" w:type="pct"/>
          </w:tcPr>
          <w:p w14:paraId="3FE0EB8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O-PO4-P</w:t>
            </w:r>
          </w:p>
        </w:tc>
        <w:tc>
          <w:tcPr>
            <w:tcW w:w="378" w:type="pct"/>
          </w:tcPr>
          <w:p w14:paraId="32B76FA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mg/L</w:t>
            </w:r>
          </w:p>
        </w:tc>
        <w:tc>
          <w:tcPr>
            <w:tcW w:w="395" w:type="pct"/>
          </w:tcPr>
          <w:p w14:paraId="424357E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water</w:t>
            </w:r>
          </w:p>
        </w:tc>
        <w:tc>
          <w:tcPr>
            <w:tcW w:w="575" w:type="pct"/>
          </w:tcPr>
          <w:p w14:paraId="2C90D50C"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EPA 365.3</w:t>
            </w:r>
          </w:p>
        </w:tc>
        <w:tc>
          <w:tcPr>
            <w:tcW w:w="410" w:type="pct"/>
          </w:tcPr>
          <w:p w14:paraId="4B49FEC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00671</w:t>
            </w:r>
          </w:p>
        </w:tc>
        <w:tc>
          <w:tcPr>
            <w:tcW w:w="311" w:type="pct"/>
          </w:tcPr>
          <w:p w14:paraId="70C10FAE"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0.04</w:t>
            </w:r>
          </w:p>
        </w:tc>
        <w:tc>
          <w:tcPr>
            <w:tcW w:w="543" w:type="pct"/>
          </w:tcPr>
          <w:p w14:paraId="3983872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0.04</w:t>
            </w:r>
          </w:p>
        </w:tc>
        <w:tc>
          <w:tcPr>
            <w:tcW w:w="506" w:type="pct"/>
          </w:tcPr>
          <w:p w14:paraId="05E520F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422E5AE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07613798"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379E6B21" w14:textId="034B8318"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A, Inc.</w:t>
            </w:r>
          </w:p>
        </w:tc>
      </w:tr>
      <w:tr w:rsidR="008868D2" w:rsidRPr="00D5795F" w14:paraId="75D8086E" w14:textId="77777777" w:rsidTr="008868D2">
        <w:tc>
          <w:tcPr>
            <w:tcW w:w="544" w:type="pct"/>
          </w:tcPr>
          <w:p w14:paraId="62B663F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 xml:space="preserve">Total </w:t>
            </w:r>
            <w:proofErr w:type="spellStart"/>
            <w:r w:rsidRPr="00D5795F">
              <w:rPr>
                <w:rFonts w:ascii="Verdana" w:hAnsi="Verdana" w:cstheme="minorHAnsi"/>
                <w:sz w:val="16"/>
                <w:szCs w:val="16"/>
              </w:rPr>
              <w:t>Kjeldahl</w:t>
            </w:r>
            <w:proofErr w:type="spellEnd"/>
            <w:r w:rsidRPr="00D5795F">
              <w:rPr>
                <w:rFonts w:ascii="Verdana" w:hAnsi="Verdana" w:cstheme="minorHAnsi"/>
                <w:sz w:val="16"/>
                <w:szCs w:val="16"/>
              </w:rPr>
              <w:t xml:space="preserve"> Nitrogen</w:t>
            </w:r>
          </w:p>
        </w:tc>
        <w:tc>
          <w:tcPr>
            <w:tcW w:w="378" w:type="pct"/>
          </w:tcPr>
          <w:p w14:paraId="0A26C8F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mg/Kg</w:t>
            </w:r>
          </w:p>
          <w:p w14:paraId="0CF950DA"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dry weight</w:t>
            </w:r>
          </w:p>
        </w:tc>
        <w:tc>
          <w:tcPr>
            <w:tcW w:w="395" w:type="pct"/>
          </w:tcPr>
          <w:p w14:paraId="539F84D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sediment</w:t>
            </w:r>
          </w:p>
        </w:tc>
        <w:tc>
          <w:tcPr>
            <w:tcW w:w="575" w:type="pct"/>
          </w:tcPr>
          <w:p w14:paraId="29B867E1" w14:textId="1ED222B3"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SM 4500-N</w:t>
            </w:r>
            <w:r w:rsidR="00321578">
              <w:rPr>
                <w:rFonts w:ascii="Verdana" w:hAnsi="Verdana" w:cstheme="minorHAnsi"/>
                <w:sz w:val="16"/>
                <w:szCs w:val="16"/>
              </w:rPr>
              <w:t>-</w:t>
            </w:r>
            <w:r w:rsidRPr="00D5795F">
              <w:rPr>
                <w:rFonts w:ascii="Verdana" w:hAnsi="Verdana" w:cstheme="minorHAnsi"/>
                <w:sz w:val="16"/>
                <w:szCs w:val="16"/>
              </w:rPr>
              <w:t>org B or C and SM 4500-NH3 B</w:t>
            </w:r>
          </w:p>
        </w:tc>
        <w:tc>
          <w:tcPr>
            <w:tcW w:w="410" w:type="pct"/>
          </w:tcPr>
          <w:p w14:paraId="2275DD8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00627</w:t>
            </w:r>
          </w:p>
        </w:tc>
        <w:tc>
          <w:tcPr>
            <w:tcW w:w="311" w:type="pct"/>
          </w:tcPr>
          <w:p w14:paraId="1EC180F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43" w:type="pct"/>
          </w:tcPr>
          <w:p w14:paraId="007DE259"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06" w:type="pct"/>
          </w:tcPr>
          <w:p w14:paraId="7861168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3FAAC4C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154B525F"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05A3BEB6" w14:textId="2958A4D7"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 xml:space="preserve">Lab </w:t>
            </w:r>
            <w:r>
              <w:rPr>
                <w:rFonts w:ascii="Verdana" w:hAnsi="Verdana" w:cstheme="minorHAnsi"/>
                <w:sz w:val="16"/>
                <w:szCs w:val="16"/>
              </w:rPr>
              <w:t>B</w:t>
            </w:r>
            <w:r>
              <w:rPr>
                <w:rFonts w:ascii="Verdana" w:hAnsi="Verdana" w:cstheme="minorHAnsi"/>
                <w:sz w:val="16"/>
                <w:szCs w:val="16"/>
              </w:rPr>
              <w:t>, Inc.</w:t>
            </w:r>
          </w:p>
        </w:tc>
      </w:tr>
      <w:tr w:rsidR="008868D2" w:rsidRPr="00D5795F" w14:paraId="0E550331" w14:textId="77777777" w:rsidTr="008868D2">
        <w:tc>
          <w:tcPr>
            <w:tcW w:w="544" w:type="pct"/>
          </w:tcPr>
          <w:p w14:paraId="7BC86CA0"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Total Phosphorus</w:t>
            </w:r>
          </w:p>
        </w:tc>
        <w:tc>
          <w:tcPr>
            <w:tcW w:w="378" w:type="pct"/>
          </w:tcPr>
          <w:p w14:paraId="52FC4251"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 xml:space="preserve">mg/Kg </w:t>
            </w:r>
          </w:p>
          <w:p w14:paraId="3288F19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dry weight</w:t>
            </w:r>
          </w:p>
        </w:tc>
        <w:tc>
          <w:tcPr>
            <w:tcW w:w="395" w:type="pct"/>
          </w:tcPr>
          <w:p w14:paraId="4AA8473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sediment</w:t>
            </w:r>
          </w:p>
        </w:tc>
        <w:tc>
          <w:tcPr>
            <w:tcW w:w="575" w:type="pct"/>
          </w:tcPr>
          <w:p w14:paraId="34C07593" w14:textId="39D90D2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modified*</w:t>
            </w:r>
          </w:p>
          <w:p w14:paraId="566B6084"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 xml:space="preserve"> EPA 365.3</w:t>
            </w:r>
          </w:p>
        </w:tc>
        <w:tc>
          <w:tcPr>
            <w:tcW w:w="410" w:type="pct"/>
          </w:tcPr>
          <w:p w14:paraId="7062992B"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00668</w:t>
            </w:r>
          </w:p>
        </w:tc>
        <w:tc>
          <w:tcPr>
            <w:tcW w:w="311" w:type="pct"/>
          </w:tcPr>
          <w:p w14:paraId="119AF212"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NA</w:t>
            </w:r>
          </w:p>
        </w:tc>
        <w:tc>
          <w:tcPr>
            <w:tcW w:w="543" w:type="pct"/>
          </w:tcPr>
          <w:p w14:paraId="0045624D"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1.0</w:t>
            </w:r>
          </w:p>
        </w:tc>
        <w:tc>
          <w:tcPr>
            <w:tcW w:w="506" w:type="pct"/>
          </w:tcPr>
          <w:p w14:paraId="00D8DB93"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20</w:t>
            </w:r>
          </w:p>
        </w:tc>
        <w:tc>
          <w:tcPr>
            <w:tcW w:w="366" w:type="pct"/>
          </w:tcPr>
          <w:p w14:paraId="1A6C415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80-120</w:t>
            </w:r>
          </w:p>
        </w:tc>
        <w:tc>
          <w:tcPr>
            <w:tcW w:w="503" w:type="pct"/>
          </w:tcPr>
          <w:p w14:paraId="46136B87" w14:textId="77777777" w:rsidR="009C5E71" w:rsidRPr="00D5795F" w:rsidRDefault="009C5E71" w:rsidP="00CA1250">
            <w:pPr>
              <w:pStyle w:val="BodyText"/>
              <w:rPr>
                <w:rFonts w:ascii="Verdana" w:hAnsi="Verdana" w:cstheme="minorHAnsi"/>
                <w:sz w:val="16"/>
                <w:szCs w:val="16"/>
              </w:rPr>
            </w:pPr>
            <w:r w:rsidRPr="00D5795F">
              <w:rPr>
                <w:rFonts w:ascii="Verdana" w:hAnsi="Verdana" w:cstheme="minorHAnsi"/>
                <w:sz w:val="16"/>
                <w:szCs w:val="16"/>
              </w:rPr>
              <w:t>70-130</w:t>
            </w:r>
          </w:p>
        </w:tc>
        <w:tc>
          <w:tcPr>
            <w:tcW w:w="468" w:type="pct"/>
          </w:tcPr>
          <w:p w14:paraId="7210ECB0" w14:textId="1789998D" w:rsidR="009C5E71" w:rsidRPr="00D5795F" w:rsidRDefault="008868D2" w:rsidP="00CA1250">
            <w:pPr>
              <w:pStyle w:val="BodyText"/>
              <w:rPr>
                <w:rFonts w:ascii="Verdana" w:hAnsi="Verdana" w:cstheme="minorHAnsi"/>
                <w:sz w:val="16"/>
                <w:szCs w:val="16"/>
              </w:rPr>
            </w:pPr>
            <w:r>
              <w:rPr>
                <w:rFonts w:ascii="Verdana" w:hAnsi="Verdana" w:cstheme="minorHAnsi"/>
                <w:sz w:val="16"/>
                <w:szCs w:val="16"/>
              </w:rPr>
              <w:t>Lab B, Inc.</w:t>
            </w:r>
          </w:p>
        </w:tc>
      </w:tr>
    </w:tbl>
    <w:p w14:paraId="2DB83B4B" w14:textId="581565B0" w:rsidR="009C5E71" w:rsidRPr="00D969AD" w:rsidRDefault="009C5E71" w:rsidP="00363876">
      <w:pPr>
        <w:pStyle w:val="Heading3"/>
      </w:pPr>
      <w:r w:rsidRPr="00D969AD">
        <w:t>B5. DATA MANAGEMENT</w:t>
      </w:r>
    </w:p>
    <w:p w14:paraId="0FC768B7" w14:textId="23027368" w:rsidR="009C5E71" w:rsidRPr="0086613D" w:rsidRDefault="009C5E71" w:rsidP="0086613D">
      <w:pPr>
        <w:pStyle w:val="BodyText"/>
      </w:pPr>
      <w:r w:rsidRPr="0086613D">
        <w:t>The project will be conducted in accordance with quality assurance procedures outlined in the most current TCEQ SWQM, WQS and WQA Programs QAPP</w:t>
      </w:r>
      <w:r w:rsidR="00C66792">
        <w:t>,</w:t>
      </w:r>
      <w:r w:rsidR="00180310" w:rsidRPr="00D969AD">
        <w:t xml:space="preserve"> </w:t>
      </w:r>
      <w:r w:rsidR="00180310" w:rsidRPr="00454735">
        <w:rPr>
          <w:rStyle w:val="ReferenceTitle"/>
        </w:rPr>
        <w:t>SWQM Procedures</w:t>
      </w:r>
      <w:r w:rsidR="00180310">
        <w:t xml:space="preserve">, Vol. 1 </w:t>
      </w:r>
      <w:r w:rsidR="00180310" w:rsidRPr="00D969AD">
        <w:t xml:space="preserve">and </w:t>
      </w:r>
      <w:r w:rsidR="00180310" w:rsidRPr="00454735">
        <w:rPr>
          <w:rStyle w:val="ReferenceTitle"/>
        </w:rPr>
        <w:t>SWQM Procedures</w:t>
      </w:r>
      <w:r w:rsidR="00180310">
        <w:t>, Vol. 2</w:t>
      </w:r>
      <w:r w:rsidR="00C66792">
        <w:t xml:space="preserve">, and the </w:t>
      </w:r>
      <w:r w:rsidR="00C66792" w:rsidRPr="00C66792">
        <w:rPr>
          <w:i/>
          <w:iCs/>
        </w:rPr>
        <w:t>Data Management Reference Guide</w:t>
      </w:r>
      <w:r w:rsidR="00C66792">
        <w:t xml:space="preserve"> (DMRG)</w:t>
      </w:r>
      <w:r w:rsidRPr="0086613D">
        <w:t>.</w:t>
      </w:r>
    </w:p>
    <w:p w14:paraId="54EFDF28" w14:textId="379A6395" w:rsidR="00033FD6" w:rsidRPr="003138BC" w:rsidRDefault="00B07162" w:rsidP="0086613D">
      <w:pPr>
        <w:pStyle w:val="BodyText"/>
        <w:rPr>
          <w:i/>
          <w:iCs/>
          <w:color w:val="DB0000"/>
        </w:rPr>
      </w:pPr>
      <w:r w:rsidRPr="003138BC">
        <w:rPr>
          <w:i/>
          <w:iCs/>
          <w:color w:val="DB0000"/>
        </w:rPr>
        <w:lastRenderedPageBreak/>
        <w:t>{</w:t>
      </w:r>
      <w:r w:rsidR="00180310" w:rsidRPr="003138BC">
        <w:rPr>
          <w:i/>
          <w:iCs/>
          <w:color w:val="DB0000"/>
        </w:rPr>
        <w:t>If the flow of data from sample collection to submission to TCEQ deviates from t</w:t>
      </w:r>
      <w:r w:rsidR="00033FD6" w:rsidRPr="003138BC">
        <w:rPr>
          <w:i/>
          <w:iCs/>
          <w:color w:val="DB0000"/>
        </w:rPr>
        <w:t xml:space="preserve">he QAPP or SWQM Procedures, Vol. </w:t>
      </w:r>
      <w:proofErr w:type="gramStart"/>
      <w:r w:rsidR="00033FD6" w:rsidRPr="003138BC">
        <w:rPr>
          <w:i/>
          <w:iCs/>
          <w:color w:val="DB0000"/>
        </w:rPr>
        <w:t>1</w:t>
      </w:r>
      <w:proofErr w:type="gramEnd"/>
      <w:r w:rsidR="00033FD6" w:rsidRPr="003138BC">
        <w:rPr>
          <w:i/>
          <w:iCs/>
          <w:color w:val="DB0000"/>
        </w:rPr>
        <w:t xml:space="preserve"> or Vol. 2</w:t>
      </w:r>
      <w:r w:rsidR="00180310" w:rsidRPr="003138BC">
        <w:rPr>
          <w:i/>
          <w:iCs/>
          <w:color w:val="DB0000"/>
        </w:rPr>
        <w:t>,</w:t>
      </w:r>
      <w:r w:rsidR="00033FD6" w:rsidRPr="003138BC">
        <w:rPr>
          <w:i/>
          <w:iCs/>
          <w:color w:val="DB0000"/>
        </w:rPr>
        <w:t xml:space="preserve"> </w:t>
      </w:r>
      <w:r w:rsidR="00180310" w:rsidRPr="003138BC">
        <w:rPr>
          <w:i/>
          <w:iCs/>
          <w:color w:val="DB0000"/>
        </w:rPr>
        <w:t xml:space="preserve">describe the data management process for the </w:t>
      </w:r>
      <w:r w:rsidR="00033FD6" w:rsidRPr="003138BC">
        <w:rPr>
          <w:i/>
          <w:iCs/>
          <w:color w:val="DB0000"/>
        </w:rPr>
        <w:t>following bullets. This includes field or lab contractors.</w:t>
      </w:r>
      <w:r w:rsidRPr="003138BC">
        <w:rPr>
          <w:i/>
          <w:iCs/>
          <w:color w:val="DB0000"/>
        </w:rPr>
        <w:t xml:space="preserve"> </w:t>
      </w:r>
      <w:r w:rsidRPr="003138BC">
        <w:rPr>
          <w:i/>
          <w:iCs/>
          <w:color w:val="DB0000"/>
          <w:u w:val="single"/>
        </w:rPr>
        <w:t>If there are no deviations, you may delete the bullets below.}</w:t>
      </w:r>
    </w:p>
    <w:p w14:paraId="2412ED02" w14:textId="57EA5C9D" w:rsidR="009C5E71" w:rsidRPr="00180310" w:rsidRDefault="009C5E71" w:rsidP="0086613D">
      <w:pPr>
        <w:pStyle w:val="ListBullet"/>
        <w:numPr>
          <w:ilvl w:val="0"/>
          <w:numId w:val="18"/>
        </w:numPr>
        <w:rPr>
          <w:highlight w:val="yellow"/>
        </w:rPr>
      </w:pPr>
      <w:r w:rsidRPr="00180310">
        <w:rPr>
          <w:highlight w:val="yellow"/>
        </w:rPr>
        <w:t>Data management</w:t>
      </w:r>
    </w:p>
    <w:p w14:paraId="051B3AA0" w14:textId="77777777" w:rsidR="009C5E71" w:rsidRPr="00180310" w:rsidRDefault="009C5E71" w:rsidP="0086613D">
      <w:pPr>
        <w:pStyle w:val="ListBullet"/>
        <w:numPr>
          <w:ilvl w:val="0"/>
          <w:numId w:val="18"/>
        </w:numPr>
        <w:rPr>
          <w:highlight w:val="yellow"/>
        </w:rPr>
      </w:pPr>
      <w:r w:rsidRPr="00180310">
        <w:rPr>
          <w:highlight w:val="yellow"/>
        </w:rPr>
        <w:t>Data review, verification, and validation</w:t>
      </w:r>
    </w:p>
    <w:p w14:paraId="00A4B7E3" w14:textId="77777777" w:rsidR="009C5E71" w:rsidRPr="00180310" w:rsidRDefault="009C5E71" w:rsidP="0086613D">
      <w:pPr>
        <w:pStyle w:val="ListBullet"/>
        <w:numPr>
          <w:ilvl w:val="0"/>
          <w:numId w:val="18"/>
        </w:numPr>
        <w:rPr>
          <w:highlight w:val="yellow"/>
        </w:rPr>
      </w:pPr>
      <w:r w:rsidRPr="00180310">
        <w:rPr>
          <w:highlight w:val="yellow"/>
        </w:rPr>
        <w:t>Data completeness</w:t>
      </w:r>
    </w:p>
    <w:p w14:paraId="4A2F35F0" w14:textId="77777777" w:rsidR="009C5E71" w:rsidRPr="00180310" w:rsidRDefault="009C5E71" w:rsidP="0086613D">
      <w:pPr>
        <w:pStyle w:val="ListBullet"/>
        <w:numPr>
          <w:ilvl w:val="0"/>
          <w:numId w:val="18"/>
        </w:numPr>
        <w:rPr>
          <w:highlight w:val="yellow"/>
        </w:rPr>
      </w:pPr>
      <w:r w:rsidRPr="00180310">
        <w:rPr>
          <w:highlight w:val="yellow"/>
        </w:rPr>
        <w:t>Documentation and records</w:t>
      </w:r>
    </w:p>
    <w:p w14:paraId="0CDEC6AE" w14:textId="77777777" w:rsidR="00180310" w:rsidRPr="00180310" w:rsidRDefault="009C5E71" w:rsidP="00180310">
      <w:pPr>
        <w:pStyle w:val="ListBullet"/>
        <w:numPr>
          <w:ilvl w:val="0"/>
          <w:numId w:val="18"/>
        </w:numPr>
        <w:rPr>
          <w:highlight w:val="yellow"/>
        </w:rPr>
      </w:pPr>
      <w:r w:rsidRPr="00180310">
        <w:rPr>
          <w:highlight w:val="yellow"/>
        </w:rPr>
        <w:t>Annual quality assurance review for the sample collector and laboratory(</w:t>
      </w:r>
      <w:proofErr w:type="spellStart"/>
      <w:r w:rsidRPr="00180310">
        <w:rPr>
          <w:highlight w:val="yellow"/>
        </w:rPr>
        <w:t>ies</w:t>
      </w:r>
      <w:proofErr w:type="spellEnd"/>
      <w:r w:rsidRPr="00180310">
        <w:rPr>
          <w:highlight w:val="yellow"/>
        </w:rPr>
        <w:t>) and any necessary corrective action</w:t>
      </w:r>
    </w:p>
    <w:p w14:paraId="301E4DF5" w14:textId="15662FF6" w:rsidR="00180310" w:rsidRPr="003138BC" w:rsidRDefault="00180310" w:rsidP="00180310">
      <w:pPr>
        <w:pStyle w:val="ListBullet"/>
        <w:numPr>
          <w:ilvl w:val="0"/>
          <w:numId w:val="0"/>
        </w:numPr>
        <w:rPr>
          <w:color w:val="DB0000"/>
        </w:rPr>
      </w:pPr>
      <w:r w:rsidRPr="003138BC">
        <w:rPr>
          <w:i/>
          <w:iCs/>
          <w:color w:val="DB0000"/>
        </w:rPr>
        <w:t xml:space="preserve">If data will be submitted to SWQMIS, indicate who is responsible for ensuring data are validated and </w:t>
      </w:r>
      <w:proofErr w:type="gramStart"/>
      <w:r w:rsidRPr="003138BC">
        <w:rPr>
          <w:i/>
          <w:iCs/>
          <w:color w:val="DB0000"/>
        </w:rPr>
        <w:t>entered into</w:t>
      </w:r>
      <w:proofErr w:type="gramEnd"/>
      <w:r w:rsidRPr="003138BC">
        <w:rPr>
          <w:i/>
          <w:iCs/>
          <w:color w:val="DB0000"/>
        </w:rPr>
        <w:t xml:space="preserve"> the database.</w:t>
      </w:r>
    </w:p>
    <w:p w14:paraId="772CD6A1" w14:textId="38EB2605" w:rsidR="009C5E71" w:rsidRPr="00D969AD" w:rsidRDefault="009C5E71" w:rsidP="00CA1250">
      <w:pPr>
        <w:pStyle w:val="BodyText"/>
      </w:pPr>
      <w:r w:rsidRPr="00D969AD">
        <w:t>Submitting Entity, Collecting Entity, and Monitoring Type Codes associated with each sample type are listed in Table B5.1.</w:t>
      </w:r>
    </w:p>
    <w:p w14:paraId="4DDB7D66" w14:textId="1C00A506" w:rsidR="009C5E71" w:rsidRPr="003138BC" w:rsidRDefault="00B07162" w:rsidP="00995F7A">
      <w:pPr>
        <w:pStyle w:val="BodyText"/>
        <w:rPr>
          <w:i/>
          <w:iCs/>
          <w:color w:val="DB0000"/>
        </w:rPr>
      </w:pPr>
      <w:r w:rsidRPr="003138BC">
        <w:rPr>
          <w:i/>
          <w:iCs/>
          <w:color w:val="DB0000"/>
        </w:rPr>
        <w:t>{</w:t>
      </w:r>
      <w:r w:rsidR="009C5E71" w:rsidRPr="003138BC">
        <w:rPr>
          <w:i/>
          <w:iCs/>
          <w:color w:val="DB0000"/>
        </w:rPr>
        <w:t>Complete Table B5.1 with project specific information</w:t>
      </w:r>
      <w:r w:rsidRPr="003138BC">
        <w:rPr>
          <w:i/>
          <w:iCs/>
          <w:color w:val="DB0000"/>
        </w:rPr>
        <w:t>.}</w:t>
      </w:r>
    </w:p>
    <w:p w14:paraId="2234A31C" w14:textId="059F6FBB" w:rsidR="005F517E" w:rsidRPr="0086613D" w:rsidRDefault="005F517E" w:rsidP="0086613D">
      <w:pPr>
        <w:pStyle w:val="Caption"/>
      </w:pPr>
      <w:r w:rsidRPr="0086613D">
        <w:t xml:space="preserve">Table B5. </w:t>
      </w:r>
      <w:fldSimple w:instr=" SEQ Table_B5. \* ARABIC ">
        <w:r w:rsidRPr="0086613D">
          <w:t>1</w:t>
        </w:r>
      </w:fldSimple>
      <w:r w:rsidRPr="0086613D">
        <w:t xml:space="preserve"> Submitting Entity, Collecting Entity, and Monitoring Type Codes</w:t>
      </w:r>
    </w:p>
    <w:tbl>
      <w:tblPr>
        <w:tblStyle w:val="TableGrid"/>
        <w:tblW w:w="0" w:type="auto"/>
        <w:tblLook w:val="04A0" w:firstRow="1" w:lastRow="0" w:firstColumn="1" w:lastColumn="0" w:noHBand="0" w:noVBand="1"/>
        <w:tblCaption w:val="Table B5.1 Submitting Entity, Collecting Entity, and Monitoring Type Codes"/>
        <w:tblDescription w:val="Submitting Entity, Collecting Entity, and Monitoring Type Codes"/>
      </w:tblPr>
      <w:tblGrid>
        <w:gridCol w:w="2481"/>
        <w:gridCol w:w="2481"/>
        <w:gridCol w:w="2482"/>
        <w:gridCol w:w="2482"/>
      </w:tblGrid>
      <w:tr w:rsidR="005F517E" w:rsidRPr="0086613D" w14:paraId="0D370A8C" w14:textId="77777777" w:rsidTr="005F517E">
        <w:trPr>
          <w:cantSplit/>
          <w:tblHeader/>
        </w:trPr>
        <w:tc>
          <w:tcPr>
            <w:tcW w:w="2481" w:type="dxa"/>
          </w:tcPr>
          <w:p w14:paraId="2E689474" w14:textId="1A806F79" w:rsidR="005F517E" w:rsidRPr="00B07162" w:rsidRDefault="005F517E" w:rsidP="0086613D">
            <w:pPr>
              <w:pStyle w:val="BodyText"/>
              <w:rPr>
                <w:b/>
                <w:bCs/>
                <w:sz w:val="20"/>
                <w:szCs w:val="20"/>
              </w:rPr>
            </w:pPr>
            <w:r w:rsidRPr="00B07162">
              <w:rPr>
                <w:b/>
                <w:bCs/>
                <w:sz w:val="20"/>
                <w:szCs w:val="20"/>
              </w:rPr>
              <w:t>Data Description</w:t>
            </w:r>
          </w:p>
        </w:tc>
        <w:tc>
          <w:tcPr>
            <w:tcW w:w="2481" w:type="dxa"/>
          </w:tcPr>
          <w:p w14:paraId="7D13F0D7" w14:textId="5572869D" w:rsidR="005F517E" w:rsidRPr="00B07162" w:rsidRDefault="005F517E" w:rsidP="0086613D">
            <w:pPr>
              <w:pStyle w:val="BodyText"/>
              <w:rPr>
                <w:b/>
                <w:bCs/>
                <w:sz w:val="20"/>
                <w:szCs w:val="20"/>
              </w:rPr>
            </w:pPr>
            <w:r w:rsidRPr="00B07162">
              <w:rPr>
                <w:b/>
                <w:bCs/>
                <w:sz w:val="20"/>
                <w:szCs w:val="20"/>
              </w:rPr>
              <w:t>Submitting Entity</w:t>
            </w:r>
          </w:p>
        </w:tc>
        <w:tc>
          <w:tcPr>
            <w:tcW w:w="2482" w:type="dxa"/>
          </w:tcPr>
          <w:p w14:paraId="010B6BFC" w14:textId="3C9FB7B9" w:rsidR="005F517E" w:rsidRPr="00B07162" w:rsidRDefault="005F517E" w:rsidP="0086613D">
            <w:pPr>
              <w:pStyle w:val="BodyText"/>
              <w:rPr>
                <w:b/>
                <w:bCs/>
                <w:sz w:val="20"/>
                <w:szCs w:val="20"/>
              </w:rPr>
            </w:pPr>
            <w:r w:rsidRPr="00B07162">
              <w:rPr>
                <w:b/>
                <w:bCs/>
                <w:sz w:val="20"/>
                <w:szCs w:val="20"/>
              </w:rPr>
              <w:t>Collecting Entity</w:t>
            </w:r>
          </w:p>
        </w:tc>
        <w:tc>
          <w:tcPr>
            <w:tcW w:w="2482" w:type="dxa"/>
          </w:tcPr>
          <w:p w14:paraId="2E3A4A09" w14:textId="42A7DB95" w:rsidR="005F517E" w:rsidRPr="00B07162" w:rsidRDefault="005F517E" w:rsidP="0086613D">
            <w:pPr>
              <w:pStyle w:val="BodyText"/>
              <w:rPr>
                <w:b/>
                <w:bCs/>
                <w:sz w:val="20"/>
                <w:szCs w:val="20"/>
              </w:rPr>
            </w:pPr>
            <w:r w:rsidRPr="00B07162">
              <w:rPr>
                <w:b/>
                <w:bCs/>
                <w:sz w:val="20"/>
                <w:szCs w:val="20"/>
              </w:rPr>
              <w:t>Monitoring Type</w:t>
            </w:r>
          </w:p>
        </w:tc>
      </w:tr>
      <w:tr w:rsidR="005F517E" w:rsidRPr="0086613D" w14:paraId="1B05A911" w14:textId="77777777" w:rsidTr="005F517E">
        <w:trPr>
          <w:cantSplit/>
        </w:trPr>
        <w:tc>
          <w:tcPr>
            <w:tcW w:w="2481" w:type="dxa"/>
          </w:tcPr>
          <w:p w14:paraId="139C6295" w14:textId="0BB82F7A" w:rsidR="005F517E" w:rsidRPr="00B07162" w:rsidRDefault="005F517E" w:rsidP="0086613D">
            <w:pPr>
              <w:pStyle w:val="BodyText"/>
              <w:rPr>
                <w:sz w:val="20"/>
                <w:szCs w:val="20"/>
              </w:rPr>
            </w:pPr>
            <w:r w:rsidRPr="00B07162">
              <w:rPr>
                <w:sz w:val="20"/>
                <w:szCs w:val="20"/>
              </w:rPr>
              <w:t>Ex: Conventional Water</w:t>
            </w:r>
          </w:p>
        </w:tc>
        <w:tc>
          <w:tcPr>
            <w:tcW w:w="2481" w:type="dxa"/>
          </w:tcPr>
          <w:p w14:paraId="717EB56C" w14:textId="4E1E2F5A" w:rsidR="005F517E" w:rsidRPr="00B07162" w:rsidRDefault="005F517E" w:rsidP="00B07162">
            <w:pPr>
              <w:pStyle w:val="BodyText"/>
              <w:jc w:val="center"/>
              <w:rPr>
                <w:sz w:val="20"/>
                <w:szCs w:val="20"/>
              </w:rPr>
            </w:pPr>
            <w:r w:rsidRPr="00B07162">
              <w:rPr>
                <w:sz w:val="20"/>
                <w:szCs w:val="20"/>
              </w:rPr>
              <w:t>WC</w:t>
            </w:r>
          </w:p>
        </w:tc>
        <w:tc>
          <w:tcPr>
            <w:tcW w:w="2482" w:type="dxa"/>
          </w:tcPr>
          <w:p w14:paraId="2502D6C7" w14:textId="0CDAE2F6" w:rsidR="005F517E" w:rsidRPr="00B07162" w:rsidRDefault="005F517E" w:rsidP="00B07162">
            <w:pPr>
              <w:pStyle w:val="BodyText"/>
              <w:jc w:val="center"/>
              <w:rPr>
                <w:sz w:val="20"/>
                <w:szCs w:val="20"/>
              </w:rPr>
            </w:pPr>
            <w:r w:rsidRPr="00B07162">
              <w:rPr>
                <w:sz w:val="20"/>
                <w:szCs w:val="20"/>
              </w:rPr>
              <w:t>FO</w:t>
            </w:r>
          </w:p>
        </w:tc>
        <w:tc>
          <w:tcPr>
            <w:tcW w:w="2482" w:type="dxa"/>
          </w:tcPr>
          <w:p w14:paraId="78F646C3" w14:textId="2882D847" w:rsidR="005F517E" w:rsidRPr="00B07162" w:rsidRDefault="005F517E" w:rsidP="00B07162">
            <w:pPr>
              <w:pStyle w:val="BodyText"/>
              <w:jc w:val="center"/>
              <w:rPr>
                <w:sz w:val="20"/>
                <w:szCs w:val="20"/>
              </w:rPr>
            </w:pPr>
            <w:r w:rsidRPr="00B07162">
              <w:rPr>
                <w:sz w:val="20"/>
                <w:szCs w:val="20"/>
              </w:rPr>
              <w:t>RT</w:t>
            </w:r>
          </w:p>
        </w:tc>
      </w:tr>
      <w:tr w:rsidR="005F517E" w:rsidRPr="0086613D" w14:paraId="0CC86B67" w14:textId="77777777" w:rsidTr="005F517E">
        <w:trPr>
          <w:cantSplit/>
        </w:trPr>
        <w:tc>
          <w:tcPr>
            <w:tcW w:w="2481" w:type="dxa"/>
          </w:tcPr>
          <w:p w14:paraId="4333BF53" w14:textId="5505129B" w:rsidR="005F517E" w:rsidRPr="00B07162" w:rsidRDefault="005F517E" w:rsidP="0086613D">
            <w:pPr>
              <w:pStyle w:val="BodyText"/>
              <w:rPr>
                <w:sz w:val="20"/>
                <w:szCs w:val="20"/>
              </w:rPr>
            </w:pPr>
            <w:r w:rsidRPr="00B07162">
              <w:rPr>
                <w:sz w:val="20"/>
                <w:szCs w:val="20"/>
              </w:rPr>
              <w:t xml:space="preserve">Ex: 24 </w:t>
            </w:r>
            <w:proofErr w:type="spellStart"/>
            <w:r w:rsidRPr="00B07162">
              <w:rPr>
                <w:sz w:val="20"/>
                <w:szCs w:val="20"/>
              </w:rPr>
              <w:t>hr</w:t>
            </w:r>
            <w:proofErr w:type="spellEnd"/>
            <w:r w:rsidRPr="00B07162">
              <w:rPr>
                <w:sz w:val="20"/>
                <w:szCs w:val="20"/>
              </w:rPr>
              <w:t xml:space="preserve"> field</w:t>
            </w:r>
          </w:p>
        </w:tc>
        <w:tc>
          <w:tcPr>
            <w:tcW w:w="2481" w:type="dxa"/>
          </w:tcPr>
          <w:p w14:paraId="333FBE4D" w14:textId="3F53EA83" w:rsidR="005F517E" w:rsidRPr="00B07162" w:rsidRDefault="005F517E" w:rsidP="00B07162">
            <w:pPr>
              <w:pStyle w:val="BodyText"/>
              <w:jc w:val="center"/>
              <w:rPr>
                <w:sz w:val="20"/>
                <w:szCs w:val="20"/>
              </w:rPr>
            </w:pPr>
            <w:r w:rsidRPr="00B07162">
              <w:rPr>
                <w:sz w:val="20"/>
                <w:szCs w:val="20"/>
              </w:rPr>
              <w:t>WC</w:t>
            </w:r>
          </w:p>
        </w:tc>
        <w:tc>
          <w:tcPr>
            <w:tcW w:w="2482" w:type="dxa"/>
          </w:tcPr>
          <w:p w14:paraId="2F746013" w14:textId="09F080B9" w:rsidR="005F517E" w:rsidRPr="00B07162" w:rsidRDefault="005F517E" w:rsidP="00B07162">
            <w:pPr>
              <w:pStyle w:val="BodyText"/>
              <w:jc w:val="center"/>
              <w:rPr>
                <w:sz w:val="20"/>
                <w:szCs w:val="20"/>
              </w:rPr>
            </w:pPr>
            <w:r w:rsidRPr="00B07162">
              <w:rPr>
                <w:sz w:val="20"/>
                <w:szCs w:val="20"/>
              </w:rPr>
              <w:t>FO</w:t>
            </w:r>
          </w:p>
        </w:tc>
        <w:tc>
          <w:tcPr>
            <w:tcW w:w="2482" w:type="dxa"/>
          </w:tcPr>
          <w:p w14:paraId="1E96730D" w14:textId="574F2EEF" w:rsidR="005F517E" w:rsidRPr="00B07162" w:rsidRDefault="005F517E" w:rsidP="00B07162">
            <w:pPr>
              <w:pStyle w:val="BodyText"/>
              <w:jc w:val="center"/>
              <w:rPr>
                <w:sz w:val="20"/>
                <w:szCs w:val="20"/>
              </w:rPr>
            </w:pPr>
            <w:r w:rsidRPr="00B07162">
              <w:rPr>
                <w:sz w:val="20"/>
                <w:szCs w:val="20"/>
              </w:rPr>
              <w:t>BS</w:t>
            </w:r>
          </w:p>
        </w:tc>
      </w:tr>
      <w:tr w:rsidR="005F517E" w:rsidRPr="0086613D" w14:paraId="3377853A" w14:textId="77777777" w:rsidTr="005F517E">
        <w:trPr>
          <w:cantSplit/>
        </w:trPr>
        <w:tc>
          <w:tcPr>
            <w:tcW w:w="2481" w:type="dxa"/>
          </w:tcPr>
          <w:p w14:paraId="7FCD124D" w14:textId="253110D3" w:rsidR="005F517E" w:rsidRPr="00B07162" w:rsidRDefault="005F517E" w:rsidP="0086613D">
            <w:pPr>
              <w:pStyle w:val="BodyText"/>
              <w:rPr>
                <w:sz w:val="20"/>
                <w:szCs w:val="20"/>
              </w:rPr>
            </w:pPr>
            <w:r w:rsidRPr="00B07162">
              <w:rPr>
                <w:sz w:val="20"/>
                <w:szCs w:val="20"/>
              </w:rPr>
              <w:t>Ex: Instantaneous field</w:t>
            </w:r>
          </w:p>
        </w:tc>
        <w:tc>
          <w:tcPr>
            <w:tcW w:w="2481" w:type="dxa"/>
          </w:tcPr>
          <w:p w14:paraId="7944038A" w14:textId="082136D7" w:rsidR="005F517E" w:rsidRPr="00B07162" w:rsidRDefault="005F517E" w:rsidP="00B07162">
            <w:pPr>
              <w:pStyle w:val="BodyText"/>
              <w:jc w:val="center"/>
              <w:rPr>
                <w:sz w:val="20"/>
                <w:szCs w:val="20"/>
              </w:rPr>
            </w:pPr>
            <w:r w:rsidRPr="00B07162">
              <w:rPr>
                <w:sz w:val="20"/>
                <w:szCs w:val="20"/>
              </w:rPr>
              <w:t>WC</w:t>
            </w:r>
          </w:p>
        </w:tc>
        <w:tc>
          <w:tcPr>
            <w:tcW w:w="2482" w:type="dxa"/>
          </w:tcPr>
          <w:p w14:paraId="4148B0CE" w14:textId="544841D2" w:rsidR="005F517E" w:rsidRPr="00B07162" w:rsidRDefault="005F517E" w:rsidP="00B07162">
            <w:pPr>
              <w:pStyle w:val="BodyText"/>
              <w:jc w:val="center"/>
              <w:rPr>
                <w:sz w:val="20"/>
                <w:szCs w:val="20"/>
              </w:rPr>
            </w:pPr>
            <w:r w:rsidRPr="00B07162">
              <w:rPr>
                <w:sz w:val="20"/>
                <w:szCs w:val="20"/>
              </w:rPr>
              <w:t>FO</w:t>
            </w:r>
          </w:p>
        </w:tc>
        <w:tc>
          <w:tcPr>
            <w:tcW w:w="2482" w:type="dxa"/>
          </w:tcPr>
          <w:p w14:paraId="1CB3A96D" w14:textId="12B08F6C" w:rsidR="005F517E" w:rsidRPr="00B07162" w:rsidRDefault="005F517E" w:rsidP="00B07162">
            <w:pPr>
              <w:pStyle w:val="BodyText"/>
              <w:jc w:val="center"/>
              <w:rPr>
                <w:sz w:val="20"/>
                <w:szCs w:val="20"/>
              </w:rPr>
            </w:pPr>
            <w:r w:rsidRPr="00B07162">
              <w:rPr>
                <w:sz w:val="20"/>
                <w:szCs w:val="20"/>
              </w:rPr>
              <w:t>RT</w:t>
            </w:r>
          </w:p>
        </w:tc>
      </w:tr>
      <w:tr w:rsidR="005F517E" w:rsidRPr="0086613D" w14:paraId="3F1B92AF" w14:textId="77777777" w:rsidTr="005F517E">
        <w:trPr>
          <w:cantSplit/>
        </w:trPr>
        <w:tc>
          <w:tcPr>
            <w:tcW w:w="2481" w:type="dxa"/>
          </w:tcPr>
          <w:p w14:paraId="0B3ED89E" w14:textId="3EF567A6" w:rsidR="005F517E" w:rsidRPr="00B07162" w:rsidRDefault="005F517E" w:rsidP="0086613D">
            <w:pPr>
              <w:pStyle w:val="BodyText"/>
              <w:rPr>
                <w:sz w:val="20"/>
                <w:szCs w:val="20"/>
              </w:rPr>
            </w:pPr>
            <w:r w:rsidRPr="00B07162">
              <w:rPr>
                <w:sz w:val="20"/>
                <w:szCs w:val="20"/>
              </w:rPr>
              <w:t>Ex: Benthic data</w:t>
            </w:r>
          </w:p>
        </w:tc>
        <w:tc>
          <w:tcPr>
            <w:tcW w:w="2481" w:type="dxa"/>
          </w:tcPr>
          <w:p w14:paraId="0508D103" w14:textId="7542FA57" w:rsidR="005F517E" w:rsidRPr="00B07162" w:rsidRDefault="005F517E" w:rsidP="00B07162">
            <w:pPr>
              <w:pStyle w:val="BodyText"/>
              <w:jc w:val="center"/>
              <w:rPr>
                <w:sz w:val="20"/>
                <w:szCs w:val="20"/>
              </w:rPr>
            </w:pPr>
            <w:r w:rsidRPr="00B07162">
              <w:rPr>
                <w:sz w:val="20"/>
                <w:szCs w:val="20"/>
              </w:rPr>
              <w:t>WC</w:t>
            </w:r>
          </w:p>
        </w:tc>
        <w:tc>
          <w:tcPr>
            <w:tcW w:w="2482" w:type="dxa"/>
          </w:tcPr>
          <w:p w14:paraId="3E4708A0" w14:textId="56F7D5CC" w:rsidR="005F517E" w:rsidRPr="00B07162" w:rsidRDefault="005F517E" w:rsidP="00B07162">
            <w:pPr>
              <w:pStyle w:val="BodyText"/>
              <w:jc w:val="center"/>
              <w:rPr>
                <w:sz w:val="20"/>
                <w:szCs w:val="20"/>
              </w:rPr>
            </w:pPr>
            <w:r w:rsidRPr="00B07162">
              <w:rPr>
                <w:sz w:val="20"/>
                <w:szCs w:val="20"/>
              </w:rPr>
              <w:t>FO</w:t>
            </w:r>
          </w:p>
        </w:tc>
        <w:tc>
          <w:tcPr>
            <w:tcW w:w="2482" w:type="dxa"/>
          </w:tcPr>
          <w:p w14:paraId="4622C63B" w14:textId="1734BD83" w:rsidR="005F517E" w:rsidRPr="00B07162" w:rsidRDefault="005F517E" w:rsidP="00B07162">
            <w:pPr>
              <w:pStyle w:val="BodyText"/>
              <w:jc w:val="center"/>
              <w:rPr>
                <w:sz w:val="20"/>
                <w:szCs w:val="20"/>
              </w:rPr>
            </w:pPr>
            <w:r w:rsidRPr="00B07162">
              <w:rPr>
                <w:sz w:val="20"/>
                <w:szCs w:val="20"/>
              </w:rPr>
              <w:t>BS</w:t>
            </w:r>
          </w:p>
        </w:tc>
      </w:tr>
    </w:tbl>
    <w:p w14:paraId="6CF84331" w14:textId="252F5914" w:rsidR="009C5E71" w:rsidRPr="003138BC" w:rsidRDefault="00B07162" w:rsidP="00CA1250">
      <w:pPr>
        <w:pStyle w:val="BodyText"/>
        <w:rPr>
          <w:color w:val="DB0000"/>
        </w:rPr>
      </w:pPr>
      <w:r w:rsidRPr="003138BC">
        <w:rPr>
          <w:color w:val="DB0000"/>
        </w:rPr>
        <w:t>{</w:t>
      </w:r>
      <w:r w:rsidR="009C5E71" w:rsidRPr="003138BC">
        <w:rPr>
          <w:rStyle w:val="Emphasis"/>
          <w:color w:val="DB0000"/>
        </w:rPr>
        <w:t>Add definitions for Codes here. Ex</w:t>
      </w:r>
      <w:r w:rsidR="00363876" w:rsidRPr="003138BC">
        <w:rPr>
          <w:rStyle w:val="Emphasis"/>
          <w:color w:val="DB0000"/>
        </w:rPr>
        <w:t>amples below.</w:t>
      </w:r>
      <w:r w:rsidRPr="003138BC">
        <w:rPr>
          <w:rStyle w:val="Emphasis"/>
          <w:color w:val="DB0000"/>
        </w:rPr>
        <w:t>}</w:t>
      </w:r>
    </w:p>
    <w:p w14:paraId="0B36A02C" w14:textId="77777777" w:rsidR="009C5E71" w:rsidRPr="0086613D" w:rsidRDefault="009C5E71" w:rsidP="0086613D">
      <w:pPr>
        <w:pStyle w:val="BodyText"/>
        <w:spacing w:after="60"/>
        <w:rPr>
          <w:sz w:val="20"/>
          <w:szCs w:val="20"/>
        </w:rPr>
      </w:pPr>
      <w:r w:rsidRPr="0086613D">
        <w:rPr>
          <w:sz w:val="20"/>
          <w:szCs w:val="20"/>
        </w:rPr>
        <w:t>WC is the code for Texas Commission on Environmental Quality</w:t>
      </w:r>
    </w:p>
    <w:p w14:paraId="49AB7041" w14:textId="77777777" w:rsidR="009C5E71" w:rsidRPr="0086613D" w:rsidRDefault="009C5E71" w:rsidP="0086613D">
      <w:pPr>
        <w:pStyle w:val="BodyText"/>
        <w:spacing w:after="60"/>
        <w:rPr>
          <w:sz w:val="20"/>
          <w:szCs w:val="20"/>
        </w:rPr>
      </w:pPr>
      <w:r w:rsidRPr="0086613D">
        <w:rPr>
          <w:sz w:val="20"/>
          <w:szCs w:val="20"/>
        </w:rPr>
        <w:t>FO is the code for TCEQ Regional Office</w:t>
      </w:r>
    </w:p>
    <w:p w14:paraId="50FE5743" w14:textId="77777777" w:rsidR="009C5E71" w:rsidRPr="0086613D" w:rsidRDefault="009C5E71" w:rsidP="0086613D">
      <w:pPr>
        <w:pStyle w:val="BodyText"/>
        <w:spacing w:after="60"/>
        <w:rPr>
          <w:sz w:val="20"/>
          <w:szCs w:val="20"/>
        </w:rPr>
      </w:pPr>
      <w:r w:rsidRPr="0086613D">
        <w:rPr>
          <w:sz w:val="20"/>
          <w:szCs w:val="20"/>
        </w:rPr>
        <w:t>RT is the code for routine monitoring</w:t>
      </w:r>
    </w:p>
    <w:p w14:paraId="48668386" w14:textId="48475D6B" w:rsidR="009C5E71" w:rsidRPr="0086613D" w:rsidRDefault="009C5E71" w:rsidP="0086613D">
      <w:pPr>
        <w:pStyle w:val="BodyText"/>
        <w:spacing w:after="60"/>
        <w:rPr>
          <w:sz w:val="20"/>
          <w:szCs w:val="20"/>
        </w:rPr>
      </w:pPr>
      <w:r w:rsidRPr="0086613D">
        <w:rPr>
          <w:sz w:val="20"/>
          <w:szCs w:val="20"/>
        </w:rPr>
        <w:t>BS is the code for biased season</w:t>
      </w:r>
    </w:p>
    <w:p w14:paraId="74D79D52" w14:textId="0EBB4F9F" w:rsidR="003E0711" w:rsidRDefault="003E0711" w:rsidP="00363876">
      <w:pPr>
        <w:widowControl/>
        <w:autoSpaceDE/>
        <w:autoSpaceDN/>
        <w:adjustRightInd/>
        <w:spacing w:before="-1" w:after="-1"/>
        <w:rPr>
          <w:rFonts w:ascii="Lucida Bright" w:eastAsiaTheme="minorHAnsi" w:hAnsi="Lucida Bright" w:cstheme="minorBidi"/>
          <w:sz w:val="22"/>
        </w:rPr>
      </w:pPr>
      <w:r>
        <w:br w:type="page"/>
      </w:r>
    </w:p>
    <w:p w14:paraId="1F795BA7" w14:textId="0DC89681" w:rsidR="009C5E71" w:rsidRPr="00D969AD" w:rsidRDefault="009C5E71" w:rsidP="00363876">
      <w:pPr>
        <w:pStyle w:val="Heading2"/>
      </w:pPr>
      <w:r w:rsidRPr="00D969AD">
        <w:lastRenderedPageBreak/>
        <w:t>C.</w:t>
      </w:r>
      <w:r w:rsidR="00363876">
        <w:t xml:space="preserve"> </w:t>
      </w:r>
      <w:r w:rsidRPr="00D969AD">
        <w:t>ROLES AND RESPONSIBILITIES</w:t>
      </w:r>
    </w:p>
    <w:p w14:paraId="0DBDD343" w14:textId="7C81257E" w:rsidR="009C5E71" w:rsidRPr="003138BC" w:rsidRDefault="0098744C" w:rsidP="0086613D">
      <w:pPr>
        <w:pStyle w:val="BodyText"/>
        <w:rPr>
          <w:i/>
          <w:iCs/>
          <w:color w:val="DB0000"/>
        </w:rPr>
      </w:pPr>
      <w:r w:rsidRPr="003138BC">
        <w:rPr>
          <w:i/>
          <w:iCs/>
          <w:color w:val="DB0000"/>
        </w:rPr>
        <w:t>{</w:t>
      </w:r>
      <w:r w:rsidR="009C5E71" w:rsidRPr="003138BC">
        <w:rPr>
          <w:i/>
          <w:iCs/>
          <w:color w:val="DB0000"/>
        </w:rPr>
        <w:t>Include both internal and external (lab, field, data management) primary participants and their responsibilities. Suggestions are offered below.</w:t>
      </w:r>
      <w:r w:rsidRPr="003138BC">
        <w:rPr>
          <w:i/>
          <w:iCs/>
          <w:color w:val="DB0000"/>
        </w:rPr>
        <w:t>}</w:t>
      </w:r>
    </w:p>
    <w:p w14:paraId="465E70A7" w14:textId="77777777" w:rsidR="009C5E71" w:rsidRPr="003138BC" w:rsidRDefault="009C5E71" w:rsidP="00D62785">
      <w:pPr>
        <w:pStyle w:val="Heading3"/>
        <w:rPr>
          <w:rStyle w:val="Strong"/>
        </w:rPr>
      </w:pPr>
      <w:r w:rsidRPr="003138BC">
        <w:rPr>
          <w:rStyle w:val="Strong"/>
        </w:rPr>
        <w:t>TCEQ</w:t>
      </w:r>
    </w:p>
    <w:p w14:paraId="22C45CB3" w14:textId="77777777" w:rsidR="009C5E71" w:rsidRPr="003138BC" w:rsidRDefault="009C5E71" w:rsidP="00CA1250">
      <w:pPr>
        <w:pStyle w:val="BodyText"/>
        <w:rPr>
          <w:rStyle w:val="Strong"/>
          <w:color w:val="DB0000"/>
        </w:rPr>
      </w:pPr>
      <w:r w:rsidRPr="003138BC">
        <w:rPr>
          <w:rStyle w:val="Strong"/>
          <w:color w:val="DB0000"/>
        </w:rPr>
        <w:t>Name</w:t>
      </w:r>
    </w:p>
    <w:p w14:paraId="6224FBB8" w14:textId="77777777" w:rsidR="009C5E71" w:rsidRPr="003E0711" w:rsidRDefault="009C5E71" w:rsidP="00CA1250">
      <w:pPr>
        <w:pStyle w:val="BodyText"/>
        <w:rPr>
          <w:rStyle w:val="Strong"/>
        </w:rPr>
      </w:pPr>
      <w:r w:rsidRPr="003E0711">
        <w:rPr>
          <w:rStyle w:val="Strong"/>
        </w:rPr>
        <w:t>Project Manager</w:t>
      </w:r>
    </w:p>
    <w:p w14:paraId="3FD9A0A1" w14:textId="77777777" w:rsidR="009C5E71" w:rsidRPr="00D969AD" w:rsidRDefault="009C5E71" w:rsidP="00CA1250">
      <w:pPr>
        <w:pStyle w:val="BodyText"/>
      </w:pPr>
      <w:r w:rsidRPr="00D969AD">
        <w:t>Tracks, reviews, and approves deliverables. Participates in the development, approval, implementation, and maintenance of written quality assurance standards. Verifies QAP is being followed by project participants and that the project is producing data of known quality. Coordinates project planning with the project participants. Coordinates field staff and activities. Participates in sample collection. Reviews and approves data and reports. Ensures data reports are complete and comply with project requirements prior to submission to SWQMIS. Notifies QA specialist of circumstances which may adversely affect the quality of data derived from the collection and analysis of samples. Develops, enforces, and monitors corrective action measures to ensure contractors meet deadlines and scheduled commitments. Responsible for contract management of all entities associated with the project.</w:t>
      </w:r>
    </w:p>
    <w:p w14:paraId="20584910" w14:textId="77777777" w:rsidR="009C5E71" w:rsidRPr="003138BC" w:rsidRDefault="009C5E71" w:rsidP="00CA1250">
      <w:pPr>
        <w:pStyle w:val="BodyText"/>
        <w:rPr>
          <w:rStyle w:val="Strong"/>
          <w:color w:val="DB0000"/>
        </w:rPr>
      </w:pPr>
      <w:r w:rsidRPr="003138BC">
        <w:rPr>
          <w:rStyle w:val="Strong"/>
          <w:color w:val="DB0000"/>
        </w:rPr>
        <w:t>Name</w:t>
      </w:r>
    </w:p>
    <w:p w14:paraId="75F7AB66" w14:textId="77777777" w:rsidR="009C5E71" w:rsidRPr="003E0711" w:rsidRDefault="009C5E71" w:rsidP="00CA1250">
      <w:pPr>
        <w:pStyle w:val="BodyText"/>
        <w:rPr>
          <w:rStyle w:val="Strong"/>
        </w:rPr>
      </w:pPr>
      <w:r w:rsidRPr="003E0711">
        <w:rPr>
          <w:rStyle w:val="Strong"/>
        </w:rPr>
        <w:t>Data Manager</w:t>
      </w:r>
    </w:p>
    <w:p w14:paraId="397757EC" w14:textId="73C062B0" w:rsidR="009C5E71" w:rsidRPr="00D969AD" w:rsidRDefault="009C5E71" w:rsidP="00CA1250">
      <w:pPr>
        <w:pStyle w:val="BodyText"/>
      </w:pPr>
      <w:r w:rsidRPr="00D969AD">
        <w:t xml:space="preserve">Responsible for coordination and tracking of data sets from initial submittal through the Project Manager review and approval. Ensures that data are reported as outlined in the most current </w:t>
      </w:r>
      <w:r w:rsidRPr="003E0711">
        <w:rPr>
          <w:rStyle w:val="ReferenceTitle"/>
        </w:rPr>
        <w:t>Surface Water Quality Monitoring Data Management Reference Guide</w:t>
      </w:r>
      <w:r w:rsidR="003E0711">
        <w:rPr>
          <w:rStyle w:val="ReferenceTitle"/>
        </w:rPr>
        <w:t xml:space="preserve"> </w:t>
      </w:r>
      <w:r w:rsidR="003E0711">
        <w:t>(DMRG).</w:t>
      </w:r>
      <w:r w:rsidRPr="00D969AD">
        <w:t xml:space="preserve"> Runs automated data validation checks in SWQMIS and coordinates data verification and error correction with the project manager. Generates SWQMIS summary reports to assist the project manager’s data review. Provides training and guidance on technical data issues as needed. Reviews QAPs for valid stream monitoring stations. Checks validity of parameter codes, submitting entity code(s), collecting entity code(s), and monitoring type code(s). </w:t>
      </w:r>
    </w:p>
    <w:p w14:paraId="47D8D666" w14:textId="77777777" w:rsidR="009C5E71" w:rsidRPr="003138BC" w:rsidRDefault="009C5E71" w:rsidP="00CA1250">
      <w:pPr>
        <w:pStyle w:val="BodyText"/>
        <w:rPr>
          <w:rStyle w:val="Strong"/>
          <w:color w:val="DB0000"/>
        </w:rPr>
      </w:pPr>
      <w:bookmarkStart w:id="1" w:name="_Hlk70686631"/>
      <w:r w:rsidRPr="003138BC">
        <w:rPr>
          <w:rStyle w:val="Strong"/>
          <w:color w:val="DB0000"/>
        </w:rPr>
        <w:t>Name</w:t>
      </w:r>
    </w:p>
    <w:p w14:paraId="64A5F293" w14:textId="77777777" w:rsidR="009C5E71" w:rsidRPr="003E0711" w:rsidRDefault="009C5E71" w:rsidP="00CA1250">
      <w:pPr>
        <w:pStyle w:val="BodyText"/>
        <w:rPr>
          <w:rStyle w:val="Strong"/>
        </w:rPr>
      </w:pPr>
      <w:r w:rsidRPr="003E0711">
        <w:rPr>
          <w:rStyle w:val="Strong"/>
        </w:rPr>
        <w:t>Lab Manager</w:t>
      </w:r>
    </w:p>
    <w:p w14:paraId="4D57E458" w14:textId="7FD4AC3D" w:rsidR="00BA0769" w:rsidRDefault="009C5E71" w:rsidP="00CA1250">
      <w:pPr>
        <w:pStyle w:val="BodyText"/>
      </w:pPr>
      <w:r w:rsidRPr="00D969AD">
        <w:t xml:space="preserve">Responsible for supervision of laboratory personnel involved in generating analytical data for this project. Responsible for ensuring that laboratory personnel involved in generating analytical data have adequate training and a thorough knowledge of the </w:t>
      </w:r>
      <w:r w:rsidR="00401D0F">
        <w:t xml:space="preserve">project </w:t>
      </w:r>
      <w:r w:rsidRPr="00D969AD">
        <w:t xml:space="preserve">QAP, pertinent sections of the TCEQ SWQM, WQS and WQA Programs QAPP, and all SOPs specific to the analyses or task performed and/or supervised. Responsible for oversight of all laboratory operations, ensuring that all QA/QC requirements are met, and documentation related to the analysis is completely and accurately reported. Responsible for ensuring laboratory corrective actions are implemented, documented, </w:t>
      </w:r>
      <w:proofErr w:type="gramStart"/>
      <w:r w:rsidRPr="00D969AD">
        <w:t>reported</w:t>
      </w:r>
      <w:proofErr w:type="gramEnd"/>
      <w:r w:rsidRPr="00D969AD">
        <w:t xml:space="preserve"> and verified. Enforces corrective action, as required.</w:t>
      </w:r>
      <w:r w:rsidR="00BA0769">
        <w:br w:type="page"/>
      </w:r>
    </w:p>
    <w:bookmarkEnd w:id="1"/>
    <w:p w14:paraId="083677EE" w14:textId="6342867D" w:rsidR="009C5E71" w:rsidRPr="00D969AD" w:rsidRDefault="009C5E71" w:rsidP="00363876">
      <w:pPr>
        <w:pStyle w:val="Heading2"/>
      </w:pPr>
      <w:r w:rsidRPr="00D969AD">
        <w:t>D. TIME FRAME AND DELIVERABLES</w:t>
      </w:r>
    </w:p>
    <w:p w14:paraId="10DA3310" w14:textId="034D243D" w:rsidR="009C5E71" w:rsidRPr="003138BC" w:rsidRDefault="0098744C" w:rsidP="0086613D">
      <w:pPr>
        <w:pStyle w:val="BodyText"/>
        <w:rPr>
          <w:i/>
          <w:iCs/>
          <w:color w:val="DB0000"/>
        </w:rPr>
      </w:pPr>
      <w:r w:rsidRPr="003138BC">
        <w:rPr>
          <w:i/>
          <w:iCs/>
          <w:color w:val="DB0000"/>
        </w:rPr>
        <w:t>{</w:t>
      </w:r>
      <w:r w:rsidR="009C5E71" w:rsidRPr="003138BC">
        <w:rPr>
          <w:i/>
          <w:iCs/>
          <w:color w:val="DB0000"/>
        </w:rPr>
        <w:t>When developing a time frame, remember to consider the whole project from sample collection</w:t>
      </w:r>
      <w:r w:rsidR="00EE2334" w:rsidRPr="003138BC">
        <w:rPr>
          <w:i/>
          <w:iCs/>
          <w:color w:val="DB0000"/>
        </w:rPr>
        <w:t>/analysis,</w:t>
      </w:r>
      <w:r w:rsidR="00BA0769" w:rsidRPr="003138BC">
        <w:rPr>
          <w:i/>
          <w:iCs/>
          <w:color w:val="DB0000"/>
        </w:rPr>
        <w:t xml:space="preserve"> data validation and </w:t>
      </w:r>
      <w:r w:rsidR="009C5E71" w:rsidRPr="003138BC">
        <w:rPr>
          <w:i/>
          <w:iCs/>
          <w:color w:val="DB0000"/>
        </w:rPr>
        <w:t>data</w:t>
      </w:r>
      <w:r w:rsidR="00BA0769" w:rsidRPr="003138BC">
        <w:rPr>
          <w:i/>
          <w:iCs/>
          <w:color w:val="DB0000"/>
        </w:rPr>
        <w:t xml:space="preserve">base </w:t>
      </w:r>
      <w:r w:rsidR="00EE2334" w:rsidRPr="003138BC">
        <w:rPr>
          <w:i/>
          <w:iCs/>
          <w:color w:val="DB0000"/>
        </w:rPr>
        <w:t>submission,</w:t>
      </w:r>
      <w:r w:rsidR="009C5E71" w:rsidRPr="003138BC">
        <w:rPr>
          <w:i/>
          <w:iCs/>
          <w:color w:val="DB0000"/>
        </w:rPr>
        <w:t xml:space="preserve"> to </w:t>
      </w:r>
      <w:r w:rsidR="00EE2334" w:rsidRPr="003138BC">
        <w:rPr>
          <w:i/>
          <w:iCs/>
          <w:color w:val="DB0000"/>
        </w:rPr>
        <w:t>final report</w:t>
      </w:r>
      <w:r w:rsidR="007F0D99" w:rsidRPr="003138BC">
        <w:rPr>
          <w:i/>
          <w:iCs/>
          <w:color w:val="DB0000"/>
        </w:rPr>
        <w:t xml:space="preserve"> (if applicable)</w:t>
      </w:r>
      <w:r w:rsidR="009C5E71" w:rsidRPr="003138BC">
        <w:rPr>
          <w:i/>
          <w:iCs/>
          <w:color w:val="DB0000"/>
        </w:rPr>
        <w:t>. Suggested language is provided below.</w:t>
      </w:r>
      <w:r w:rsidRPr="003138BC">
        <w:rPr>
          <w:i/>
          <w:iCs/>
          <w:color w:val="DB0000"/>
        </w:rPr>
        <w:t>}</w:t>
      </w:r>
      <w:r w:rsidR="009C5E71" w:rsidRPr="003138BC">
        <w:rPr>
          <w:i/>
          <w:iCs/>
          <w:color w:val="DB0000"/>
        </w:rPr>
        <w:t xml:space="preserve"> </w:t>
      </w:r>
    </w:p>
    <w:p w14:paraId="432548C2" w14:textId="1121E9D2" w:rsidR="00C66792" w:rsidRDefault="009C5E71" w:rsidP="00C66792">
      <w:pPr>
        <w:pStyle w:val="BodyText"/>
      </w:pPr>
      <w:r w:rsidRPr="0086613D">
        <w:t xml:space="preserve">Sampling for the project will be conducted during </w:t>
      </w:r>
      <w:r w:rsidRPr="001C0C85">
        <w:rPr>
          <w:highlight w:val="yellow"/>
        </w:rPr>
        <w:t>fiscal year</w:t>
      </w:r>
      <w:r w:rsidR="00C66792" w:rsidRPr="001C0C85">
        <w:rPr>
          <w:highlight w:val="yellow"/>
        </w:rPr>
        <w:t xml:space="preserve"> or calendar year</w:t>
      </w:r>
      <w:r w:rsidR="00C66792">
        <w:t xml:space="preserve"> </w:t>
      </w:r>
      <w:r w:rsidRPr="003138BC">
        <w:rPr>
          <w:color w:val="DB0000"/>
        </w:rPr>
        <w:t>{enter year(s)}</w:t>
      </w:r>
      <w:r w:rsidRPr="0086613D">
        <w:t>.</w:t>
      </w:r>
      <w:r w:rsidR="00C66792">
        <w:t xml:space="preserve"> </w:t>
      </w:r>
      <w:r w:rsidR="00C66792" w:rsidRPr="008C7EDC">
        <w:t xml:space="preserve">However, if conditions are unsafe for sampling or if the stream is dry, sample collection may be extended into </w:t>
      </w:r>
      <w:r w:rsidR="001C0C85" w:rsidRPr="001C0C85">
        <w:rPr>
          <w:highlight w:val="yellow"/>
        </w:rPr>
        <w:t>fiscal year or calendar year</w:t>
      </w:r>
      <w:r w:rsidR="001C0C85" w:rsidRPr="0086613D">
        <w:t xml:space="preserve"> </w:t>
      </w:r>
      <w:r w:rsidR="00C66792" w:rsidRPr="003138BC">
        <w:rPr>
          <w:color w:val="DB0000"/>
        </w:rPr>
        <w:t xml:space="preserve">{enter year(s)}. </w:t>
      </w:r>
      <w:r w:rsidR="00C66792" w:rsidRPr="00D969AD">
        <w:t>Data will be submitted electronically to TCEQ as outlined in the current SWQM Data Management Reference Guide.</w:t>
      </w:r>
    </w:p>
    <w:p w14:paraId="105F44BC" w14:textId="178A4F55" w:rsidR="009C5E71" w:rsidRPr="0086613D" w:rsidRDefault="009C5E71" w:rsidP="0086613D">
      <w:pPr>
        <w:pStyle w:val="BodyText"/>
      </w:pPr>
      <w:r w:rsidRPr="0086613D">
        <w:t xml:space="preserve">A summary of the sampling phase of the study will be submitted to the TCEQ SWQM Team by August 31 of the fiscal year in which the sampling is conducted. Data will be submitted electronically to TCEQ as outlined in the current SWQM </w:t>
      </w:r>
      <w:r w:rsidR="00C66792">
        <w:t>DMRG</w:t>
      </w:r>
      <w:r w:rsidRPr="0086613D">
        <w:t>.</w:t>
      </w:r>
    </w:p>
    <w:p w14:paraId="7773F535" w14:textId="645C1DCF" w:rsidR="009C5E71" w:rsidRPr="003138BC" w:rsidRDefault="001725C9" w:rsidP="0086613D">
      <w:pPr>
        <w:pStyle w:val="BodyText"/>
        <w:rPr>
          <w:i/>
          <w:iCs/>
          <w:color w:val="DB0000"/>
        </w:rPr>
      </w:pPr>
      <w:r w:rsidRPr="003138BC">
        <w:rPr>
          <w:i/>
          <w:iCs/>
          <w:color w:val="DB0000"/>
        </w:rPr>
        <w:t>{</w:t>
      </w:r>
      <w:r w:rsidR="009C5E71" w:rsidRPr="003138BC">
        <w:rPr>
          <w:i/>
          <w:iCs/>
          <w:color w:val="DB0000"/>
        </w:rPr>
        <w:t xml:space="preserve">If a publication will result from the project, add the following paragraph. Adjust </w:t>
      </w:r>
      <w:r w:rsidR="00602FCD" w:rsidRPr="003138BC">
        <w:rPr>
          <w:i/>
          <w:iCs/>
          <w:color w:val="DB0000"/>
        </w:rPr>
        <w:t>as</w:t>
      </w:r>
      <w:r w:rsidR="009C5E71" w:rsidRPr="003138BC">
        <w:rPr>
          <w:i/>
          <w:iCs/>
          <w:color w:val="DB0000"/>
        </w:rPr>
        <w:t xml:space="preserve"> necessary</w:t>
      </w:r>
      <w:r w:rsidR="00602FCD" w:rsidRPr="003138BC">
        <w:rPr>
          <w:i/>
          <w:iCs/>
          <w:color w:val="DB0000"/>
        </w:rPr>
        <w:t>. Delete if no report will be written.</w:t>
      </w:r>
      <w:r w:rsidRPr="003138BC">
        <w:rPr>
          <w:i/>
          <w:iCs/>
          <w:color w:val="DB0000"/>
        </w:rPr>
        <w:t>}</w:t>
      </w:r>
    </w:p>
    <w:p w14:paraId="3F9A1699" w14:textId="77777777" w:rsidR="009C5E71" w:rsidRPr="0086613D" w:rsidRDefault="009C5E71" w:rsidP="0086613D">
      <w:pPr>
        <w:pStyle w:val="BodyText"/>
      </w:pPr>
      <w:r w:rsidRPr="0086613D">
        <w:t xml:space="preserve">A draft final report will be prepared for the project during the fiscal year following the sampling phase. The draft final report will be submitted to the TCEQ Project Manager August 31 of fiscal year </w:t>
      </w:r>
      <w:r w:rsidRPr="003138BC">
        <w:rPr>
          <w:i/>
          <w:iCs/>
          <w:color w:val="DB0000"/>
        </w:rPr>
        <w:t xml:space="preserve">{enter year}. </w:t>
      </w:r>
      <w:r w:rsidRPr="0086613D">
        <w:t>The draft report will then undergo peer review. Any necessary revisions will be made, and the final report will be published. The time frame for the final report to be published is dependent upon the nature and extent of comments on the draft report and the agency’s publication schedule.</w:t>
      </w:r>
    </w:p>
    <w:p w14:paraId="1561BA42" w14:textId="77777777" w:rsidR="009C5E71" w:rsidRPr="0086613D" w:rsidRDefault="009C5E71" w:rsidP="0086613D">
      <w:pPr>
        <w:pStyle w:val="BodyText"/>
      </w:pPr>
      <w:r w:rsidRPr="0086613D">
        <w:br w:type="page"/>
      </w:r>
    </w:p>
    <w:p w14:paraId="6133452D" w14:textId="7CCE1F1F" w:rsidR="009C5E71" w:rsidRPr="00D969AD" w:rsidRDefault="009C5E71" w:rsidP="00363876">
      <w:pPr>
        <w:pStyle w:val="Heading2"/>
      </w:pPr>
      <w:r w:rsidRPr="00D969AD">
        <w:t>E. Signatures and Approvals</w:t>
      </w:r>
    </w:p>
    <w:p w14:paraId="06F1A8F7" w14:textId="047F3951" w:rsidR="009C5E71" w:rsidRPr="003138BC" w:rsidRDefault="00EE2334" w:rsidP="0086613D">
      <w:pPr>
        <w:pStyle w:val="BodyText"/>
        <w:rPr>
          <w:color w:val="DB0000"/>
        </w:rPr>
      </w:pPr>
      <w:r w:rsidRPr="003138BC">
        <w:rPr>
          <w:i/>
          <w:iCs/>
          <w:color w:val="DB0000"/>
        </w:rPr>
        <w:t>{</w:t>
      </w:r>
      <w:r w:rsidR="00602FCD" w:rsidRPr="003138BC">
        <w:rPr>
          <w:i/>
          <w:iCs/>
          <w:color w:val="DB0000"/>
        </w:rPr>
        <w:t>Signatures should include any outside entities participating in the project</w:t>
      </w:r>
      <w:r w:rsidR="009C5E71" w:rsidRPr="003138BC">
        <w:rPr>
          <w:i/>
          <w:iCs/>
          <w:color w:val="DB0000"/>
        </w:rPr>
        <w:t>.</w:t>
      </w:r>
      <w:r w:rsidR="00602FCD" w:rsidRPr="003138BC">
        <w:rPr>
          <w:i/>
          <w:iCs/>
          <w:color w:val="DB0000"/>
        </w:rPr>
        <w:t xml:space="preserve"> </w:t>
      </w:r>
      <w:r w:rsidR="00CF7596" w:rsidRPr="003138BC">
        <w:rPr>
          <w:i/>
          <w:iCs/>
          <w:color w:val="DB0000"/>
        </w:rPr>
        <w:t xml:space="preserve">(Ex: lab other than TCEQ Lab or </w:t>
      </w:r>
      <w:r w:rsidRPr="003138BC">
        <w:rPr>
          <w:i/>
          <w:iCs/>
          <w:color w:val="DB0000"/>
        </w:rPr>
        <w:t>SWQM QAPP contract lab</w:t>
      </w:r>
      <w:r w:rsidR="00CF7596" w:rsidRPr="003138BC">
        <w:rPr>
          <w:i/>
          <w:iCs/>
          <w:color w:val="DB0000"/>
        </w:rPr>
        <w:t xml:space="preserve">, </w:t>
      </w:r>
      <w:r w:rsidRPr="003138BC">
        <w:rPr>
          <w:i/>
          <w:iCs/>
          <w:color w:val="DB0000"/>
        </w:rPr>
        <w:t>other state agency</w:t>
      </w:r>
      <w:r w:rsidR="00CF7596" w:rsidRPr="003138BC">
        <w:rPr>
          <w:i/>
          <w:iCs/>
          <w:color w:val="DB0000"/>
        </w:rPr>
        <w:t xml:space="preserve">, </w:t>
      </w:r>
      <w:proofErr w:type="gramStart"/>
      <w:r w:rsidR="00CF7596" w:rsidRPr="003138BC">
        <w:rPr>
          <w:i/>
          <w:iCs/>
          <w:color w:val="DB0000"/>
        </w:rPr>
        <w:t>universities</w:t>
      </w:r>
      <w:proofErr w:type="gramEnd"/>
      <w:r w:rsidRPr="003138BC">
        <w:rPr>
          <w:i/>
          <w:iCs/>
          <w:color w:val="DB0000"/>
        </w:rPr>
        <w:t xml:space="preserve"> or contractor</w:t>
      </w:r>
      <w:r w:rsidR="00CF7596" w:rsidRPr="003138BC">
        <w:rPr>
          <w:i/>
          <w:iCs/>
          <w:color w:val="DB0000"/>
        </w:rPr>
        <w:t>)</w:t>
      </w:r>
      <w:r w:rsidR="00BB1952" w:rsidRPr="003138BC">
        <w:rPr>
          <w:i/>
          <w:iCs/>
          <w:color w:val="DB0000"/>
        </w:rPr>
        <w:t>. Use a separate signature page for each entity</w:t>
      </w:r>
      <w:r w:rsidR="00BB1952" w:rsidRPr="003138BC">
        <w:rPr>
          <w:color w:val="DB0000"/>
        </w:rPr>
        <w:t>.</w:t>
      </w:r>
      <w:r w:rsidRPr="003138BC">
        <w:rPr>
          <w:color w:val="DB0000"/>
        </w:rPr>
        <w:t>}</w:t>
      </w:r>
    </w:p>
    <w:p w14:paraId="57C53153" w14:textId="05B2648E" w:rsidR="00CF7596" w:rsidRPr="0086613D" w:rsidRDefault="00EE2334" w:rsidP="00EE2334">
      <w:pPr>
        <w:pStyle w:val="Heading3"/>
        <w:spacing w:after="480"/>
      </w:pPr>
      <w:r>
        <w:t>TCEQ</w:t>
      </w:r>
    </w:p>
    <w:p w14:paraId="750461F6" w14:textId="557C0A8D" w:rsidR="00CF7596" w:rsidRPr="0086613D" w:rsidRDefault="00BB1952" w:rsidP="0086613D">
      <w:pPr>
        <w:pStyle w:val="BodyText"/>
      </w:pPr>
      <w:r w:rsidRPr="0086613D">
        <w:rPr>
          <w:noProof/>
        </w:rPr>
        <mc:AlternateContent>
          <mc:Choice Requires="wps">
            <w:drawing>
              <wp:anchor distT="0" distB="0" distL="114300" distR="114300" simplePos="0" relativeHeight="251658240" behindDoc="1" locked="0" layoutInCell="1" allowOverlap="1" wp14:anchorId="0DA7DF84" wp14:editId="11E7F811">
                <wp:simplePos x="0" y="0"/>
                <wp:positionH relativeFrom="column">
                  <wp:posOffset>-18415</wp:posOffset>
                </wp:positionH>
                <wp:positionV relativeFrom="paragraph">
                  <wp:posOffset>186690</wp:posOffset>
                </wp:positionV>
                <wp:extent cx="4459237" cy="4322"/>
                <wp:effectExtent l="0" t="0" r="36830" b="342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6F319" id="Straight Connector 4"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5pt,14.7pt" to="349.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" strokecolor="black [3213]"/>
            </w:pict>
          </mc:Fallback>
        </mc:AlternateContent>
      </w:r>
    </w:p>
    <w:p w14:paraId="7FEBC87E" w14:textId="25409FB9" w:rsidR="009C5E71" w:rsidRPr="0086613D" w:rsidRDefault="00BB1952" w:rsidP="0086613D">
      <w:pPr>
        <w:pStyle w:val="BodyText"/>
        <w:tabs>
          <w:tab w:val="left" w:pos="4320"/>
        </w:tabs>
        <w:spacing w:after="0"/>
      </w:pPr>
      <w:r w:rsidRPr="00EE2334">
        <w:rPr>
          <w:highlight w:val="yellow"/>
        </w:rPr>
        <w:t>Name</w:t>
      </w:r>
      <w:r w:rsidR="0086613D">
        <w:tab/>
      </w:r>
      <w:r w:rsidRPr="0086613D">
        <w:tab/>
        <w:t>Date</w:t>
      </w:r>
    </w:p>
    <w:p w14:paraId="09969408" w14:textId="5182333C" w:rsidR="00BB1952" w:rsidRPr="0086613D" w:rsidRDefault="00BB1952" w:rsidP="0086613D">
      <w:pPr>
        <w:pStyle w:val="BodyText"/>
        <w:spacing w:after="0"/>
      </w:pPr>
      <w:r w:rsidRPr="0086613D">
        <w:t>Project Manager</w:t>
      </w:r>
    </w:p>
    <w:p w14:paraId="0AF4774A" w14:textId="3C8D56D6" w:rsidR="00BB1952" w:rsidRPr="0086613D" w:rsidRDefault="00BB1952" w:rsidP="00EE2334">
      <w:pPr>
        <w:pStyle w:val="BodyText"/>
        <w:spacing w:line="720" w:lineRule="auto"/>
      </w:pPr>
      <w:r w:rsidRPr="00EE2334">
        <w:rPr>
          <w:highlight w:val="yellow"/>
        </w:rPr>
        <w:t>Program or Region</w:t>
      </w:r>
    </w:p>
    <w:p w14:paraId="6CE98332" w14:textId="7C09B52D" w:rsidR="00BB1952" w:rsidRPr="0086613D" w:rsidRDefault="002C23C2" w:rsidP="0086613D">
      <w:pPr>
        <w:pStyle w:val="BodyText"/>
        <w:rPr>
          <w:highlight w:val="lightGray"/>
        </w:rPr>
      </w:pPr>
      <w:r w:rsidRPr="0086613D">
        <w:rPr>
          <w:noProof/>
        </w:rPr>
        <mc:AlternateContent>
          <mc:Choice Requires="wps">
            <w:drawing>
              <wp:anchor distT="0" distB="0" distL="114300" distR="114300" simplePos="0" relativeHeight="251659264" behindDoc="1" locked="0" layoutInCell="1" allowOverlap="1" wp14:anchorId="1B786D92" wp14:editId="683F8D7B">
                <wp:simplePos x="0" y="0"/>
                <wp:positionH relativeFrom="column">
                  <wp:posOffset>-1905</wp:posOffset>
                </wp:positionH>
                <wp:positionV relativeFrom="paragraph">
                  <wp:posOffset>180975</wp:posOffset>
                </wp:positionV>
                <wp:extent cx="4442460" cy="1270"/>
                <wp:effectExtent l="0" t="0" r="34290" b="3683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246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FC67B" id="Straight Connector 5"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14.25pt" to="34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" strokecolor="black [3213]"/>
            </w:pict>
          </mc:Fallback>
        </mc:AlternateContent>
      </w:r>
    </w:p>
    <w:p w14:paraId="7135C171" w14:textId="046D3727" w:rsidR="00BB1952" w:rsidRPr="0086613D" w:rsidRDefault="00BB1952" w:rsidP="0086613D">
      <w:pPr>
        <w:pStyle w:val="BodyText"/>
        <w:tabs>
          <w:tab w:val="left" w:pos="4320"/>
        </w:tabs>
        <w:spacing w:after="0"/>
      </w:pPr>
      <w:r w:rsidRPr="00EE2334">
        <w:rPr>
          <w:highlight w:val="yellow"/>
        </w:rPr>
        <w:t>Name</w:t>
      </w:r>
      <w:r w:rsidRPr="0086613D">
        <w:tab/>
        <w:t>Date</w:t>
      </w:r>
    </w:p>
    <w:p w14:paraId="364B0AE8" w14:textId="70E4501A" w:rsidR="00BB1952" w:rsidRPr="0086613D" w:rsidRDefault="00BB1952" w:rsidP="0086613D">
      <w:pPr>
        <w:pStyle w:val="BodyText"/>
        <w:spacing w:after="0"/>
      </w:pPr>
      <w:r w:rsidRPr="0086613D">
        <w:t>Project Manager’s Team Leader</w:t>
      </w:r>
    </w:p>
    <w:p w14:paraId="571F97D2" w14:textId="5188F66E" w:rsidR="00BB1952" w:rsidRPr="0086613D" w:rsidRDefault="00BB1952" w:rsidP="00EE2334">
      <w:pPr>
        <w:pStyle w:val="BodyText"/>
        <w:spacing w:after="0" w:line="720" w:lineRule="auto"/>
      </w:pPr>
      <w:r w:rsidRPr="00EE2334">
        <w:rPr>
          <w:highlight w:val="yellow"/>
        </w:rPr>
        <w:t>Program or Region</w:t>
      </w:r>
    </w:p>
    <w:p w14:paraId="09FB56C3" w14:textId="7F42F767" w:rsidR="00BB1952" w:rsidRPr="0086613D" w:rsidRDefault="00BB1952" w:rsidP="0086613D">
      <w:pPr>
        <w:pStyle w:val="BodyText"/>
      </w:pPr>
      <w:r w:rsidRPr="0086613D">
        <w:rPr>
          <w:noProof/>
        </w:rPr>
        <mc:AlternateContent>
          <mc:Choice Requires="wps">
            <w:drawing>
              <wp:anchor distT="0" distB="0" distL="114300" distR="114300" simplePos="0" relativeHeight="251660288" behindDoc="1" locked="0" layoutInCell="1" allowOverlap="1" wp14:anchorId="471A3017" wp14:editId="5AF79590">
                <wp:simplePos x="0" y="0"/>
                <wp:positionH relativeFrom="column">
                  <wp:posOffset>-1905</wp:posOffset>
                </wp:positionH>
                <wp:positionV relativeFrom="paragraph">
                  <wp:posOffset>203200</wp:posOffset>
                </wp:positionV>
                <wp:extent cx="4442460" cy="1270"/>
                <wp:effectExtent l="0" t="0" r="34290" b="3683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246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2531D" id="Straight Connector 7"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pt,16pt" to="349.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" strokecolor="black [3213]"/>
            </w:pict>
          </mc:Fallback>
        </mc:AlternateContent>
      </w:r>
    </w:p>
    <w:p w14:paraId="0A3C3628" w14:textId="76DC9B6F" w:rsidR="00BB1952" w:rsidRPr="0086613D" w:rsidRDefault="00BB1952" w:rsidP="0086613D">
      <w:pPr>
        <w:pStyle w:val="BodyText"/>
        <w:tabs>
          <w:tab w:val="left" w:pos="4320"/>
        </w:tabs>
        <w:spacing w:after="0"/>
      </w:pPr>
      <w:r w:rsidRPr="0086613D">
        <w:t>Cathy Anderson</w:t>
      </w:r>
      <w:r w:rsidRPr="0086613D">
        <w:tab/>
        <w:t>Date</w:t>
      </w:r>
    </w:p>
    <w:p w14:paraId="42F662AA" w14:textId="38195D0B" w:rsidR="00BB1952" w:rsidRPr="0086613D" w:rsidRDefault="00BB1952" w:rsidP="0086613D">
      <w:pPr>
        <w:pStyle w:val="BodyText"/>
        <w:spacing w:after="0"/>
      </w:pPr>
      <w:r w:rsidRPr="0086613D">
        <w:t>Team Leader</w:t>
      </w:r>
    </w:p>
    <w:p w14:paraId="0EB05EC7" w14:textId="47B2A5F9" w:rsidR="00BB1952" w:rsidRPr="0086613D" w:rsidRDefault="00BB1952" w:rsidP="00EE2334">
      <w:pPr>
        <w:pStyle w:val="BodyText"/>
        <w:spacing w:after="0" w:line="720" w:lineRule="auto"/>
      </w:pPr>
      <w:r w:rsidRPr="0086613D">
        <w:t>Data Management &amp; Analysis</w:t>
      </w:r>
    </w:p>
    <w:p w14:paraId="15A300CD" w14:textId="23147D72" w:rsidR="00BB1952" w:rsidRPr="0086613D" w:rsidRDefault="00BB1952" w:rsidP="0086613D">
      <w:pPr>
        <w:pStyle w:val="BodyText"/>
      </w:pPr>
      <w:r w:rsidRPr="0086613D">
        <w:rPr>
          <w:noProof/>
        </w:rPr>
        <mc:AlternateContent>
          <mc:Choice Requires="wps">
            <w:drawing>
              <wp:anchor distT="0" distB="0" distL="114300" distR="114300" simplePos="0" relativeHeight="251661312" behindDoc="1" locked="0" layoutInCell="1" allowOverlap="1" wp14:anchorId="641D425F" wp14:editId="6E68E2E1">
                <wp:simplePos x="0" y="0"/>
                <wp:positionH relativeFrom="column">
                  <wp:posOffset>-20955</wp:posOffset>
                </wp:positionH>
                <wp:positionV relativeFrom="paragraph">
                  <wp:posOffset>215900</wp:posOffset>
                </wp:positionV>
                <wp:extent cx="4442460" cy="1270"/>
                <wp:effectExtent l="0" t="0" r="34290" b="3683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246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058BE" id="Straight Connector 8" o:spid="_x0000_s1026" alt="&quot;&quot;"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5pt,17pt" to="34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" strokecolor="black [3213]"/>
            </w:pict>
          </mc:Fallback>
        </mc:AlternateContent>
      </w:r>
    </w:p>
    <w:p w14:paraId="5615096B" w14:textId="2E2041A0" w:rsidR="00BB1952" w:rsidRPr="0086613D" w:rsidRDefault="00BB1952" w:rsidP="0086613D">
      <w:pPr>
        <w:pStyle w:val="BodyText"/>
        <w:tabs>
          <w:tab w:val="left" w:pos="4320"/>
        </w:tabs>
        <w:spacing w:after="0"/>
      </w:pPr>
      <w:r w:rsidRPr="0086613D">
        <w:t>Robin Cypher</w:t>
      </w:r>
      <w:r w:rsidRPr="0086613D">
        <w:tab/>
        <w:t>Date</w:t>
      </w:r>
    </w:p>
    <w:p w14:paraId="00172C36" w14:textId="77777777" w:rsidR="00BB1952" w:rsidRPr="0086613D" w:rsidRDefault="00BB1952" w:rsidP="0086613D">
      <w:pPr>
        <w:pStyle w:val="BodyText"/>
        <w:spacing w:after="0"/>
      </w:pPr>
      <w:r w:rsidRPr="0086613D">
        <w:t>Quality Assurance Specialist</w:t>
      </w:r>
    </w:p>
    <w:p w14:paraId="2D491AE0" w14:textId="761C7673" w:rsidR="00EE2334" w:rsidRDefault="00BB1952" w:rsidP="0086613D">
      <w:pPr>
        <w:pStyle w:val="BodyText"/>
        <w:spacing w:after="0"/>
      </w:pPr>
      <w:r w:rsidRPr="0086613D">
        <w:t xml:space="preserve">Surface Water Quality Monitoring Team </w:t>
      </w:r>
    </w:p>
    <w:p w14:paraId="3CF9072C" w14:textId="77777777" w:rsidR="00EE2334" w:rsidRDefault="00EE2334">
      <w:pPr>
        <w:widowControl/>
        <w:autoSpaceDE/>
        <w:autoSpaceDN/>
        <w:adjustRightInd/>
        <w:spacing w:before="-1" w:after="-1"/>
        <w:rPr>
          <w:rFonts w:ascii="Lucida Bright" w:eastAsiaTheme="minorHAnsi" w:hAnsi="Lucida Bright" w:cstheme="minorBidi"/>
          <w:sz w:val="22"/>
        </w:rPr>
      </w:pPr>
      <w:r>
        <w:br w:type="page"/>
      </w:r>
    </w:p>
    <w:p w14:paraId="610FF613" w14:textId="77777777" w:rsidR="00EE2334" w:rsidRDefault="00EE2334" w:rsidP="00EE2334">
      <w:pPr>
        <w:pStyle w:val="Heading3"/>
        <w:spacing w:after="480"/>
      </w:pPr>
      <w:r w:rsidRPr="00093909">
        <w:rPr>
          <w:highlight w:val="yellow"/>
        </w:rPr>
        <w:t>Contractor</w:t>
      </w:r>
    </w:p>
    <w:p w14:paraId="3C6010E4" w14:textId="77777777" w:rsidR="00EE2334" w:rsidRPr="0086613D" w:rsidRDefault="00EE2334" w:rsidP="00EE2334">
      <w:pPr>
        <w:pStyle w:val="BodyText"/>
      </w:pPr>
      <w:r w:rsidRPr="0086613D">
        <w:rPr>
          <w:noProof/>
        </w:rPr>
        <mc:AlternateContent>
          <mc:Choice Requires="wps">
            <w:drawing>
              <wp:anchor distT="0" distB="0" distL="114300" distR="114300" simplePos="0" relativeHeight="251662336" behindDoc="1" locked="0" layoutInCell="1" allowOverlap="1" wp14:anchorId="65801A8D" wp14:editId="0ED39C5B">
                <wp:simplePos x="0" y="0"/>
                <wp:positionH relativeFrom="column">
                  <wp:posOffset>-1905</wp:posOffset>
                </wp:positionH>
                <wp:positionV relativeFrom="paragraph">
                  <wp:posOffset>212725</wp:posOffset>
                </wp:positionV>
                <wp:extent cx="4459237" cy="4322"/>
                <wp:effectExtent l="0" t="0" r="36830" b="3429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EBB45" id="Straight Connector 1" o:spid="_x0000_s1026" alt="&quot;&quot;"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16.75pt" to="350.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" strokecolor="black [3213]"/>
            </w:pict>
          </mc:Fallback>
        </mc:AlternateContent>
      </w:r>
    </w:p>
    <w:p w14:paraId="4C74DA70" w14:textId="77777777" w:rsidR="00EE2334" w:rsidRPr="0086613D" w:rsidRDefault="00EE2334" w:rsidP="00EE2334">
      <w:pPr>
        <w:pStyle w:val="BodyText"/>
        <w:tabs>
          <w:tab w:val="left" w:pos="4320"/>
        </w:tabs>
        <w:spacing w:after="0"/>
      </w:pPr>
      <w:r w:rsidRPr="00EE2334">
        <w:rPr>
          <w:highlight w:val="yellow"/>
        </w:rPr>
        <w:t>Name</w:t>
      </w:r>
      <w:r>
        <w:tab/>
      </w:r>
      <w:r w:rsidRPr="0086613D">
        <w:tab/>
        <w:t>Date</w:t>
      </w:r>
    </w:p>
    <w:p w14:paraId="39ECCBD6" w14:textId="77777777" w:rsidR="00EE2334" w:rsidRPr="0086613D" w:rsidRDefault="00EE2334" w:rsidP="00093909">
      <w:pPr>
        <w:pStyle w:val="BodyText"/>
        <w:spacing w:after="0" w:line="720" w:lineRule="auto"/>
      </w:pPr>
      <w:r w:rsidRPr="0086613D">
        <w:t>Project Manager</w:t>
      </w:r>
    </w:p>
    <w:p w14:paraId="780E3098" w14:textId="77777777" w:rsidR="00EE2334" w:rsidRPr="0086613D" w:rsidRDefault="00EE2334" w:rsidP="00EE2334">
      <w:pPr>
        <w:pStyle w:val="BodyText"/>
      </w:pPr>
      <w:r w:rsidRPr="0086613D">
        <w:rPr>
          <w:noProof/>
        </w:rPr>
        <mc:AlternateContent>
          <mc:Choice Requires="wps">
            <w:drawing>
              <wp:anchor distT="0" distB="0" distL="114300" distR="114300" simplePos="0" relativeHeight="251663360" behindDoc="1" locked="0" layoutInCell="1" allowOverlap="1" wp14:anchorId="1EFC0680" wp14:editId="7714BA6B">
                <wp:simplePos x="0" y="0"/>
                <wp:positionH relativeFrom="column">
                  <wp:posOffset>-1905</wp:posOffset>
                </wp:positionH>
                <wp:positionV relativeFrom="paragraph">
                  <wp:posOffset>190500</wp:posOffset>
                </wp:positionV>
                <wp:extent cx="4459237" cy="4322"/>
                <wp:effectExtent l="0" t="0" r="36830" b="3429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9237" cy="4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B2864" id="Straight Connector 3" o:spid="_x0000_s1026" alt="&quot;&quot;"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pt,15pt" to="35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" strokecolor="black [3213]"/>
            </w:pict>
          </mc:Fallback>
        </mc:AlternateContent>
      </w:r>
    </w:p>
    <w:p w14:paraId="536B1D45" w14:textId="77777777" w:rsidR="00EE2334" w:rsidRPr="0086613D" w:rsidRDefault="00EE2334" w:rsidP="00EE2334">
      <w:pPr>
        <w:pStyle w:val="BodyText"/>
        <w:tabs>
          <w:tab w:val="left" w:pos="4320"/>
        </w:tabs>
        <w:spacing w:after="0"/>
      </w:pPr>
      <w:r w:rsidRPr="00EE2334">
        <w:rPr>
          <w:highlight w:val="yellow"/>
        </w:rPr>
        <w:t>Name</w:t>
      </w:r>
      <w:r>
        <w:tab/>
      </w:r>
      <w:r w:rsidRPr="0086613D">
        <w:tab/>
        <w:t>Date</w:t>
      </w:r>
    </w:p>
    <w:p w14:paraId="4F4EC931" w14:textId="4D5A87B9" w:rsidR="00EE2334" w:rsidRPr="0086613D" w:rsidRDefault="00093909" w:rsidP="00EE2334">
      <w:pPr>
        <w:pStyle w:val="BodyText"/>
        <w:spacing w:after="0"/>
      </w:pPr>
      <w:r w:rsidRPr="00093909">
        <w:t>Field Supervisor</w:t>
      </w:r>
    </w:p>
    <w:p w14:paraId="56192DB9" w14:textId="3283180F" w:rsidR="00EE2334" w:rsidRDefault="00EE2334" w:rsidP="00EE2334">
      <w:pPr>
        <w:pStyle w:val="BodyText"/>
        <w:spacing w:after="0"/>
      </w:pPr>
    </w:p>
    <w:sectPr w:rsidR="00EE2334" w:rsidSect="008868D2">
      <w:headerReference w:type="even" r:id="rId14"/>
      <w:headerReference w:type="default" r:id="rId15"/>
      <w:headerReference w:type="first" r:id="rId16"/>
      <w:pgSz w:w="12240" w:h="15840"/>
      <w:pgMar w:top="1008" w:right="1008" w:bottom="720" w:left="1008" w:header="1152"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0E80" w14:textId="77777777" w:rsidR="009C5E71" w:rsidRDefault="009C5E71" w:rsidP="00E52C9A">
      <w:r>
        <w:separator/>
      </w:r>
    </w:p>
  </w:endnote>
  <w:endnote w:type="continuationSeparator" w:id="0">
    <w:p w14:paraId="48BAF31C" w14:textId="77777777" w:rsidR="009C5E71" w:rsidRDefault="009C5E7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2403" w14:textId="77777777" w:rsidR="009C5E71" w:rsidRDefault="009C5E71" w:rsidP="009C5E71">
    <w:pPr>
      <w:pStyle w:val="Footer"/>
    </w:pPr>
    <w:r>
      <w:t>QAP</w:t>
    </w:r>
  </w:p>
  <w:p w14:paraId="59D96EDE" w14:textId="6801ECF1" w:rsidR="009C5E71" w:rsidRPr="009C5E71" w:rsidRDefault="009C5E71" w:rsidP="009C5E71">
    <w:pPr>
      <w:pStyle w:val="Footer"/>
    </w:pPr>
    <w:r>
      <w:t xml:space="preserve">SWQM, WQS, WQA, QAPP, rev. </w:t>
    </w:r>
    <w:r w:rsidR="0074741C">
      <w:t>20</w:t>
    </w:r>
    <w:r>
      <w:ptab w:relativeTo="margin" w:alignment="center" w:leader="none"/>
    </w:r>
    <w:r>
      <w:ptab w:relativeTo="margin" w:alignment="right" w:leader="none"/>
    </w:r>
    <w:r>
      <w:t>May 20</w:t>
    </w:r>
    <w:r w:rsidR="0074741C">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93C2" w14:textId="77777777" w:rsidR="005163DA" w:rsidRDefault="005163DA" w:rsidP="005163DA">
    <w:pPr>
      <w:pStyle w:val="Footer"/>
    </w:pPr>
    <w:r>
      <w:t>QAP</w:t>
    </w:r>
  </w:p>
  <w:p w14:paraId="410AFCD1" w14:textId="0D04D051" w:rsidR="009C5E71" w:rsidRPr="005163DA" w:rsidRDefault="005163DA" w:rsidP="005163DA">
    <w:pPr>
      <w:pStyle w:val="Footer"/>
    </w:pPr>
    <w:r>
      <w:t xml:space="preserve">SWQM, WQS, WQA, QAPP, rev. </w:t>
    </w:r>
    <w:r w:rsidR="0074741C">
      <w:t>20</w:t>
    </w:r>
    <w:r>
      <w:ptab w:relativeTo="margin" w:alignment="center" w:leader="none"/>
    </w:r>
    <w:r>
      <w:ptab w:relativeTo="margin" w:alignment="right" w:leader="none"/>
    </w:r>
    <w:r>
      <w:t>May 20</w:t>
    </w:r>
    <w:r w:rsidR="0074741C">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3451" w14:textId="77777777" w:rsidR="009C5E71" w:rsidRDefault="009C5E71" w:rsidP="00E52C9A">
      <w:r>
        <w:separator/>
      </w:r>
    </w:p>
  </w:footnote>
  <w:footnote w:type="continuationSeparator" w:id="0">
    <w:p w14:paraId="0BE5B11A" w14:textId="77777777" w:rsidR="009C5E71" w:rsidRDefault="009C5E71"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E8EE" w14:textId="77777777" w:rsidR="009C5E71" w:rsidRDefault="009C5E71" w:rsidP="00392D27">
    <w:pPr>
      <w:pBdr>
        <w:bottom w:val="single" w:sz="6" w:space="1"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rPr>
      <w:t>Texas Commission on Environmental Quality</w:t>
    </w:r>
    <w:r>
      <w:rPr>
        <w:sz w:val="20"/>
      </w:rPr>
      <w:tab/>
    </w:r>
    <w:r>
      <w:rPr>
        <w:sz w:val="20"/>
      </w:rPr>
      <w:tab/>
    </w:r>
    <w:r>
      <w:rPr>
        <w:sz w:val="20"/>
      </w:rPr>
      <w:tab/>
    </w:r>
    <w:r>
      <w:rPr>
        <w:sz w:val="20"/>
      </w:rPr>
      <w:tab/>
      <w:t xml:space="preserve">                                     Appendix B              Surface Water Quality Monitoring Program, Water Quality Standards Program, and </w:t>
    </w:r>
  </w:p>
  <w:p w14:paraId="5652FB21" w14:textId="77777777" w:rsidR="009C5E71" w:rsidRDefault="009C5E71" w:rsidP="00392D27">
    <w:pPr>
      <w:pBdr>
        <w:bottom w:val="single" w:sz="6" w:space="1"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rPr>
      <w:t>Water Quality Assessment Program QAPP</w:t>
    </w:r>
  </w:p>
  <w:p w14:paraId="487906D1" w14:textId="77777777" w:rsidR="009C5E71" w:rsidRDefault="005F0271">
    <w:pPr>
      <w:pStyle w:val="Header"/>
    </w:pPr>
    <w:r>
      <w:rPr>
        <w:noProof/>
      </w:rPr>
      <w:pict w14:anchorId="412E8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EB20" w14:textId="77777777" w:rsidR="009C5E71" w:rsidRDefault="005F0271">
    <w:pPr>
      <w:pStyle w:val="Header"/>
    </w:pPr>
    <w:r>
      <w:rPr>
        <w:noProof/>
      </w:rPr>
      <w:pict w14:anchorId="31635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4CAE" w14:textId="77777777" w:rsidR="009C5E71" w:rsidRDefault="005F0271">
    <w:pPr>
      <w:pStyle w:val="Header"/>
      <w:rPr>
        <w:sz w:val="18"/>
        <w:szCs w:val="18"/>
      </w:rPr>
    </w:pPr>
    <w:r>
      <w:rPr>
        <w:noProof/>
      </w:rPr>
      <w:pict w14:anchorId="4BB93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5E71">
      <w:rPr>
        <w:sz w:val="18"/>
        <w:szCs w:val="18"/>
      </w:rPr>
      <w:t>TCEQ Surface Water Quality Monitoring Program, Water Quality Standards Program, and Water Quality Assessment Program Quality Assurance Plan</w:t>
    </w:r>
  </w:p>
  <w:p w14:paraId="62366947" w14:textId="486A9245" w:rsidR="009C5E71" w:rsidRPr="00B54CD3" w:rsidRDefault="009C5E71">
    <w:pPr>
      <w:pStyle w:val="Header"/>
      <w:rPr>
        <w:sz w:val="18"/>
        <w:szCs w:val="18"/>
      </w:rPr>
    </w:pPr>
    <w:r>
      <w:rPr>
        <w:noProof/>
        <w:sz w:val="18"/>
        <w:szCs w:val="18"/>
      </w:rPr>
      <mc:AlternateContent>
        <mc:Choice Requires="wps">
          <w:drawing>
            <wp:anchor distT="0" distB="0" distL="114300" distR="114300" simplePos="0" relativeHeight="251659264" behindDoc="0" locked="0" layoutInCell="1" allowOverlap="1" wp14:anchorId="1C7FCDF9" wp14:editId="5EABA19D">
              <wp:simplePos x="0" y="0"/>
              <wp:positionH relativeFrom="column">
                <wp:posOffset>0</wp:posOffset>
              </wp:positionH>
              <wp:positionV relativeFrom="paragraph">
                <wp:posOffset>13335</wp:posOffset>
              </wp:positionV>
              <wp:extent cx="5981700" cy="0"/>
              <wp:effectExtent l="7620" t="13335" r="11430" b="571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73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5F71" w14:textId="77777777" w:rsidR="009C5E71" w:rsidRPr="007B38E4" w:rsidRDefault="009C5E71" w:rsidP="007B38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B8DC" w14:textId="77777777" w:rsidR="009C2DEB" w:rsidRDefault="005F02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98E5" w14:textId="77777777" w:rsidR="009C2DEB" w:rsidRDefault="005F02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A387" w14:textId="77777777" w:rsidR="009C2DEB" w:rsidRDefault="005F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878F7"/>
    <w:multiLevelType w:val="hybridMultilevel"/>
    <w:tmpl w:val="F77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F344D"/>
    <w:multiLevelType w:val="hybridMultilevel"/>
    <w:tmpl w:val="408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724CD"/>
    <w:multiLevelType w:val="hybridMultilevel"/>
    <w:tmpl w:val="E82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36A1C"/>
    <w:multiLevelType w:val="hybridMultilevel"/>
    <w:tmpl w:val="315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83C55"/>
    <w:multiLevelType w:val="hybridMultilevel"/>
    <w:tmpl w:val="92C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42757"/>
    <w:multiLevelType w:val="hybridMultilevel"/>
    <w:tmpl w:val="D7E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DB2C6D"/>
    <w:multiLevelType w:val="hybridMultilevel"/>
    <w:tmpl w:val="2FE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17885"/>
    <w:multiLevelType w:val="hybridMultilevel"/>
    <w:tmpl w:val="7C9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E88"/>
    <w:multiLevelType w:val="hybridMultilevel"/>
    <w:tmpl w:val="17D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17"/>
  </w:num>
  <w:num w:numId="13">
    <w:abstractNumId w:val="16"/>
  </w:num>
  <w:num w:numId="14">
    <w:abstractNumId w:val="9"/>
  </w:num>
  <w:num w:numId="15">
    <w:abstractNumId w:val="8"/>
    <w:lvlOverride w:ilvl="0">
      <w:startOverride w:val="1"/>
    </w:lvlOverride>
  </w:num>
  <w:num w:numId="16">
    <w:abstractNumId w:val="19"/>
  </w:num>
  <w:num w:numId="17">
    <w:abstractNumId w:val="15"/>
  </w:num>
  <w:num w:numId="18">
    <w:abstractNumId w:val="14"/>
  </w:num>
  <w:num w:numId="19">
    <w:abstractNumId w:val="10"/>
  </w:num>
  <w:num w:numId="20">
    <w:abstractNumId w:val="11"/>
  </w:num>
  <w:num w:numId="21">
    <w:abstractNumId w:val="18"/>
  </w:num>
  <w:num w:numId="22">
    <w:abstractNumId w:val="20"/>
  </w:num>
  <w:num w:numId="23">
    <w:abstractNumId w:val="12"/>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14"/>
  <w:clickAndTypeStyle w:val="BodyText"/>
  <w:characterSpacingControl w:val="doNotCompress"/>
  <w:hdrShapeDefaults>
    <o:shapedefaults v:ext="edit" spidmax="2053">
      <o:colormenu v:ext="edit" fill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1"/>
    <w:rsid w:val="000177E1"/>
    <w:rsid w:val="00033FD6"/>
    <w:rsid w:val="00051B7F"/>
    <w:rsid w:val="00093909"/>
    <w:rsid w:val="001135B1"/>
    <w:rsid w:val="00116413"/>
    <w:rsid w:val="00164CE2"/>
    <w:rsid w:val="001725C9"/>
    <w:rsid w:val="00174280"/>
    <w:rsid w:val="0017492A"/>
    <w:rsid w:val="00180310"/>
    <w:rsid w:val="0019082A"/>
    <w:rsid w:val="001918A9"/>
    <w:rsid w:val="001919C4"/>
    <w:rsid w:val="001C0C85"/>
    <w:rsid w:val="001D407F"/>
    <w:rsid w:val="00244152"/>
    <w:rsid w:val="00246B61"/>
    <w:rsid w:val="00261265"/>
    <w:rsid w:val="00267310"/>
    <w:rsid w:val="002677C4"/>
    <w:rsid w:val="00297D38"/>
    <w:rsid w:val="002C23C2"/>
    <w:rsid w:val="002C68F3"/>
    <w:rsid w:val="003138BC"/>
    <w:rsid w:val="00315557"/>
    <w:rsid w:val="0031555E"/>
    <w:rsid w:val="00321578"/>
    <w:rsid w:val="00351FD0"/>
    <w:rsid w:val="003534C7"/>
    <w:rsid w:val="00363876"/>
    <w:rsid w:val="00371522"/>
    <w:rsid w:val="00376CF1"/>
    <w:rsid w:val="00393C75"/>
    <w:rsid w:val="003B41DF"/>
    <w:rsid w:val="003D7D1F"/>
    <w:rsid w:val="003E0711"/>
    <w:rsid w:val="003F5ABB"/>
    <w:rsid w:val="00401D0F"/>
    <w:rsid w:val="00417619"/>
    <w:rsid w:val="00427288"/>
    <w:rsid w:val="00454735"/>
    <w:rsid w:val="0046089F"/>
    <w:rsid w:val="004A726B"/>
    <w:rsid w:val="004C6FB5"/>
    <w:rsid w:val="004D2CA6"/>
    <w:rsid w:val="004E2069"/>
    <w:rsid w:val="005163DA"/>
    <w:rsid w:val="00540447"/>
    <w:rsid w:val="005464F5"/>
    <w:rsid w:val="00550A48"/>
    <w:rsid w:val="0055212A"/>
    <w:rsid w:val="005B74B6"/>
    <w:rsid w:val="005E29C8"/>
    <w:rsid w:val="005F0271"/>
    <w:rsid w:val="005F337F"/>
    <w:rsid w:val="005F517E"/>
    <w:rsid w:val="005F6F19"/>
    <w:rsid w:val="00602FCD"/>
    <w:rsid w:val="00602FFB"/>
    <w:rsid w:val="006031A3"/>
    <w:rsid w:val="006267A0"/>
    <w:rsid w:val="006514EA"/>
    <w:rsid w:val="0065525B"/>
    <w:rsid w:val="00666D7E"/>
    <w:rsid w:val="00671530"/>
    <w:rsid w:val="006730D8"/>
    <w:rsid w:val="006955C6"/>
    <w:rsid w:val="006B7D8B"/>
    <w:rsid w:val="006D6198"/>
    <w:rsid w:val="0072249E"/>
    <w:rsid w:val="00727F1C"/>
    <w:rsid w:val="00732647"/>
    <w:rsid w:val="00746472"/>
    <w:rsid w:val="0074741C"/>
    <w:rsid w:val="0075745D"/>
    <w:rsid w:val="00767C9E"/>
    <w:rsid w:val="007744A1"/>
    <w:rsid w:val="007F0D99"/>
    <w:rsid w:val="007F1D92"/>
    <w:rsid w:val="0085033F"/>
    <w:rsid w:val="0086613D"/>
    <w:rsid w:val="008755F2"/>
    <w:rsid w:val="008868D2"/>
    <w:rsid w:val="008E33DD"/>
    <w:rsid w:val="008E6CA0"/>
    <w:rsid w:val="008F4441"/>
    <w:rsid w:val="00905B2F"/>
    <w:rsid w:val="0094541B"/>
    <w:rsid w:val="0097286B"/>
    <w:rsid w:val="00977514"/>
    <w:rsid w:val="0098744C"/>
    <w:rsid w:val="00995F7A"/>
    <w:rsid w:val="00996B99"/>
    <w:rsid w:val="009C5E71"/>
    <w:rsid w:val="00A03680"/>
    <w:rsid w:val="00A2193F"/>
    <w:rsid w:val="00A75BA9"/>
    <w:rsid w:val="00AB074C"/>
    <w:rsid w:val="00B07162"/>
    <w:rsid w:val="00B22C30"/>
    <w:rsid w:val="00B255F0"/>
    <w:rsid w:val="00B3681B"/>
    <w:rsid w:val="00B4403F"/>
    <w:rsid w:val="00B868F1"/>
    <w:rsid w:val="00BA0769"/>
    <w:rsid w:val="00BA32BF"/>
    <w:rsid w:val="00BB1952"/>
    <w:rsid w:val="00BC0BF2"/>
    <w:rsid w:val="00BE39E1"/>
    <w:rsid w:val="00BF000E"/>
    <w:rsid w:val="00C163F3"/>
    <w:rsid w:val="00C37B0C"/>
    <w:rsid w:val="00C62CB8"/>
    <w:rsid w:val="00C66792"/>
    <w:rsid w:val="00C95864"/>
    <w:rsid w:val="00CA1250"/>
    <w:rsid w:val="00CC59A8"/>
    <w:rsid w:val="00CC6108"/>
    <w:rsid w:val="00CF4CB6"/>
    <w:rsid w:val="00CF7596"/>
    <w:rsid w:val="00D07C48"/>
    <w:rsid w:val="00D24012"/>
    <w:rsid w:val="00D24FD6"/>
    <w:rsid w:val="00D44331"/>
    <w:rsid w:val="00D46E38"/>
    <w:rsid w:val="00D53F25"/>
    <w:rsid w:val="00D5795F"/>
    <w:rsid w:val="00D62785"/>
    <w:rsid w:val="00D642CF"/>
    <w:rsid w:val="00D65093"/>
    <w:rsid w:val="00D9218C"/>
    <w:rsid w:val="00DA0DB7"/>
    <w:rsid w:val="00DB72FD"/>
    <w:rsid w:val="00DB788B"/>
    <w:rsid w:val="00DC278A"/>
    <w:rsid w:val="00DE7C8C"/>
    <w:rsid w:val="00E14844"/>
    <w:rsid w:val="00E52C9A"/>
    <w:rsid w:val="00E93DEF"/>
    <w:rsid w:val="00EA1F7C"/>
    <w:rsid w:val="00EE2334"/>
    <w:rsid w:val="00EF6A56"/>
    <w:rsid w:val="00F14AF7"/>
    <w:rsid w:val="00F4448D"/>
    <w:rsid w:val="00F56A6D"/>
    <w:rsid w:val="00F56E78"/>
    <w:rsid w:val="00F63A75"/>
    <w:rsid w:val="00F84C3B"/>
    <w:rsid w:val="00F87408"/>
    <w:rsid w:val="00FA1D63"/>
    <w:rsid w:val="00FA6944"/>
    <w:rsid w:val="00FB03B2"/>
    <w:rsid w:val="00FB1DEC"/>
    <w:rsid w:val="00FB7021"/>
    <w:rsid w:val="00FE352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3]"/>
    </o:shapedefaults>
    <o:shapelayout v:ext="edit">
      <o:idmap v:ext="edit" data="1"/>
    </o:shapelayout>
  </w:shapeDefaults>
  <w:decimalSymbol w:val="."/>
  <w:listSeparator w:val=","/>
  <w14:docId w14:val="4F9D3D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E71"/>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FB03B2"/>
    <w:pPr>
      <w:spacing w:before="200" w:after="240"/>
      <w:outlineLvl w:val="1"/>
    </w:pPr>
    <w:rPr>
      <w:sz w:val="32"/>
      <w:szCs w:val="26"/>
    </w:rPr>
  </w:style>
  <w:style w:type="paragraph" w:styleId="Heading3">
    <w:name w:val="heading 3"/>
    <w:basedOn w:val="Heading2"/>
    <w:next w:val="BodyText"/>
    <w:link w:val="Heading3Char"/>
    <w:uiPriority w:val="9"/>
    <w:qFormat/>
    <w:rsid w:val="00FB03B2"/>
    <w:pPr>
      <w:spacing w:before="240" w:after="120"/>
      <w:outlineLvl w:val="2"/>
    </w:pPr>
    <w:rPr>
      <w:b w:val="0"/>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FB03B2"/>
    <w:rPr>
      <w:rFonts w:ascii="Verdana" w:eastAsiaTheme="majorEastAsia" w:hAnsi="Verdana" w:cstheme="majorBidi"/>
      <w:b/>
      <w:bCs/>
      <w:sz w:val="32"/>
      <w:szCs w:val="26"/>
    </w:rPr>
  </w:style>
  <w:style w:type="character" w:customStyle="1" w:styleId="Heading3Char">
    <w:name w:val="Heading 3 Char"/>
    <w:basedOn w:val="DefaultParagraphFont"/>
    <w:link w:val="Heading3"/>
    <w:uiPriority w:val="9"/>
    <w:rsid w:val="00FB03B2"/>
    <w:rPr>
      <w:rFonts w:ascii="Verdana" w:eastAsiaTheme="majorEastAsia" w:hAnsi="Verdana" w:cstheme="majorBidi"/>
      <w:bCs/>
      <w:i/>
      <w:szCs w:val="26"/>
    </w:rPr>
  </w:style>
  <w:style w:type="paragraph" w:styleId="Title">
    <w:name w:val="Title"/>
    <w:basedOn w:val="Heading1"/>
    <w:next w:val="Subtitle"/>
    <w:link w:val="TitleChar"/>
    <w:uiPriority w:val="92"/>
    <w:qFormat/>
    <w:rsid w:val="00C37B0C"/>
    <w:pPr>
      <w:spacing w:before="0" w:after="2520"/>
      <w:contextualSpacing/>
      <w:jc w:val="center"/>
    </w:pPr>
    <w:rPr>
      <w:spacing w:val="5"/>
      <w:kern w:val="28"/>
      <w:sz w:val="40"/>
      <w:szCs w:val="52"/>
    </w:rPr>
  </w:style>
  <w:style w:type="character" w:customStyle="1" w:styleId="TitleChar">
    <w:name w:val="Title Char"/>
    <w:basedOn w:val="DefaultParagraphFont"/>
    <w:link w:val="Title"/>
    <w:uiPriority w:val="92"/>
    <w:rsid w:val="00C37B0C"/>
    <w:rPr>
      <w:rFonts w:ascii="Verdana" w:eastAsiaTheme="majorEastAsia" w:hAnsi="Verdana" w:cstheme="majorBidi"/>
      <w:b/>
      <w:bCs/>
      <w:spacing w:val="5"/>
      <w:kern w:val="28"/>
      <w:sz w:val="40"/>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74741C"/>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74741C"/>
    <w:rPr>
      <w:rFonts w:ascii="Lucida Bright" w:hAnsi="Lucida Bright" w:cstheme="minorBidi"/>
      <w:sz w:val="22"/>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37B0C"/>
    <w:pPr>
      <w:numPr>
        <w:ilvl w:val="1"/>
      </w:numPr>
      <w:spacing w:before="240" w:after="240"/>
    </w:pPr>
    <w:rPr>
      <w:i/>
      <w:iCs/>
      <w:spacing w:val="15"/>
      <w:sz w:val="32"/>
    </w:rPr>
  </w:style>
  <w:style w:type="character" w:customStyle="1" w:styleId="SubtitleChar">
    <w:name w:val="Subtitle Char"/>
    <w:basedOn w:val="DefaultParagraphFont"/>
    <w:link w:val="Subtitle"/>
    <w:uiPriority w:val="93"/>
    <w:rsid w:val="00C37B0C"/>
    <w:rPr>
      <w:rFonts w:ascii="Verdana" w:eastAsiaTheme="majorEastAsia" w:hAnsi="Verdana" w:cstheme="majorBidi"/>
      <w:b/>
      <w:bCs/>
      <w:i/>
      <w:iCs/>
      <w:spacing w:val="15"/>
      <w:kern w:val="28"/>
      <w:sz w:val="3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unhideWhenUsed/>
    <w:qFormat/>
    <w:rsid w:val="0086613D"/>
    <w:pPr>
      <w:spacing w:before="240" w:after="0"/>
    </w:pPr>
    <w:rPr>
      <w:bCs w:val="0"/>
      <w:sz w:val="22"/>
      <w:szCs w:val="22"/>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qFormat/>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14A8-164F-40DD-BEEF-123E013A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2149</Words>
  <Characters>11746</Characters>
  <Application>Microsoft Office Word</Application>
  <DocSecurity>0</DocSecurity>
  <Lines>544</Lines>
  <Paragraphs>271</Paragraphs>
  <ScaleCrop>false</ScaleCrop>
  <HeadingPairs>
    <vt:vector size="2" baseType="variant">
      <vt:variant>
        <vt:lpstr>Title</vt:lpstr>
      </vt:variant>
      <vt:variant>
        <vt:i4>1</vt:i4>
      </vt:variant>
    </vt:vector>
  </HeadingPairs>
  <TitlesOfParts>
    <vt:vector size="1" baseType="lpstr">
      <vt:lpstr>Quality Assurance Plan Template, May 2022</vt:lpstr>
    </vt:vector>
  </TitlesOfParts>
  <Manager/>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 Template, May 2022</dc:title>
  <dc:subject>QAP template</dc:subject>
  <dc:creator/>
  <cp:keywords>quality assurance; water quality; swqm</cp:keywords>
  <dc:description/>
  <cp:lastModifiedBy/>
  <cp:revision>1</cp:revision>
  <dcterms:created xsi:type="dcterms:W3CDTF">2022-05-03T20:22:00Z</dcterms:created>
  <dcterms:modified xsi:type="dcterms:W3CDTF">2022-05-03T20:26:00Z</dcterms:modified>
</cp:coreProperties>
</file>