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697D" w14:textId="0D1FF83F" w:rsidR="00543EC0" w:rsidRPr="00873FF0" w:rsidRDefault="00873FF0" w:rsidP="00873FF0">
      <w:pPr>
        <w:pStyle w:val="Title"/>
        <w:rPr>
          <w:sz w:val="56"/>
          <w:szCs w:val="56"/>
        </w:rPr>
      </w:pPr>
      <w:r>
        <w:br/>
      </w:r>
      <w:r w:rsidR="5C4D7561" w:rsidRPr="00873FF0">
        <w:rPr>
          <w:noProof/>
          <w:sz w:val="56"/>
          <w:szCs w:val="56"/>
        </w:rPr>
        <w:drawing>
          <wp:anchor distT="0" distB="0" distL="114300" distR="114300" simplePos="0" relativeHeight="251658240" behindDoc="0" locked="0" layoutInCell="1" allowOverlap="1" wp14:anchorId="623D8147" wp14:editId="4841FAED">
            <wp:simplePos x="0" y="0"/>
            <wp:positionH relativeFrom="column">
              <wp:align>left</wp:align>
            </wp:positionH>
            <wp:positionV relativeFrom="paragraph">
              <wp:posOffset>0</wp:posOffset>
            </wp:positionV>
            <wp:extent cx="1356360" cy="1356360"/>
            <wp:effectExtent l="0" t="0" r="0" b="0"/>
            <wp:wrapSquare wrapText="bothSides"/>
            <wp:docPr id="1985574606" name="image1.jpeg" descr="TC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0"/>
                        </a:ext>
                      </a:extLst>
                    </a:blip>
                    <a:stretch>
                      <a:fillRect/>
                    </a:stretch>
                  </pic:blipFill>
                  <pic:spPr>
                    <a:xfrm>
                      <a:off x="0" y="0"/>
                      <a:ext cx="1356360" cy="1356360"/>
                    </a:xfrm>
                    <a:prstGeom prst="rect">
                      <a:avLst/>
                    </a:prstGeom>
                  </pic:spPr>
                </pic:pic>
              </a:graphicData>
            </a:graphic>
            <wp14:sizeRelH relativeFrom="page">
              <wp14:pctWidth>0</wp14:pctWidth>
            </wp14:sizeRelH>
            <wp14:sizeRelV relativeFrom="page">
              <wp14:pctHeight>0</wp14:pctHeight>
            </wp14:sizeRelV>
          </wp:anchor>
        </w:drawing>
      </w:r>
      <w:r w:rsidR="5C4D7561" w:rsidRPr="00873FF0">
        <w:rPr>
          <w:sz w:val="56"/>
          <w:szCs w:val="56"/>
        </w:rPr>
        <w:t>Public Water System</w:t>
      </w:r>
      <w:r w:rsidR="1F3B29B4" w:rsidRPr="00873FF0">
        <w:rPr>
          <w:sz w:val="56"/>
          <w:szCs w:val="56"/>
        </w:rPr>
        <w:t xml:space="preserve"> </w:t>
      </w:r>
      <w:r w:rsidR="5C4D7561" w:rsidRPr="00873FF0">
        <w:rPr>
          <w:sz w:val="56"/>
          <w:szCs w:val="56"/>
        </w:rPr>
        <w:t>Plant Operations Manual</w:t>
      </w:r>
    </w:p>
    <w:p w14:paraId="34404EF4" w14:textId="77777777" w:rsidR="00543EC0" w:rsidRDefault="00543EC0" w:rsidP="00543EC0">
      <w:pPr>
        <w:pStyle w:val="Title"/>
        <w:jc w:val="left"/>
      </w:pPr>
    </w:p>
    <w:p w14:paraId="333C720D" w14:textId="0B71D0CE" w:rsidR="00710A8B" w:rsidRDefault="006A242F" w:rsidP="00710A8B">
      <w:pPr>
        <w:pStyle w:val="Heading1"/>
      </w:pPr>
      <w:r w:rsidRPr="00AF020D">
        <w:t>Public Water System Information</w:t>
      </w:r>
    </w:p>
    <w:p w14:paraId="3EFE1919" w14:textId="2BAB15FE" w:rsidR="00106924" w:rsidRDefault="00106924" w:rsidP="00321360">
      <w:pPr>
        <w:pStyle w:val="Caption"/>
        <w:spacing w:before="200"/>
      </w:pPr>
      <w:r>
        <w:t xml:space="preserve">Table </w:t>
      </w:r>
      <w:r>
        <w:fldChar w:fldCharType="begin"/>
      </w:r>
      <w:r>
        <w:instrText xml:space="preserve"> SEQ Table \* ARABIC </w:instrText>
      </w:r>
      <w:r>
        <w:fldChar w:fldCharType="separate"/>
      </w:r>
      <w:r w:rsidR="00E6432B">
        <w:rPr>
          <w:noProof/>
        </w:rPr>
        <w:t>1</w:t>
      </w:r>
      <w:r>
        <w:fldChar w:fldCharType="end"/>
      </w:r>
      <w:r>
        <w:t xml:space="preserve"> - Public Water System Information</w:t>
      </w:r>
    </w:p>
    <w:tbl>
      <w:tblPr>
        <w:tblStyle w:val="TableGrid"/>
        <w:tblW w:w="0" w:type="auto"/>
        <w:tblLook w:val="04A0" w:firstRow="1" w:lastRow="0" w:firstColumn="1" w:lastColumn="0" w:noHBand="0" w:noVBand="1"/>
        <w:tblCaption w:val="Public water system information"/>
        <w:tblDescription w:val="Space to provide public water system ID, name, and effective date"/>
      </w:tblPr>
      <w:tblGrid>
        <w:gridCol w:w="5395"/>
        <w:gridCol w:w="5395"/>
      </w:tblGrid>
      <w:tr w:rsidR="00106924" w14:paraId="0662915F" w14:textId="77777777" w:rsidTr="00106924">
        <w:tc>
          <w:tcPr>
            <w:tcW w:w="5395" w:type="dxa"/>
            <w:shd w:val="clear" w:color="auto" w:fill="D9D9D9" w:themeFill="background1" w:themeFillShade="D9"/>
            <w:vAlign w:val="center"/>
          </w:tcPr>
          <w:p w14:paraId="611D8033" w14:textId="7D363838" w:rsidR="00106924" w:rsidRPr="00106924" w:rsidRDefault="00106924" w:rsidP="00106924">
            <w:pPr>
              <w:pStyle w:val="BodyText"/>
              <w:rPr>
                <w:rStyle w:val="Strong"/>
                <w:sz w:val="24"/>
              </w:rPr>
            </w:pPr>
            <w:r w:rsidRPr="00106924">
              <w:rPr>
                <w:rStyle w:val="Strong"/>
                <w:sz w:val="24"/>
              </w:rPr>
              <w:t>Public Water System ID:</w:t>
            </w:r>
          </w:p>
        </w:tc>
        <w:tc>
          <w:tcPr>
            <w:tcW w:w="5395" w:type="dxa"/>
            <w:shd w:val="clear" w:color="auto" w:fill="auto"/>
          </w:tcPr>
          <w:p w14:paraId="43CC0EDA" w14:textId="77777777" w:rsidR="00106924" w:rsidRPr="00106924" w:rsidRDefault="00106924" w:rsidP="00106924">
            <w:pPr>
              <w:pStyle w:val="BodyText"/>
              <w:rPr>
                <w:rStyle w:val="Strong"/>
                <w:b w:val="0"/>
                <w:bCs w:val="0"/>
              </w:rPr>
            </w:pPr>
          </w:p>
        </w:tc>
      </w:tr>
      <w:tr w:rsidR="00106924" w14:paraId="0A2FE09F" w14:textId="77777777" w:rsidTr="00106924">
        <w:tc>
          <w:tcPr>
            <w:tcW w:w="5395" w:type="dxa"/>
            <w:shd w:val="clear" w:color="auto" w:fill="D9D9D9" w:themeFill="background1" w:themeFillShade="D9"/>
            <w:vAlign w:val="center"/>
          </w:tcPr>
          <w:p w14:paraId="0E6FAAA1" w14:textId="2D018220" w:rsidR="00106924" w:rsidRPr="00106924" w:rsidRDefault="00106924" w:rsidP="00106924">
            <w:pPr>
              <w:pStyle w:val="BodyText"/>
              <w:rPr>
                <w:rStyle w:val="Strong"/>
                <w:sz w:val="24"/>
              </w:rPr>
            </w:pPr>
            <w:r w:rsidRPr="00106924">
              <w:rPr>
                <w:rStyle w:val="Strong"/>
                <w:sz w:val="24"/>
              </w:rPr>
              <w:t>Public Water System Name:</w:t>
            </w:r>
          </w:p>
        </w:tc>
        <w:tc>
          <w:tcPr>
            <w:tcW w:w="5395" w:type="dxa"/>
          </w:tcPr>
          <w:p w14:paraId="6CF1900B" w14:textId="77777777" w:rsidR="00106924" w:rsidRDefault="00106924" w:rsidP="00106924">
            <w:pPr>
              <w:pStyle w:val="BodyText"/>
            </w:pPr>
          </w:p>
        </w:tc>
      </w:tr>
      <w:tr w:rsidR="00106924" w14:paraId="09EA1218" w14:textId="77777777" w:rsidTr="00106924">
        <w:tc>
          <w:tcPr>
            <w:tcW w:w="5395" w:type="dxa"/>
            <w:shd w:val="clear" w:color="auto" w:fill="D9D9D9" w:themeFill="background1" w:themeFillShade="D9"/>
            <w:vAlign w:val="center"/>
          </w:tcPr>
          <w:p w14:paraId="69C8F985" w14:textId="7EB97D1B" w:rsidR="00106924" w:rsidRPr="00106924" w:rsidRDefault="00106924" w:rsidP="00106924">
            <w:pPr>
              <w:pStyle w:val="BodyText"/>
              <w:rPr>
                <w:rStyle w:val="Strong"/>
                <w:sz w:val="24"/>
              </w:rPr>
            </w:pPr>
            <w:r w:rsidRPr="00106924">
              <w:rPr>
                <w:rStyle w:val="Strong"/>
                <w:sz w:val="24"/>
              </w:rPr>
              <w:t>Effective Date:</w:t>
            </w:r>
          </w:p>
        </w:tc>
        <w:tc>
          <w:tcPr>
            <w:tcW w:w="5395" w:type="dxa"/>
          </w:tcPr>
          <w:p w14:paraId="5E194146" w14:textId="77777777" w:rsidR="00106924" w:rsidRDefault="00106924" w:rsidP="00106924">
            <w:pPr>
              <w:pStyle w:val="BodyText"/>
            </w:pPr>
          </w:p>
        </w:tc>
      </w:tr>
    </w:tbl>
    <w:p w14:paraId="588D21B2" w14:textId="77777777" w:rsidR="00FD434A" w:rsidRDefault="00FD434A" w:rsidP="00321360">
      <w:pPr>
        <w:pStyle w:val="BodyText"/>
        <w:rPr>
          <w:rStyle w:val="Strong"/>
        </w:rPr>
      </w:pPr>
    </w:p>
    <w:p w14:paraId="7281DA5D" w14:textId="78F7E15A" w:rsidR="00260AFD" w:rsidRPr="00543EC0" w:rsidRDefault="006A242F" w:rsidP="00543EC0">
      <w:pPr>
        <w:pStyle w:val="Heading2"/>
        <w:rPr>
          <w:rStyle w:val="Strong"/>
          <w:b/>
          <w:bCs/>
        </w:rPr>
      </w:pPr>
      <w:r w:rsidRPr="00543EC0">
        <w:rPr>
          <w:rStyle w:val="Strong"/>
          <w:b/>
          <w:bCs/>
        </w:rPr>
        <w:t>Water System Primary Source Typ</w:t>
      </w:r>
      <w:r w:rsidR="0096320B" w:rsidRPr="00543EC0">
        <w:rPr>
          <w:rStyle w:val="Strong"/>
          <w:b/>
          <w:bCs/>
        </w:rPr>
        <w:t>e</w:t>
      </w:r>
    </w:p>
    <w:p w14:paraId="6B559452" w14:textId="77777777" w:rsidR="006A242F" w:rsidRPr="00116A9B" w:rsidRDefault="006A242F" w:rsidP="006A242F">
      <w:pPr>
        <w:widowControl w:val="0"/>
        <w:tabs>
          <w:tab w:val="clear" w:pos="720"/>
        </w:tabs>
        <w:autoSpaceDE w:val="0"/>
        <w:autoSpaceDN w:val="0"/>
        <w:spacing w:before="120" w:after="120"/>
        <w:rPr>
          <w:rFonts w:eastAsia="Lucida Bright" w:cs="Lucida Bright"/>
          <w:b/>
          <w:bCs/>
          <w:sz w:val="24"/>
        </w:rPr>
      </w:pPr>
      <w:r w:rsidRPr="006A242F">
        <w:rPr>
          <w:rFonts w:ascii="Segoe UI" w:eastAsia="Lucida Bright" w:hAnsi="Segoe UI" w:cs="Segoe UI"/>
          <w:b/>
          <w:bCs/>
          <w:szCs w:val="20"/>
        </w:rPr>
        <w:fldChar w:fldCharType="begin">
          <w:ffData>
            <w:name w:val="Check1"/>
            <w:enabled/>
            <w:calcOnExit w:val="0"/>
            <w:checkBox>
              <w:sizeAuto/>
              <w:default w:val="0"/>
            </w:checkBox>
          </w:ffData>
        </w:fldChar>
      </w:r>
      <w:bookmarkStart w:id="0" w:name="Check1"/>
      <w:r w:rsidRPr="006A242F">
        <w:rPr>
          <w:rFonts w:ascii="Segoe UI" w:eastAsia="Lucida Bright" w:hAnsi="Segoe UI" w:cs="Segoe UI"/>
          <w:b/>
          <w:bCs/>
          <w:szCs w:val="20"/>
        </w:rPr>
        <w:instrText xml:space="preserve"> FORMCHECKBOX </w:instrText>
      </w:r>
      <w:r w:rsidRPr="006A242F">
        <w:rPr>
          <w:rFonts w:ascii="Segoe UI" w:eastAsia="Lucida Bright" w:hAnsi="Segoe UI" w:cs="Segoe UI"/>
          <w:b/>
          <w:bCs/>
          <w:szCs w:val="20"/>
        </w:rPr>
      </w:r>
      <w:r w:rsidRPr="006A242F">
        <w:rPr>
          <w:rFonts w:ascii="Segoe UI" w:eastAsia="Lucida Bright" w:hAnsi="Segoe UI" w:cs="Segoe UI"/>
          <w:b/>
          <w:bCs/>
          <w:szCs w:val="20"/>
        </w:rPr>
        <w:fldChar w:fldCharType="separate"/>
      </w:r>
      <w:r w:rsidRPr="006A242F">
        <w:rPr>
          <w:rFonts w:ascii="Segoe UI" w:eastAsia="Lucida Bright" w:hAnsi="Segoe UI" w:cs="Segoe UI"/>
          <w:b/>
          <w:bCs/>
          <w:szCs w:val="20"/>
        </w:rPr>
        <w:fldChar w:fldCharType="end"/>
      </w:r>
      <w:bookmarkEnd w:id="0"/>
      <w:r w:rsidRPr="006A242F">
        <w:rPr>
          <w:rFonts w:ascii="Segoe UI" w:eastAsia="Lucida Bright" w:hAnsi="Segoe UI" w:cs="Segoe UI"/>
          <w:b/>
          <w:bCs/>
          <w:szCs w:val="20"/>
        </w:rPr>
        <w:t xml:space="preserve"> </w:t>
      </w:r>
      <w:r w:rsidRPr="00116A9B">
        <w:rPr>
          <w:rFonts w:eastAsia="Lucida Bright" w:cs="Lucida Bright"/>
          <w:sz w:val="24"/>
        </w:rPr>
        <w:t>Groundwater</w:t>
      </w:r>
    </w:p>
    <w:p w14:paraId="4D27F0C5" w14:textId="77777777" w:rsidR="006A242F" w:rsidRPr="00116A9B" w:rsidRDefault="006A242F" w:rsidP="00C96065">
      <w:pPr>
        <w:widowControl w:val="0"/>
        <w:tabs>
          <w:tab w:val="clear" w:pos="720"/>
        </w:tabs>
        <w:autoSpaceDE w:val="0"/>
        <w:autoSpaceDN w:val="0"/>
        <w:spacing w:before="120" w:after="120"/>
        <w:rPr>
          <w:rFonts w:eastAsia="Lucida Bright" w:cs="Lucida Bright"/>
          <w:sz w:val="24"/>
        </w:rPr>
      </w:pPr>
      <w:r w:rsidRPr="00116A9B">
        <w:rPr>
          <w:rFonts w:eastAsia="Lucida Bright" w:cs="Lucida Bright"/>
          <w:sz w:val="24"/>
        </w:rPr>
        <w:fldChar w:fldCharType="begin">
          <w:ffData>
            <w:name w:val="Check2"/>
            <w:enabled/>
            <w:calcOnExit w:val="0"/>
            <w:checkBox>
              <w:sizeAuto/>
              <w:default w:val="0"/>
            </w:checkBox>
          </w:ffData>
        </w:fldChar>
      </w:r>
      <w:bookmarkStart w:id="1" w:name="Check2"/>
      <w:r w:rsidRPr="00116A9B">
        <w:rPr>
          <w:rFonts w:eastAsia="Lucida Bright" w:cs="Lucida Bright"/>
          <w:sz w:val="24"/>
        </w:rPr>
        <w:instrText xml:space="preserve"> FORMCHECKBOX </w:instrText>
      </w:r>
      <w:r w:rsidRPr="00116A9B">
        <w:rPr>
          <w:rFonts w:eastAsia="Lucida Bright" w:cs="Lucida Bright"/>
          <w:sz w:val="24"/>
        </w:rPr>
      </w:r>
      <w:r w:rsidRPr="00116A9B">
        <w:rPr>
          <w:rFonts w:eastAsia="Lucida Bright" w:cs="Lucida Bright"/>
          <w:sz w:val="24"/>
        </w:rPr>
        <w:fldChar w:fldCharType="separate"/>
      </w:r>
      <w:r w:rsidRPr="00116A9B">
        <w:rPr>
          <w:rFonts w:eastAsia="Lucida Bright" w:cs="Lucida Bright"/>
          <w:sz w:val="24"/>
        </w:rPr>
        <w:fldChar w:fldCharType="end"/>
      </w:r>
      <w:bookmarkEnd w:id="1"/>
      <w:r w:rsidRPr="00116A9B">
        <w:rPr>
          <w:rFonts w:eastAsia="Lucida Bright" w:cs="Lucida Bright"/>
          <w:sz w:val="24"/>
        </w:rPr>
        <w:t xml:space="preserve"> Purchased Water</w:t>
      </w:r>
    </w:p>
    <w:p w14:paraId="4CD6F5C5" w14:textId="47A40901" w:rsidR="00260AFD" w:rsidRDefault="00C96065" w:rsidP="00091919">
      <w:pPr>
        <w:widowControl w:val="0"/>
        <w:tabs>
          <w:tab w:val="clear" w:pos="720"/>
        </w:tabs>
        <w:autoSpaceDE w:val="0"/>
        <w:autoSpaceDN w:val="0"/>
        <w:spacing w:before="120" w:after="480"/>
        <w:rPr>
          <w:rFonts w:ascii="Verdana" w:eastAsia="Verdana" w:hAnsi="Verdana" w:cs="Verdana"/>
          <w:b/>
          <w:bCs/>
          <w:sz w:val="32"/>
          <w:szCs w:val="32"/>
        </w:rPr>
      </w:pPr>
      <w:r w:rsidRPr="00116A9B">
        <w:rPr>
          <w:rFonts w:eastAsia="Lucida Bright" w:cs="Lucida Bright"/>
          <w:sz w:val="24"/>
        </w:rPr>
        <w:fldChar w:fldCharType="begin">
          <w:ffData>
            <w:name w:val=""/>
            <w:enabled/>
            <w:calcOnExit w:val="0"/>
            <w:checkBox>
              <w:sizeAuto/>
              <w:default w:val="0"/>
            </w:checkBox>
          </w:ffData>
        </w:fldChar>
      </w:r>
      <w:r w:rsidRPr="00116A9B">
        <w:rPr>
          <w:rFonts w:eastAsia="Lucida Bright" w:cs="Lucida Bright"/>
          <w:sz w:val="24"/>
        </w:rPr>
        <w:instrText xml:space="preserve"> FORMCHECKBOX </w:instrText>
      </w:r>
      <w:r w:rsidRPr="00116A9B">
        <w:rPr>
          <w:rFonts w:eastAsia="Lucida Bright" w:cs="Lucida Bright"/>
          <w:sz w:val="24"/>
        </w:rPr>
      </w:r>
      <w:r w:rsidRPr="00116A9B">
        <w:rPr>
          <w:rFonts w:eastAsia="Lucida Bright" w:cs="Lucida Bright"/>
          <w:sz w:val="24"/>
        </w:rPr>
        <w:fldChar w:fldCharType="separate"/>
      </w:r>
      <w:r w:rsidRPr="00116A9B">
        <w:rPr>
          <w:rFonts w:eastAsia="Lucida Bright" w:cs="Lucida Bright"/>
          <w:sz w:val="24"/>
        </w:rPr>
        <w:fldChar w:fldCharType="end"/>
      </w:r>
      <w:r w:rsidRPr="00116A9B">
        <w:rPr>
          <w:rFonts w:eastAsia="Lucida Bright" w:cs="Lucida Bright"/>
          <w:sz w:val="24"/>
        </w:rPr>
        <w:t xml:space="preserve"> Surface Water</w:t>
      </w:r>
    </w:p>
    <w:p w14:paraId="104C8D76" w14:textId="3786E39E" w:rsidR="006A242F" w:rsidRPr="00543EC0" w:rsidRDefault="006A242F" w:rsidP="00543EC0">
      <w:pPr>
        <w:pStyle w:val="Heading2"/>
        <w:rPr>
          <w:rStyle w:val="Strong"/>
          <w:b/>
          <w:bCs/>
        </w:rPr>
      </w:pPr>
      <w:r w:rsidRPr="00543EC0">
        <w:rPr>
          <w:rStyle w:val="Strong"/>
          <w:b/>
          <w:bCs/>
        </w:rPr>
        <w:t>Water System Type</w:t>
      </w:r>
    </w:p>
    <w:p w14:paraId="63DB9DD0" w14:textId="77777777" w:rsidR="006A242F" w:rsidRPr="00116A9B" w:rsidRDefault="006A242F" w:rsidP="006A242F">
      <w:pPr>
        <w:widowControl w:val="0"/>
        <w:tabs>
          <w:tab w:val="clear" w:pos="720"/>
        </w:tabs>
        <w:autoSpaceDE w:val="0"/>
        <w:autoSpaceDN w:val="0"/>
        <w:spacing w:before="120" w:after="120"/>
        <w:rPr>
          <w:rFonts w:eastAsia="Lucida Bright" w:cs="Lucida Bright"/>
          <w:b/>
          <w:bCs/>
          <w:sz w:val="24"/>
        </w:rPr>
      </w:pPr>
      <w:r w:rsidRPr="00116A9B">
        <w:rPr>
          <w:rFonts w:ascii="Segoe UI" w:eastAsia="Lucida Bright" w:hAnsi="Segoe UI" w:cs="Segoe UI"/>
          <w:b/>
          <w:bCs/>
          <w:sz w:val="24"/>
        </w:rPr>
        <w:fldChar w:fldCharType="begin">
          <w:ffData>
            <w:name w:val="Check3"/>
            <w:enabled/>
            <w:calcOnExit w:val="0"/>
            <w:checkBox>
              <w:sizeAuto/>
              <w:default w:val="0"/>
            </w:checkBox>
          </w:ffData>
        </w:fldChar>
      </w:r>
      <w:bookmarkStart w:id="2" w:name="Check3"/>
      <w:r w:rsidRPr="00116A9B">
        <w:rPr>
          <w:rFonts w:ascii="Segoe UI" w:eastAsia="Lucida Bright" w:hAnsi="Segoe UI" w:cs="Segoe UI"/>
          <w:b/>
          <w:bCs/>
          <w:sz w:val="24"/>
        </w:rPr>
        <w:instrText xml:space="preserve"> FORMCHECKBOX </w:instrText>
      </w:r>
      <w:r w:rsidRPr="00116A9B">
        <w:rPr>
          <w:rFonts w:ascii="Segoe UI" w:eastAsia="Lucida Bright" w:hAnsi="Segoe UI" w:cs="Segoe UI"/>
          <w:b/>
          <w:bCs/>
          <w:sz w:val="24"/>
        </w:rPr>
      </w:r>
      <w:r w:rsidRPr="00116A9B">
        <w:rPr>
          <w:rFonts w:ascii="Segoe UI" w:eastAsia="Lucida Bright" w:hAnsi="Segoe UI" w:cs="Segoe UI"/>
          <w:b/>
          <w:bCs/>
          <w:sz w:val="24"/>
        </w:rPr>
        <w:fldChar w:fldCharType="separate"/>
      </w:r>
      <w:r w:rsidRPr="00116A9B">
        <w:rPr>
          <w:rFonts w:ascii="Segoe UI" w:eastAsia="Lucida Bright" w:hAnsi="Segoe UI" w:cs="Segoe UI"/>
          <w:b/>
          <w:bCs/>
          <w:sz w:val="24"/>
        </w:rPr>
        <w:fldChar w:fldCharType="end"/>
      </w:r>
      <w:bookmarkEnd w:id="2"/>
      <w:r w:rsidRPr="00116A9B">
        <w:rPr>
          <w:rFonts w:ascii="Segoe UI" w:eastAsia="Lucida Bright" w:hAnsi="Segoe UI" w:cs="Segoe UI"/>
          <w:b/>
          <w:bCs/>
          <w:sz w:val="24"/>
        </w:rPr>
        <w:t xml:space="preserve"> </w:t>
      </w:r>
      <w:r w:rsidRPr="00116A9B">
        <w:rPr>
          <w:rFonts w:eastAsia="Lucida Bright" w:cs="Lucida Bright"/>
          <w:sz w:val="24"/>
        </w:rPr>
        <w:t>Community</w:t>
      </w:r>
    </w:p>
    <w:p w14:paraId="7B422C5F" w14:textId="77777777" w:rsidR="006A242F" w:rsidRPr="00116A9B" w:rsidRDefault="006A242F" w:rsidP="006A242F">
      <w:pPr>
        <w:widowControl w:val="0"/>
        <w:tabs>
          <w:tab w:val="clear" w:pos="720"/>
        </w:tabs>
        <w:autoSpaceDE w:val="0"/>
        <w:autoSpaceDN w:val="0"/>
        <w:spacing w:before="120" w:after="120"/>
        <w:rPr>
          <w:rFonts w:eastAsia="Lucida Bright" w:cs="Lucida Bright"/>
          <w:b/>
          <w:bCs/>
          <w:sz w:val="24"/>
        </w:rPr>
      </w:pPr>
      <w:r w:rsidRPr="00116A9B">
        <w:rPr>
          <w:rFonts w:ascii="MS Gothic" w:eastAsia="MS Gothic" w:hAnsi="MS Gothic" w:cs="Lucida Bright"/>
          <w:b/>
          <w:bCs/>
          <w:sz w:val="24"/>
        </w:rPr>
        <w:fldChar w:fldCharType="begin">
          <w:ffData>
            <w:name w:val="Check4"/>
            <w:enabled/>
            <w:calcOnExit w:val="0"/>
            <w:checkBox>
              <w:sizeAuto/>
              <w:default w:val="0"/>
            </w:checkBox>
          </w:ffData>
        </w:fldChar>
      </w:r>
      <w:bookmarkStart w:id="3" w:name="Check4"/>
      <w:r w:rsidRPr="00116A9B">
        <w:rPr>
          <w:rFonts w:ascii="MS Gothic" w:eastAsia="MS Gothic" w:hAnsi="MS Gothic" w:cs="Lucida Bright"/>
          <w:b/>
          <w:bCs/>
          <w:sz w:val="24"/>
        </w:rPr>
        <w:instrText xml:space="preserve"> </w:instrText>
      </w:r>
      <w:r w:rsidRPr="00116A9B">
        <w:rPr>
          <w:rFonts w:ascii="MS Gothic" w:eastAsia="MS Gothic" w:hAnsi="MS Gothic" w:cs="Lucida Bright" w:hint="eastAsia"/>
          <w:b/>
          <w:bCs/>
          <w:sz w:val="24"/>
        </w:rPr>
        <w:instrText>FORMCHECKBOX</w:instrText>
      </w:r>
      <w:r w:rsidRPr="00116A9B">
        <w:rPr>
          <w:rFonts w:ascii="MS Gothic" w:eastAsia="MS Gothic" w:hAnsi="MS Gothic" w:cs="Lucida Bright"/>
          <w:b/>
          <w:bCs/>
          <w:sz w:val="24"/>
        </w:rPr>
        <w:instrText xml:space="preserve"> </w:instrText>
      </w:r>
      <w:r w:rsidRPr="00116A9B">
        <w:rPr>
          <w:rFonts w:ascii="MS Gothic" w:eastAsia="MS Gothic" w:hAnsi="MS Gothic" w:cs="Lucida Bright"/>
          <w:b/>
          <w:bCs/>
          <w:sz w:val="24"/>
        </w:rPr>
      </w:r>
      <w:r w:rsidRPr="00116A9B">
        <w:rPr>
          <w:rFonts w:ascii="MS Gothic" w:eastAsia="MS Gothic" w:hAnsi="MS Gothic" w:cs="Lucida Bright"/>
          <w:b/>
          <w:bCs/>
          <w:sz w:val="24"/>
        </w:rPr>
        <w:fldChar w:fldCharType="separate"/>
      </w:r>
      <w:r w:rsidRPr="00116A9B">
        <w:rPr>
          <w:rFonts w:ascii="MS Gothic" w:eastAsia="MS Gothic" w:hAnsi="MS Gothic" w:cs="Lucida Bright"/>
          <w:b/>
          <w:bCs/>
          <w:sz w:val="24"/>
        </w:rPr>
        <w:fldChar w:fldCharType="end"/>
      </w:r>
      <w:bookmarkEnd w:id="3"/>
      <w:r w:rsidRPr="00116A9B">
        <w:rPr>
          <w:rFonts w:ascii="MS Gothic" w:eastAsia="MS Gothic" w:hAnsi="MS Gothic" w:cs="Lucida Bright"/>
          <w:b/>
          <w:bCs/>
          <w:sz w:val="24"/>
        </w:rPr>
        <w:t xml:space="preserve"> </w:t>
      </w:r>
      <w:r w:rsidRPr="00116A9B">
        <w:rPr>
          <w:rFonts w:eastAsia="Lucida Bright" w:cs="Lucida Bright"/>
          <w:sz w:val="24"/>
        </w:rPr>
        <w:t>Nontransient, Noncommunity (NTNC)</w:t>
      </w:r>
    </w:p>
    <w:p w14:paraId="34AD235C" w14:textId="77777777" w:rsidR="006A242F" w:rsidRPr="00116A9B" w:rsidRDefault="006A242F" w:rsidP="006A242F">
      <w:pPr>
        <w:widowControl w:val="0"/>
        <w:tabs>
          <w:tab w:val="clear" w:pos="720"/>
        </w:tabs>
        <w:autoSpaceDE w:val="0"/>
        <w:autoSpaceDN w:val="0"/>
        <w:spacing w:before="120" w:after="120"/>
        <w:rPr>
          <w:rFonts w:eastAsia="Lucida Bright" w:cs="Lucida Bright"/>
          <w:sz w:val="24"/>
        </w:rPr>
      </w:pPr>
      <w:r w:rsidRPr="00116A9B">
        <w:rPr>
          <w:rFonts w:ascii="Segoe UI" w:eastAsia="Lucida Bright" w:hAnsi="Segoe UI" w:cs="Segoe UI"/>
          <w:b/>
          <w:bCs/>
          <w:sz w:val="24"/>
        </w:rPr>
        <w:fldChar w:fldCharType="begin">
          <w:ffData>
            <w:name w:val="Check5"/>
            <w:enabled/>
            <w:calcOnExit w:val="0"/>
            <w:checkBox>
              <w:sizeAuto/>
              <w:default w:val="0"/>
            </w:checkBox>
          </w:ffData>
        </w:fldChar>
      </w:r>
      <w:bookmarkStart w:id="4" w:name="Check5"/>
      <w:r w:rsidRPr="00116A9B">
        <w:rPr>
          <w:rFonts w:ascii="Segoe UI" w:eastAsia="Lucida Bright" w:hAnsi="Segoe UI" w:cs="Segoe UI"/>
          <w:b/>
          <w:bCs/>
          <w:sz w:val="24"/>
        </w:rPr>
        <w:instrText xml:space="preserve"> FORMCHECKBOX </w:instrText>
      </w:r>
      <w:r w:rsidRPr="00116A9B">
        <w:rPr>
          <w:rFonts w:ascii="Segoe UI" w:eastAsia="Lucida Bright" w:hAnsi="Segoe UI" w:cs="Segoe UI"/>
          <w:b/>
          <w:bCs/>
          <w:sz w:val="24"/>
        </w:rPr>
      </w:r>
      <w:r w:rsidRPr="00116A9B">
        <w:rPr>
          <w:rFonts w:ascii="Segoe UI" w:eastAsia="Lucida Bright" w:hAnsi="Segoe UI" w:cs="Segoe UI"/>
          <w:b/>
          <w:bCs/>
          <w:sz w:val="24"/>
        </w:rPr>
        <w:fldChar w:fldCharType="separate"/>
      </w:r>
      <w:r w:rsidRPr="00116A9B">
        <w:rPr>
          <w:rFonts w:ascii="Segoe UI" w:eastAsia="Lucida Bright" w:hAnsi="Segoe UI" w:cs="Segoe UI"/>
          <w:b/>
          <w:bCs/>
          <w:sz w:val="24"/>
        </w:rPr>
        <w:fldChar w:fldCharType="end"/>
      </w:r>
      <w:bookmarkEnd w:id="4"/>
      <w:r w:rsidRPr="00116A9B">
        <w:rPr>
          <w:rFonts w:ascii="Segoe UI" w:eastAsia="Lucida Bright" w:hAnsi="Segoe UI" w:cs="Segoe UI"/>
          <w:b/>
          <w:bCs/>
          <w:sz w:val="24"/>
        </w:rPr>
        <w:t xml:space="preserve"> </w:t>
      </w:r>
      <w:r w:rsidRPr="00116A9B">
        <w:rPr>
          <w:rFonts w:eastAsia="Lucida Bright" w:cs="Lucida Bright"/>
          <w:sz w:val="24"/>
        </w:rPr>
        <w:t>Transient Noncommunity (TNC)</w:t>
      </w:r>
    </w:p>
    <w:p w14:paraId="14FF8359" w14:textId="04FC7BA6" w:rsidR="006A242F" w:rsidRDefault="006A242F">
      <w:pPr>
        <w:tabs>
          <w:tab w:val="clear" w:pos="720"/>
        </w:tabs>
        <w:spacing w:before="-1" w:after="-1"/>
        <w:rPr>
          <w:b/>
          <w:bCs/>
          <w:sz w:val="32"/>
          <w:szCs w:val="32"/>
        </w:rPr>
      </w:pPr>
      <w:r>
        <w:rPr>
          <w:b/>
          <w:bCs/>
          <w:sz w:val="32"/>
          <w:szCs w:val="32"/>
        </w:rPr>
        <w:br w:type="page"/>
      </w:r>
    </w:p>
    <w:p w14:paraId="65203644" w14:textId="284ADD71" w:rsidR="006A242F" w:rsidRPr="005B7944" w:rsidRDefault="006A242F" w:rsidP="00543EC0">
      <w:pPr>
        <w:pStyle w:val="Heading1"/>
      </w:pPr>
      <w:r w:rsidRPr="005B7944">
        <w:lastRenderedPageBreak/>
        <w:t>Introduction</w:t>
      </w:r>
    </w:p>
    <w:p w14:paraId="290E48B3" w14:textId="707E5D08" w:rsidR="006A242F" w:rsidRPr="00A4518A" w:rsidRDefault="006A242F" w:rsidP="00543EC0">
      <w:pPr>
        <w:pStyle w:val="Heading2"/>
      </w:pPr>
      <w:r w:rsidRPr="00A4518A">
        <w:t xml:space="preserve">Purpose of a Plant </w:t>
      </w:r>
      <w:r w:rsidRPr="005B7944">
        <w:t>Operations</w:t>
      </w:r>
      <w:r w:rsidRPr="00A4518A">
        <w:t xml:space="preserve"> Manual</w:t>
      </w:r>
    </w:p>
    <w:p w14:paraId="148D3ECC" w14:textId="733AAE48" w:rsidR="00F51B3C" w:rsidRPr="00116A9B" w:rsidRDefault="00D8664D" w:rsidP="00D8664D">
      <w:pPr>
        <w:pStyle w:val="BodyText"/>
        <w:rPr>
          <w:sz w:val="24"/>
        </w:rPr>
      </w:pPr>
      <w:r w:rsidRPr="00116A9B">
        <w:rPr>
          <w:sz w:val="24"/>
        </w:rPr>
        <w:t xml:space="preserve">In accordance with </w:t>
      </w:r>
      <w:hyperlink r:id="rId12" w:history="1">
        <w:r w:rsidRPr="00153C97">
          <w:rPr>
            <w:rStyle w:val="Hyperlink"/>
            <w:sz w:val="24"/>
          </w:rPr>
          <w:t>30 Texas Administrative Code (TAC) 290.42(l)</w:t>
        </w:r>
      </w:hyperlink>
      <w:r>
        <w:rPr>
          <w:sz w:val="24"/>
        </w:rPr>
        <w:t xml:space="preserve">, </w:t>
      </w:r>
      <w:r w:rsidRPr="00116A9B">
        <w:rPr>
          <w:sz w:val="24"/>
        </w:rPr>
        <w:t xml:space="preserve">a thorough plant operations manual must be completed and kept up-to-date for operator review and reference. </w:t>
      </w:r>
      <w:r w:rsidRPr="00153C97">
        <w:rPr>
          <w:sz w:val="24"/>
        </w:rPr>
        <w:t>The intent of the plant operations manual is to provide enough detail for the operator to perform routine maintenance and repair procedures. The manual should</w:t>
      </w:r>
      <w:r w:rsidR="00D94FE8">
        <w:rPr>
          <w:sz w:val="24"/>
        </w:rPr>
        <w:t xml:space="preserve"> </w:t>
      </w:r>
      <w:r w:rsidRPr="00153C97">
        <w:rPr>
          <w:sz w:val="24"/>
        </w:rPr>
        <w:t xml:space="preserve">include the protocols </w:t>
      </w:r>
      <w:r>
        <w:rPr>
          <w:sz w:val="24"/>
        </w:rPr>
        <w:t xml:space="preserve">to be </w:t>
      </w:r>
      <w:r w:rsidRPr="00153C97">
        <w:rPr>
          <w:sz w:val="24"/>
        </w:rPr>
        <w:t>implemented in the event of a catastrophe or a temporary or permanent loss of key personnel.</w:t>
      </w:r>
      <w:r>
        <w:rPr>
          <w:sz w:val="24"/>
        </w:rPr>
        <w:t xml:space="preserve"> </w:t>
      </w:r>
      <w:r w:rsidRPr="00116A9B">
        <w:rPr>
          <w:sz w:val="24"/>
        </w:rPr>
        <w:t xml:space="preserve">This manual should also contain contact information for all water system personnel, local, state/federal agencies to be contacted in emergencies. </w:t>
      </w:r>
    </w:p>
    <w:p w14:paraId="00279E8F" w14:textId="77777777" w:rsidR="00543EC0" w:rsidRDefault="00543EC0" w:rsidP="00321360">
      <w:pPr>
        <w:pStyle w:val="BodyText"/>
      </w:pPr>
    </w:p>
    <w:p w14:paraId="23E3A74D" w14:textId="00816C62" w:rsidR="006B3DC8" w:rsidRPr="00A4518A" w:rsidRDefault="006A242F" w:rsidP="00543EC0">
      <w:pPr>
        <w:pStyle w:val="Heading2"/>
      </w:pPr>
      <w:r w:rsidRPr="00A4518A">
        <w:t xml:space="preserve">General </w:t>
      </w:r>
      <w:r w:rsidRPr="005B7944">
        <w:t>Instructions</w:t>
      </w:r>
    </w:p>
    <w:p w14:paraId="6A2D72EE" w14:textId="53FBB51B" w:rsidR="00AB4364" w:rsidRDefault="001238C7" w:rsidP="00C96065">
      <w:pPr>
        <w:pStyle w:val="BodyText"/>
        <w:rPr>
          <w:rStyle w:val="Strong"/>
          <w:sz w:val="24"/>
        </w:rPr>
      </w:pPr>
      <w:r>
        <w:rPr>
          <w:sz w:val="24"/>
        </w:rPr>
        <w:t>At a minimum, t</w:t>
      </w:r>
      <w:r w:rsidR="00830258" w:rsidRPr="0082015A">
        <w:rPr>
          <w:sz w:val="24"/>
        </w:rPr>
        <w:t>his manual must include the information to ensure the continuity of operations.</w:t>
      </w:r>
      <w:r w:rsidR="00830258">
        <w:rPr>
          <w:sz w:val="24"/>
        </w:rPr>
        <w:t xml:space="preserve"> </w:t>
      </w:r>
      <w:r w:rsidR="417CD392" w:rsidRPr="00116A9B">
        <w:rPr>
          <w:sz w:val="24"/>
        </w:rPr>
        <w:t xml:space="preserve">Update your manual as necessary, </w:t>
      </w:r>
      <w:r w:rsidR="50884529" w:rsidRPr="00116A9B">
        <w:rPr>
          <w:sz w:val="24"/>
        </w:rPr>
        <w:t xml:space="preserve">including when significant changes are made, </w:t>
      </w:r>
      <w:r w:rsidR="417CD392" w:rsidRPr="00116A9B">
        <w:rPr>
          <w:sz w:val="24"/>
        </w:rPr>
        <w:t xml:space="preserve">after an emergency event that impacts your operations, or at least every three years. </w:t>
      </w:r>
      <w:r w:rsidR="00D23E51" w:rsidRPr="001E6870">
        <w:rPr>
          <w:rStyle w:val="Strong"/>
          <w:sz w:val="24"/>
        </w:rPr>
        <w:t xml:space="preserve">Examples are </w:t>
      </w:r>
      <w:r w:rsidR="005330DE">
        <w:rPr>
          <w:rStyle w:val="Strong"/>
          <w:sz w:val="24"/>
        </w:rPr>
        <w:t>provided</w:t>
      </w:r>
      <w:r w:rsidR="00D23E51" w:rsidRPr="001E6870">
        <w:rPr>
          <w:rStyle w:val="Strong"/>
          <w:sz w:val="24"/>
        </w:rPr>
        <w:t xml:space="preserve"> in </w:t>
      </w:r>
      <w:r w:rsidR="00D23E51" w:rsidRPr="008D4A83">
        <w:rPr>
          <w:rStyle w:val="StrongEmphasis"/>
          <w:sz w:val="24"/>
        </w:rPr>
        <w:t>italics</w:t>
      </w:r>
      <w:r w:rsidR="00D23E51" w:rsidRPr="001E6870">
        <w:rPr>
          <w:rStyle w:val="Strong"/>
          <w:sz w:val="24"/>
        </w:rPr>
        <w:t xml:space="preserve"> and should be replaced with information specific to your system. </w:t>
      </w:r>
      <w:r w:rsidR="417CD392" w:rsidRPr="001E6870">
        <w:rPr>
          <w:rStyle w:val="Strong"/>
          <w:sz w:val="24"/>
        </w:rPr>
        <w:t xml:space="preserve">Keep your </w:t>
      </w:r>
      <w:r w:rsidR="00E60201" w:rsidRPr="001E6870">
        <w:rPr>
          <w:rStyle w:val="Strong"/>
          <w:sz w:val="24"/>
        </w:rPr>
        <w:t>p</w:t>
      </w:r>
      <w:r w:rsidR="417CD392" w:rsidRPr="001E6870">
        <w:rPr>
          <w:rStyle w:val="Strong"/>
          <w:sz w:val="24"/>
        </w:rPr>
        <w:t xml:space="preserve">lant </w:t>
      </w:r>
      <w:r w:rsidR="00E60201" w:rsidRPr="001E6870">
        <w:rPr>
          <w:rStyle w:val="Strong"/>
          <w:sz w:val="24"/>
        </w:rPr>
        <w:t>o</w:t>
      </w:r>
      <w:r w:rsidR="417CD392" w:rsidRPr="001E6870">
        <w:rPr>
          <w:rStyle w:val="Strong"/>
          <w:sz w:val="24"/>
        </w:rPr>
        <w:t xml:space="preserve">perations </w:t>
      </w:r>
      <w:r w:rsidR="00E60201" w:rsidRPr="001E6870">
        <w:rPr>
          <w:rStyle w:val="Strong"/>
          <w:sz w:val="24"/>
        </w:rPr>
        <w:t>m</w:t>
      </w:r>
      <w:r w:rsidR="417CD392" w:rsidRPr="001E6870">
        <w:rPr>
          <w:rStyle w:val="Strong"/>
          <w:sz w:val="24"/>
        </w:rPr>
        <w:t>anual permanently</w:t>
      </w:r>
      <w:r w:rsidR="60695AB3" w:rsidRPr="001E6870">
        <w:rPr>
          <w:rStyle w:val="Strong"/>
          <w:sz w:val="24"/>
        </w:rPr>
        <w:t>.</w:t>
      </w:r>
    </w:p>
    <w:p w14:paraId="5A82FAE1" w14:textId="16B0063B" w:rsidR="00A55CD7" w:rsidRDefault="00A55CD7" w:rsidP="00AB4364">
      <w:pPr>
        <w:tabs>
          <w:tab w:val="clear" w:pos="720"/>
        </w:tabs>
        <w:spacing w:before="-1" w:after="-1"/>
        <w:rPr>
          <w:rStyle w:val="Strong"/>
          <w:sz w:val="24"/>
        </w:rPr>
      </w:pPr>
    </w:p>
    <w:p w14:paraId="24BE1A64" w14:textId="77777777" w:rsidR="003F3D13" w:rsidRDefault="003F3D13">
      <w:pPr>
        <w:tabs>
          <w:tab w:val="clear" w:pos="720"/>
        </w:tabs>
        <w:spacing w:before="-1" w:after="-1"/>
      </w:pPr>
    </w:p>
    <w:p w14:paraId="0574C21B" w14:textId="77777777" w:rsidR="003F3D13" w:rsidRDefault="003F3D13">
      <w:pPr>
        <w:tabs>
          <w:tab w:val="clear" w:pos="720"/>
        </w:tabs>
        <w:spacing w:before="-1" w:after="-1"/>
      </w:pPr>
    </w:p>
    <w:p w14:paraId="44F2EB9F" w14:textId="77777777" w:rsidR="003F3D13" w:rsidRDefault="003F3D13">
      <w:pPr>
        <w:tabs>
          <w:tab w:val="clear" w:pos="720"/>
        </w:tabs>
        <w:spacing w:before="-1" w:after="-1"/>
      </w:pPr>
    </w:p>
    <w:p w14:paraId="453E5BA2" w14:textId="77777777" w:rsidR="003F3D13" w:rsidRDefault="003F3D13">
      <w:pPr>
        <w:tabs>
          <w:tab w:val="clear" w:pos="720"/>
        </w:tabs>
        <w:spacing w:before="-1" w:after="-1"/>
      </w:pPr>
    </w:p>
    <w:p w14:paraId="2CE09565" w14:textId="77777777" w:rsidR="003F3D13" w:rsidRDefault="003F3D13">
      <w:pPr>
        <w:tabs>
          <w:tab w:val="clear" w:pos="720"/>
        </w:tabs>
        <w:spacing w:before="-1" w:after="-1"/>
      </w:pPr>
    </w:p>
    <w:p w14:paraId="646808EB" w14:textId="77777777" w:rsidR="003F3D13" w:rsidRDefault="003F3D13">
      <w:pPr>
        <w:tabs>
          <w:tab w:val="clear" w:pos="720"/>
        </w:tabs>
        <w:spacing w:before="-1" w:after="-1"/>
      </w:pPr>
    </w:p>
    <w:p w14:paraId="119C3A08" w14:textId="77777777" w:rsidR="003F3D13" w:rsidRDefault="003F3D13">
      <w:pPr>
        <w:tabs>
          <w:tab w:val="clear" w:pos="720"/>
        </w:tabs>
        <w:spacing w:before="-1" w:after="-1"/>
      </w:pPr>
    </w:p>
    <w:p w14:paraId="629546C2" w14:textId="77777777" w:rsidR="003F3D13" w:rsidRDefault="003F3D13">
      <w:pPr>
        <w:tabs>
          <w:tab w:val="clear" w:pos="720"/>
        </w:tabs>
        <w:spacing w:before="-1" w:after="-1"/>
      </w:pPr>
    </w:p>
    <w:p w14:paraId="6B340223" w14:textId="77777777" w:rsidR="003F3D13" w:rsidRDefault="003F3D13">
      <w:pPr>
        <w:tabs>
          <w:tab w:val="clear" w:pos="720"/>
        </w:tabs>
        <w:spacing w:before="-1" w:after="-1"/>
      </w:pPr>
    </w:p>
    <w:p w14:paraId="24C69297" w14:textId="77777777" w:rsidR="003F3D13" w:rsidRDefault="003F3D13">
      <w:pPr>
        <w:tabs>
          <w:tab w:val="clear" w:pos="720"/>
        </w:tabs>
        <w:spacing w:before="-1" w:after="-1"/>
      </w:pPr>
    </w:p>
    <w:p w14:paraId="337C239F" w14:textId="77777777" w:rsidR="003F3D13" w:rsidRDefault="003F3D13">
      <w:pPr>
        <w:tabs>
          <w:tab w:val="clear" w:pos="720"/>
        </w:tabs>
        <w:spacing w:before="-1" w:after="-1"/>
      </w:pPr>
    </w:p>
    <w:p w14:paraId="713043C5" w14:textId="77777777" w:rsidR="003F3D13" w:rsidRDefault="003F3D13">
      <w:pPr>
        <w:tabs>
          <w:tab w:val="clear" w:pos="720"/>
        </w:tabs>
        <w:spacing w:before="-1" w:after="-1"/>
      </w:pPr>
    </w:p>
    <w:p w14:paraId="7EDC032A" w14:textId="77777777" w:rsidR="003F3D13" w:rsidRDefault="003F3D13">
      <w:pPr>
        <w:tabs>
          <w:tab w:val="clear" w:pos="720"/>
        </w:tabs>
        <w:spacing w:before="-1" w:after="-1"/>
      </w:pPr>
    </w:p>
    <w:p w14:paraId="41D8051C" w14:textId="77777777" w:rsidR="003F3D13" w:rsidRDefault="003F3D13">
      <w:pPr>
        <w:tabs>
          <w:tab w:val="clear" w:pos="720"/>
        </w:tabs>
        <w:spacing w:before="-1" w:after="-1"/>
      </w:pPr>
    </w:p>
    <w:p w14:paraId="1CAFEDC2" w14:textId="77777777" w:rsidR="003F3D13" w:rsidRDefault="003F3D13">
      <w:pPr>
        <w:tabs>
          <w:tab w:val="clear" w:pos="720"/>
        </w:tabs>
        <w:spacing w:before="-1" w:after="-1"/>
      </w:pPr>
    </w:p>
    <w:p w14:paraId="18411E2A" w14:textId="77777777" w:rsidR="003F3D13" w:rsidRDefault="003F3D13">
      <w:pPr>
        <w:tabs>
          <w:tab w:val="clear" w:pos="720"/>
        </w:tabs>
        <w:spacing w:before="-1" w:after="-1"/>
      </w:pPr>
    </w:p>
    <w:p w14:paraId="3A51CCC2" w14:textId="77777777" w:rsidR="003F3D13" w:rsidRDefault="003F3D13">
      <w:pPr>
        <w:tabs>
          <w:tab w:val="clear" w:pos="720"/>
        </w:tabs>
        <w:spacing w:before="-1" w:after="-1"/>
      </w:pPr>
    </w:p>
    <w:p w14:paraId="26B093A9" w14:textId="77777777" w:rsidR="003F3D13" w:rsidRDefault="003F3D13">
      <w:pPr>
        <w:tabs>
          <w:tab w:val="clear" w:pos="720"/>
        </w:tabs>
        <w:spacing w:before="-1" w:after="-1"/>
      </w:pPr>
    </w:p>
    <w:p w14:paraId="35902748" w14:textId="77777777" w:rsidR="003F3D13" w:rsidRDefault="003F3D13">
      <w:pPr>
        <w:tabs>
          <w:tab w:val="clear" w:pos="720"/>
        </w:tabs>
        <w:spacing w:before="-1" w:after="-1"/>
      </w:pPr>
    </w:p>
    <w:p w14:paraId="1AA58D39" w14:textId="77777777" w:rsidR="003F3D13" w:rsidRDefault="003F3D13">
      <w:pPr>
        <w:tabs>
          <w:tab w:val="clear" w:pos="720"/>
        </w:tabs>
        <w:spacing w:before="-1" w:after="-1"/>
      </w:pPr>
    </w:p>
    <w:p w14:paraId="10D9BD8D" w14:textId="77777777" w:rsidR="003F3D13" w:rsidRDefault="003F3D13">
      <w:pPr>
        <w:tabs>
          <w:tab w:val="clear" w:pos="720"/>
        </w:tabs>
        <w:spacing w:before="-1" w:after="-1"/>
      </w:pPr>
    </w:p>
    <w:p w14:paraId="345CD280" w14:textId="77777777" w:rsidR="003F3D13" w:rsidRDefault="003F3D13">
      <w:pPr>
        <w:tabs>
          <w:tab w:val="clear" w:pos="720"/>
        </w:tabs>
        <w:spacing w:before="-1" w:after="-1"/>
      </w:pPr>
    </w:p>
    <w:p w14:paraId="3AE3E3B4" w14:textId="77777777" w:rsidR="003F3D13" w:rsidRDefault="003F3D13">
      <w:pPr>
        <w:tabs>
          <w:tab w:val="clear" w:pos="720"/>
        </w:tabs>
        <w:spacing w:before="-1" w:after="-1"/>
      </w:pPr>
    </w:p>
    <w:p w14:paraId="2BF969E8" w14:textId="77777777" w:rsidR="003F3D13" w:rsidRDefault="003F3D13">
      <w:pPr>
        <w:tabs>
          <w:tab w:val="clear" w:pos="720"/>
        </w:tabs>
        <w:spacing w:before="-1" w:after="-1"/>
      </w:pPr>
    </w:p>
    <w:p w14:paraId="00138B1F" w14:textId="77777777" w:rsidR="003F3D13" w:rsidRDefault="003F3D13">
      <w:pPr>
        <w:tabs>
          <w:tab w:val="clear" w:pos="720"/>
        </w:tabs>
        <w:spacing w:before="-1" w:after="-1"/>
      </w:pPr>
    </w:p>
    <w:p w14:paraId="78EEFEB2" w14:textId="77777777" w:rsidR="003F3D13" w:rsidRDefault="003F3D13">
      <w:pPr>
        <w:tabs>
          <w:tab w:val="clear" w:pos="720"/>
        </w:tabs>
        <w:spacing w:before="-1" w:after="-1"/>
      </w:pPr>
    </w:p>
    <w:p w14:paraId="6E85476C" w14:textId="77777777" w:rsidR="003F3D13" w:rsidRDefault="003F3D13">
      <w:pPr>
        <w:tabs>
          <w:tab w:val="clear" w:pos="720"/>
        </w:tabs>
        <w:spacing w:before="-1" w:after="-1"/>
      </w:pPr>
    </w:p>
    <w:p w14:paraId="5EDF7916" w14:textId="77777777" w:rsidR="003F3D13" w:rsidRDefault="003F3D13">
      <w:pPr>
        <w:tabs>
          <w:tab w:val="clear" w:pos="720"/>
        </w:tabs>
        <w:spacing w:before="-1" w:after="-1"/>
      </w:pPr>
    </w:p>
    <w:p w14:paraId="7D55B874" w14:textId="77777777" w:rsidR="003F3D13" w:rsidRDefault="003F3D13">
      <w:pPr>
        <w:tabs>
          <w:tab w:val="clear" w:pos="720"/>
        </w:tabs>
        <w:spacing w:before="-1" w:after="-1"/>
      </w:pPr>
    </w:p>
    <w:p w14:paraId="544C035E" w14:textId="38FC4A38" w:rsidR="00194B81" w:rsidRDefault="00F91546" w:rsidP="00AD36C6">
      <w:pPr>
        <w:pStyle w:val="Footer"/>
        <w:rPr>
          <w:rFonts w:ascii="Verdana" w:eastAsiaTheme="majorEastAsia" w:hAnsi="Verdana" w:cstheme="majorBidi"/>
          <w:b/>
          <w:bCs/>
          <w:sz w:val="44"/>
          <w:szCs w:val="28"/>
        </w:rPr>
      </w:pPr>
      <w:r w:rsidRPr="00F91546">
        <w:t>1</w:t>
      </w:r>
      <w:r>
        <w:t xml:space="preserve">. </w:t>
      </w:r>
      <w:r w:rsidR="003F3D13" w:rsidRPr="003F3D13">
        <w:t xml:space="preserve">https://texas-sos.appianportalsgov.com/rules-and-meetings?$locale=en_US&amp;interface=VIEW_TAC_SUMMARY&amp;queryAsDate=05%5C28%5C2025&amp;recordId=215895 </w:t>
      </w:r>
      <w:r w:rsidR="00194B81">
        <w:br w:type="page"/>
      </w:r>
    </w:p>
    <w:p w14:paraId="67F64E64" w14:textId="6932935B" w:rsidR="003D0531" w:rsidRDefault="003D0531" w:rsidP="003D0531">
      <w:pPr>
        <w:pStyle w:val="Heading1"/>
      </w:pPr>
      <w:r>
        <w:lastRenderedPageBreak/>
        <w:t>Points of Contact Information</w:t>
      </w:r>
    </w:p>
    <w:p w14:paraId="4D924B64" w14:textId="79400965" w:rsidR="003D0531" w:rsidRDefault="003D0531" w:rsidP="003D0531">
      <w:pPr>
        <w:pStyle w:val="Heading2"/>
      </w:pPr>
      <w:r>
        <w:t>Water System Contacts</w:t>
      </w:r>
    </w:p>
    <w:p w14:paraId="3FF71B1B" w14:textId="5A924879" w:rsidR="00106924" w:rsidRDefault="00106924" w:rsidP="00321360">
      <w:pPr>
        <w:pStyle w:val="Caption"/>
        <w:spacing w:before="200"/>
      </w:pPr>
      <w:r>
        <w:t xml:space="preserve">Table </w:t>
      </w:r>
      <w:r>
        <w:fldChar w:fldCharType="begin"/>
      </w:r>
      <w:r>
        <w:instrText xml:space="preserve"> SEQ Table \* ARABIC </w:instrText>
      </w:r>
      <w:r>
        <w:fldChar w:fldCharType="separate"/>
      </w:r>
      <w:r w:rsidR="00E6432B">
        <w:rPr>
          <w:noProof/>
        </w:rPr>
        <w:t>2</w:t>
      </w:r>
      <w:r>
        <w:fldChar w:fldCharType="end"/>
      </w:r>
      <w:r>
        <w:t xml:space="preserve"> - Water System Contacts</w:t>
      </w:r>
    </w:p>
    <w:tbl>
      <w:tblPr>
        <w:tblStyle w:val="TableGrid"/>
        <w:tblW w:w="0" w:type="auto"/>
        <w:tblLook w:val="04A0" w:firstRow="1" w:lastRow="0" w:firstColumn="1" w:lastColumn="0" w:noHBand="0" w:noVBand="1"/>
        <w:tblCaption w:val="Water System Contacts"/>
        <w:tblDescription w:val="Space to list out water system contacts "/>
      </w:tblPr>
      <w:tblGrid>
        <w:gridCol w:w="2697"/>
        <w:gridCol w:w="2697"/>
        <w:gridCol w:w="2698"/>
        <w:gridCol w:w="2698"/>
      </w:tblGrid>
      <w:tr w:rsidR="00106924" w14:paraId="298B401F" w14:textId="77777777" w:rsidTr="007B29A5">
        <w:trPr>
          <w:trHeight w:val="591"/>
        </w:trPr>
        <w:tc>
          <w:tcPr>
            <w:tcW w:w="2697" w:type="dxa"/>
            <w:shd w:val="clear" w:color="auto" w:fill="D9D9D9" w:themeFill="background1" w:themeFillShade="D9"/>
            <w:vAlign w:val="center"/>
          </w:tcPr>
          <w:p w14:paraId="042C415F" w14:textId="5C7658B1" w:rsidR="00106924" w:rsidRPr="00106924" w:rsidRDefault="00106924" w:rsidP="00106924">
            <w:pPr>
              <w:pStyle w:val="BodyText"/>
              <w:jc w:val="center"/>
              <w:rPr>
                <w:rStyle w:val="Strong"/>
                <w:sz w:val="24"/>
              </w:rPr>
            </w:pPr>
            <w:r w:rsidRPr="00106924">
              <w:rPr>
                <w:rStyle w:val="Strong"/>
                <w:sz w:val="24"/>
              </w:rPr>
              <w:t>Title</w:t>
            </w:r>
          </w:p>
        </w:tc>
        <w:tc>
          <w:tcPr>
            <w:tcW w:w="2697" w:type="dxa"/>
            <w:shd w:val="clear" w:color="auto" w:fill="D9D9D9" w:themeFill="background1" w:themeFillShade="D9"/>
            <w:vAlign w:val="center"/>
          </w:tcPr>
          <w:p w14:paraId="30D4972E" w14:textId="72642FFD" w:rsidR="00106924" w:rsidRPr="00106924" w:rsidRDefault="00106924" w:rsidP="00106924">
            <w:pPr>
              <w:pStyle w:val="BodyText"/>
              <w:jc w:val="center"/>
              <w:rPr>
                <w:rStyle w:val="Strong"/>
                <w:sz w:val="24"/>
              </w:rPr>
            </w:pPr>
            <w:r w:rsidRPr="00106924">
              <w:rPr>
                <w:rStyle w:val="Strong"/>
                <w:sz w:val="24"/>
              </w:rPr>
              <w:t>Name</w:t>
            </w:r>
          </w:p>
        </w:tc>
        <w:tc>
          <w:tcPr>
            <w:tcW w:w="2698" w:type="dxa"/>
            <w:shd w:val="clear" w:color="auto" w:fill="D9D9D9" w:themeFill="background1" w:themeFillShade="D9"/>
            <w:vAlign w:val="center"/>
          </w:tcPr>
          <w:p w14:paraId="66B885FE" w14:textId="55BD39A5" w:rsidR="00106924" w:rsidRPr="00106924" w:rsidRDefault="00106924" w:rsidP="00106924">
            <w:pPr>
              <w:pStyle w:val="BodyText"/>
              <w:jc w:val="center"/>
              <w:rPr>
                <w:rStyle w:val="Strong"/>
                <w:sz w:val="24"/>
              </w:rPr>
            </w:pPr>
            <w:r w:rsidRPr="00106924">
              <w:rPr>
                <w:rStyle w:val="Strong"/>
                <w:sz w:val="24"/>
              </w:rPr>
              <w:t>Phone Number</w:t>
            </w:r>
          </w:p>
        </w:tc>
        <w:tc>
          <w:tcPr>
            <w:tcW w:w="2698" w:type="dxa"/>
            <w:shd w:val="clear" w:color="auto" w:fill="D9D9D9" w:themeFill="background1" w:themeFillShade="D9"/>
            <w:vAlign w:val="center"/>
          </w:tcPr>
          <w:p w14:paraId="4FF949A6" w14:textId="7C302EBA" w:rsidR="00106924" w:rsidRPr="00106924" w:rsidRDefault="00106924" w:rsidP="00106924">
            <w:pPr>
              <w:pStyle w:val="BodyText"/>
              <w:jc w:val="center"/>
              <w:rPr>
                <w:rStyle w:val="Strong"/>
                <w:sz w:val="24"/>
              </w:rPr>
            </w:pPr>
            <w:r w:rsidRPr="00106924">
              <w:rPr>
                <w:rStyle w:val="Strong"/>
                <w:sz w:val="24"/>
              </w:rPr>
              <w:t>Email</w:t>
            </w:r>
          </w:p>
        </w:tc>
      </w:tr>
      <w:tr w:rsidR="00106924" w14:paraId="12FBFC0C" w14:textId="77777777" w:rsidTr="007B29A5">
        <w:trPr>
          <w:trHeight w:val="591"/>
        </w:trPr>
        <w:tc>
          <w:tcPr>
            <w:tcW w:w="2697" w:type="dxa"/>
            <w:vAlign w:val="center"/>
          </w:tcPr>
          <w:p w14:paraId="5E279E6E" w14:textId="4070FF22" w:rsidR="00106924" w:rsidRPr="00106924" w:rsidRDefault="00106924" w:rsidP="00106924">
            <w:pPr>
              <w:pStyle w:val="BodyText"/>
              <w:rPr>
                <w:i/>
                <w:iCs/>
              </w:rPr>
            </w:pPr>
            <w:r>
              <w:rPr>
                <w:i/>
                <w:iCs/>
              </w:rPr>
              <w:t>Administrative Assistant</w:t>
            </w:r>
          </w:p>
        </w:tc>
        <w:tc>
          <w:tcPr>
            <w:tcW w:w="2697" w:type="dxa"/>
          </w:tcPr>
          <w:p w14:paraId="30F5D281" w14:textId="77777777" w:rsidR="00106924" w:rsidRDefault="00106924" w:rsidP="00106924">
            <w:pPr>
              <w:pStyle w:val="BodyText"/>
            </w:pPr>
          </w:p>
        </w:tc>
        <w:tc>
          <w:tcPr>
            <w:tcW w:w="2698" w:type="dxa"/>
          </w:tcPr>
          <w:p w14:paraId="619971F5" w14:textId="77777777" w:rsidR="00106924" w:rsidRDefault="00106924" w:rsidP="00106924">
            <w:pPr>
              <w:pStyle w:val="BodyText"/>
            </w:pPr>
          </w:p>
        </w:tc>
        <w:tc>
          <w:tcPr>
            <w:tcW w:w="2698" w:type="dxa"/>
          </w:tcPr>
          <w:p w14:paraId="56B5AEB3" w14:textId="77777777" w:rsidR="00106924" w:rsidRDefault="00106924" w:rsidP="00106924">
            <w:pPr>
              <w:pStyle w:val="BodyText"/>
            </w:pPr>
          </w:p>
        </w:tc>
      </w:tr>
      <w:tr w:rsidR="00106924" w14:paraId="0243D519" w14:textId="77777777" w:rsidTr="007B29A5">
        <w:trPr>
          <w:trHeight w:val="591"/>
        </w:trPr>
        <w:tc>
          <w:tcPr>
            <w:tcW w:w="2697" w:type="dxa"/>
            <w:vAlign w:val="center"/>
          </w:tcPr>
          <w:p w14:paraId="680104DD" w14:textId="60349AC4" w:rsidR="00106924" w:rsidRPr="00106924" w:rsidRDefault="00106924" w:rsidP="00106924">
            <w:pPr>
              <w:pStyle w:val="BodyText"/>
              <w:rPr>
                <w:i/>
                <w:iCs/>
              </w:rPr>
            </w:pPr>
            <w:r>
              <w:rPr>
                <w:i/>
                <w:iCs/>
              </w:rPr>
              <w:t>Owner/Legal Contact</w:t>
            </w:r>
          </w:p>
        </w:tc>
        <w:tc>
          <w:tcPr>
            <w:tcW w:w="2697" w:type="dxa"/>
          </w:tcPr>
          <w:p w14:paraId="0A248E72" w14:textId="77777777" w:rsidR="00106924" w:rsidRDefault="00106924" w:rsidP="00106924">
            <w:pPr>
              <w:pStyle w:val="BodyText"/>
            </w:pPr>
          </w:p>
        </w:tc>
        <w:tc>
          <w:tcPr>
            <w:tcW w:w="2698" w:type="dxa"/>
          </w:tcPr>
          <w:p w14:paraId="37795E11" w14:textId="77777777" w:rsidR="00106924" w:rsidRDefault="00106924" w:rsidP="00106924">
            <w:pPr>
              <w:pStyle w:val="BodyText"/>
            </w:pPr>
          </w:p>
        </w:tc>
        <w:tc>
          <w:tcPr>
            <w:tcW w:w="2698" w:type="dxa"/>
          </w:tcPr>
          <w:p w14:paraId="461A83EC" w14:textId="77777777" w:rsidR="00106924" w:rsidRDefault="00106924" w:rsidP="00106924">
            <w:pPr>
              <w:pStyle w:val="BodyText"/>
            </w:pPr>
          </w:p>
        </w:tc>
      </w:tr>
      <w:tr w:rsidR="00106924" w14:paraId="44384A47" w14:textId="77777777" w:rsidTr="007B29A5">
        <w:trPr>
          <w:trHeight w:val="591"/>
        </w:trPr>
        <w:tc>
          <w:tcPr>
            <w:tcW w:w="2697" w:type="dxa"/>
            <w:vAlign w:val="center"/>
          </w:tcPr>
          <w:p w14:paraId="7F52C3D2" w14:textId="1D56DE89" w:rsidR="00106924" w:rsidRPr="00106924" w:rsidRDefault="00106924" w:rsidP="00106924">
            <w:pPr>
              <w:pStyle w:val="BodyText"/>
              <w:rPr>
                <w:i/>
                <w:iCs/>
              </w:rPr>
            </w:pPr>
            <w:r>
              <w:rPr>
                <w:i/>
                <w:iCs/>
              </w:rPr>
              <w:t>Chief Operator</w:t>
            </w:r>
          </w:p>
        </w:tc>
        <w:tc>
          <w:tcPr>
            <w:tcW w:w="2697" w:type="dxa"/>
          </w:tcPr>
          <w:p w14:paraId="252F41C9" w14:textId="77777777" w:rsidR="00106924" w:rsidRDefault="00106924" w:rsidP="00106924">
            <w:pPr>
              <w:pStyle w:val="BodyText"/>
            </w:pPr>
          </w:p>
        </w:tc>
        <w:tc>
          <w:tcPr>
            <w:tcW w:w="2698" w:type="dxa"/>
          </w:tcPr>
          <w:p w14:paraId="20FB7531" w14:textId="77777777" w:rsidR="00106924" w:rsidRDefault="00106924" w:rsidP="00106924">
            <w:pPr>
              <w:pStyle w:val="BodyText"/>
            </w:pPr>
          </w:p>
        </w:tc>
        <w:tc>
          <w:tcPr>
            <w:tcW w:w="2698" w:type="dxa"/>
          </w:tcPr>
          <w:p w14:paraId="69CBA2FA" w14:textId="77777777" w:rsidR="00106924" w:rsidRDefault="00106924" w:rsidP="00106924">
            <w:pPr>
              <w:pStyle w:val="BodyText"/>
            </w:pPr>
          </w:p>
        </w:tc>
      </w:tr>
      <w:tr w:rsidR="00106924" w14:paraId="051FD9FC" w14:textId="77777777" w:rsidTr="007B29A5">
        <w:trPr>
          <w:trHeight w:val="591"/>
        </w:trPr>
        <w:tc>
          <w:tcPr>
            <w:tcW w:w="2697" w:type="dxa"/>
            <w:vAlign w:val="center"/>
          </w:tcPr>
          <w:p w14:paraId="3E86707E" w14:textId="70648BE3" w:rsidR="00106924" w:rsidRPr="00106924" w:rsidRDefault="00106924" w:rsidP="00106924">
            <w:pPr>
              <w:pStyle w:val="BodyText"/>
              <w:rPr>
                <w:i/>
                <w:iCs/>
              </w:rPr>
            </w:pPr>
            <w:r>
              <w:rPr>
                <w:i/>
                <w:iCs/>
              </w:rPr>
              <w:t>Operator</w:t>
            </w:r>
          </w:p>
        </w:tc>
        <w:tc>
          <w:tcPr>
            <w:tcW w:w="2697" w:type="dxa"/>
          </w:tcPr>
          <w:p w14:paraId="46965E6D" w14:textId="77777777" w:rsidR="00106924" w:rsidRDefault="00106924" w:rsidP="00106924">
            <w:pPr>
              <w:pStyle w:val="BodyText"/>
            </w:pPr>
          </w:p>
        </w:tc>
        <w:tc>
          <w:tcPr>
            <w:tcW w:w="2698" w:type="dxa"/>
          </w:tcPr>
          <w:p w14:paraId="11B14E79" w14:textId="77777777" w:rsidR="00106924" w:rsidRDefault="00106924" w:rsidP="00106924">
            <w:pPr>
              <w:pStyle w:val="BodyText"/>
            </w:pPr>
          </w:p>
        </w:tc>
        <w:tc>
          <w:tcPr>
            <w:tcW w:w="2698" w:type="dxa"/>
          </w:tcPr>
          <w:p w14:paraId="5A1C2763" w14:textId="77777777" w:rsidR="00106924" w:rsidRDefault="00106924" w:rsidP="00106924">
            <w:pPr>
              <w:pStyle w:val="BodyText"/>
            </w:pPr>
          </w:p>
        </w:tc>
      </w:tr>
      <w:tr w:rsidR="00106924" w14:paraId="6A27EDBE" w14:textId="77777777" w:rsidTr="007B29A5">
        <w:trPr>
          <w:trHeight w:val="591"/>
        </w:trPr>
        <w:tc>
          <w:tcPr>
            <w:tcW w:w="2697" w:type="dxa"/>
            <w:vAlign w:val="center"/>
          </w:tcPr>
          <w:p w14:paraId="31FA43EE" w14:textId="3E5D8D1A" w:rsidR="00106924" w:rsidRPr="00106924" w:rsidRDefault="00106924" w:rsidP="00106924">
            <w:pPr>
              <w:pStyle w:val="BodyText"/>
              <w:rPr>
                <w:i/>
                <w:iCs/>
              </w:rPr>
            </w:pPr>
            <w:r>
              <w:rPr>
                <w:i/>
                <w:iCs/>
              </w:rPr>
              <w:t>Backflow Prevention Assembly Tester</w:t>
            </w:r>
          </w:p>
        </w:tc>
        <w:tc>
          <w:tcPr>
            <w:tcW w:w="2697" w:type="dxa"/>
          </w:tcPr>
          <w:p w14:paraId="690CE1D1" w14:textId="77777777" w:rsidR="00106924" w:rsidRDefault="00106924" w:rsidP="00106924">
            <w:pPr>
              <w:pStyle w:val="BodyText"/>
            </w:pPr>
          </w:p>
        </w:tc>
        <w:tc>
          <w:tcPr>
            <w:tcW w:w="2698" w:type="dxa"/>
          </w:tcPr>
          <w:p w14:paraId="2E3FFF65" w14:textId="77777777" w:rsidR="00106924" w:rsidRDefault="00106924" w:rsidP="00106924">
            <w:pPr>
              <w:pStyle w:val="BodyText"/>
            </w:pPr>
          </w:p>
        </w:tc>
        <w:tc>
          <w:tcPr>
            <w:tcW w:w="2698" w:type="dxa"/>
          </w:tcPr>
          <w:p w14:paraId="683591D1" w14:textId="77777777" w:rsidR="00106924" w:rsidRDefault="00106924" w:rsidP="00106924">
            <w:pPr>
              <w:pStyle w:val="BodyText"/>
            </w:pPr>
          </w:p>
        </w:tc>
      </w:tr>
      <w:tr w:rsidR="00106924" w14:paraId="7F2B49B2" w14:textId="77777777" w:rsidTr="007B29A5">
        <w:trPr>
          <w:trHeight w:val="591"/>
        </w:trPr>
        <w:tc>
          <w:tcPr>
            <w:tcW w:w="2697" w:type="dxa"/>
            <w:vAlign w:val="center"/>
          </w:tcPr>
          <w:p w14:paraId="29FE7141" w14:textId="4AA2F1AC" w:rsidR="00106924" w:rsidRDefault="00106924" w:rsidP="00106924">
            <w:pPr>
              <w:pStyle w:val="BodyText"/>
              <w:rPr>
                <w:i/>
                <w:iCs/>
              </w:rPr>
            </w:pPr>
            <w:r>
              <w:rPr>
                <w:i/>
                <w:iCs/>
              </w:rPr>
              <w:t>Customer Service Inspector</w:t>
            </w:r>
          </w:p>
        </w:tc>
        <w:tc>
          <w:tcPr>
            <w:tcW w:w="2697" w:type="dxa"/>
          </w:tcPr>
          <w:p w14:paraId="214B8FB3" w14:textId="77777777" w:rsidR="00106924" w:rsidRDefault="00106924" w:rsidP="00106924">
            <w:pPr>
              <w:pStyle w:val="BodyText"/>
            </w:pPr>
          </w:p>
        </w:tc>
        <w:tc>
          <w:tcPr>
            <w:tcW w:w="2698" w:type="dxa"/>
          </w:tcPr>
          <w:p w14:paraId="6AD48BA2" w14:textId="77777777" w:rsidR="00106924" w:rsidRDefault="00106924" w:rsidP="00106924">
            <w:pPr>
              <w:pStyle w:val="BodyText"/>
            </w:pPr>
          </w:p>
        </w:tc>
        <w:tc>
          <w:tcPr>
            <w:tcW w:w="2698" w:type="dxa"/>
          </w:tcPr>
          <w:p w14:paraId="76FDBC3C" w14:textId="77777777" w:rsidR="00106924" w:rsidRDefault="00106924" w:rsidP="00106924">
            <w:pPr>
              <w:pStyle w:val="BodyText"/>
            </w:pPr>
          </w:p>
        </w:tc>
      </w:tr>
    </w:tbl>
    <w:p w14:paraId="2FFA03D2" w14:textId="77777777" w:rsidR="003D0531" w:rsidRPr="003D0531" w:rsidRDefault="003D0531" w:rsidP="003D0531">
      <w:pPr>
        <w:pStyle w:val="BodyText"/>
      </w:pPr>
    </w:p>
    <w:p w14:paraId="66F2F760" w14:textId="77777777" w:rsidR="003D0531" w:rsidRPr="005B7944" w:rsidRDefault="003D0531" w:rsidP="003D0531">
      <w:pPr>
        <w:pStyle w:val="Heading2"/>
      </w:pPr>
      <w:r w:rsidRPr="005B7944">
        <w:t xml:space="preserve">Emergency Contacts </w:t>
      </w:r>
    </w:p>
    <w:p w14:paraId="1208FCBD" w14:textId="5C0481F6" w:rsidR="003D0531" w:rsidRPr="003F3D13" w:rsidRDefault="0095538B" w:rsidP="003D0531">
      <w:pPr>
        <w:pStyle w:val="BodyText"/>
        <w:rPr>
          <w:i/>
          <w:iCs/>
          <w:sz w:val="24"/>
        </w:rPr>
      </w:pPr>
      <w:r w:rsidRPr="003F3D13">
        <w:rPr>
          <w:i/>
          <w:iCs/>
          <w:sz w:val="24"/>
        </w:rPr>
        <w:t xml:space="preserve">Below </w:t>
      </w:r>
      <w:r w:rsidR="003D0531" w:rsidRPr="003F3D13">
        <w:rPr>
          <w:i/>
          <w:iCs/>
          <w:sz w:val="24"/>
        </w:rPr>
        <w:t xml:space="preserve">are examples of emergency personnel that are essential to the water system. Add or delete contacts as needed. </w:t>
      </w:r>
    </w:p>
    <w:p w14:paraId="4BF403A1" w14:textId="4EDDAB02" w:rsidR="00194B81" w:rsidRDefault="00194B81" w:rsidP="00321360">
      <w:pPr>
        <w:pStyle w:val="Caption"/>
        <w:spacing w:before="200"/>
      </w:pPr>
      <w:r>
        <w:t xml:space="preserve">Table </w:t>
      </w:r>
      <w:r>
        <w:fldChar w:fldCharType="begin"/>
      </w:r>
      <w:r>
        <w:instrText xml:space="preserve"> SEQ Table \* ARABIC </w:instrText>
      </w:r>
      <w:r>
        <w:fldChar w:fldCharType="separate"/>
      </w:r>
      <w:r w:rsidR="00E6432B">
        <w:rPr>
          <w:noProof/>
        </w:rPr>
        <w:t>3</w:t>
      </w:r>
      <w:r>
        <w:fldChar w:fldCharType="end"/>
      </w:r>
      <w:r>
        <w:t xml:space="preserve"> - Emergency Contacts</w:t>
      </w:r>
    </w:p>
    <w:tbl>
      <w:tblPr>
        <w:tblStyle w:val="TableGrid"/>
        <w:tblW w:w="11023" w:type="dxa"/>
        <w:tblLook w:val="04A0" w:firstRow="1" w:lastRow="0" w:firstColumn="1" w:lastColumn="0" w:noHBand="0" w:noVBand="1"/>
        <w:tblCaption w:val="Emergency Contacts"/>
        <w:tblDescription w:val="Space to list emergency contacts"/>
      </w:tblPr>
      <w:tblGrid>
        <w:gridCol w:w="2844"/>
        <w:gridCol w:w="2667"/>
        <w:gridCol w:w="2756"/>
        <w:gridCol w:w="2756"/>
      </w:tblGrid>
      <w:tr w:rsidR="00F51B3C" w14:paraId="61611BDD" w14:textId="77777777" w:rsidTr="00F51B3C">
        <w:trPr>
          <w:cantSplit/>
          <w:trHeight w:val="503"/>
          <w:tblHeader/>
        </w:trPr>
        <w:tc>
          <w:tcPr>
            <w:tcW w:w="2844" w:type="dxa"/>
            <w:shd w:val="clear" w:color="auto" w:fill="D9D9D9" w:themeFill="background1" w:themeFillShade="D9"/>
            <w:vAlign w:val="center"/>
          </w:tcPr>
          <w:p w14:paraId="0D1C86F6" w14:textId="12C412AC" w:rsidR="00C97574" w:rsidRPr="00C97574" w:rsidRDefault="00C97574" w:rsidP="00C97574">
            <w:pPr>
              <w:pStyle w:val="BodyText"/>
              <w:jc w:val="center"/>
              <w:rPr>
                <w:rStyle w:val="Strong"/>
                <w:sz w:val="24"/>
              </w:rPr>
            </w:pPr>
            <w:r>
              <w:rPr>
                <w:rStyle w:val="Strong"/>
                <w:sz w:val="24"/>
              </w:rPr>
              <w:t>Company/Title</w:t>
            </w:r>
          </w:p>
        </w:tc>
        <w:tc>
          <w:tcPr>
            <w:tcW w:w="2667" w:type="dxa"/>
            <w:shd w:val="clear" w:color="auto" w:fill="D9D9D9" w:themeFill="background1" w:themeFillShade="D9"/>
            <w:vAlign w:val="center"/>
          </w:tcPr>
          <w:p w14:paraId="1A723541" w14:textId="05F30859" w:rsidR="00C97574" w:rsidRPr="00C97574" w:rsidRDefault="00C97574" w:rsidP="00C97574">
            <w:pPr>
              <w:pStyle w:val="BodyText"/>
              <w:jc w:val="center"/>
              <w:rPr>
                <w:rStyle w:val="Strong"/>
                <w:sz w:val="24"/>
              </w:rPr>
            </w:pPr>
            <w:r>
              <w:rPr>
                <w:rStyle w:val="Strong"/>
                <w:sz w:val="24"/>
              </w:rPr>
              <w:t>Name</w:t>
            </w:r>
          </w:p>
        </w:tc>
        <w:tc>
          <w:tcPr>
            <w:tcW w:w="2756" w:type="dxa"/>
            <w:shd w:val="clear" w:color="auto" w:fill="D9D9D9" w:themeFill="background1" w:themeFillShade="D9"/>
            <w:vAlign w:val="center"/>
          </w:tcPr>
          <w:p w14:paraId="2A71C6B2" w14:textId="1EF9A5A9" w:rsidR="00C97574" w:rsidRPr="00C97574" w:rsidRDefault="00C97574" w:rsidP="00C97574">
            <w:pPr>
              <w:pStyle w:val="BodyText"/>
              <w:jc w:val="center"/>
              <w:rPr>
                <w:rStyle w:val="Strong"/>
                <w:sz w:val="24"/>
              </w:rPr>
            </w:pPr>
            <w:r>
              <w:rPr>
                <w:rStyle w:val="Strong"/>
                <w:sz w:val="24"/>
              </w:rPr>
              <w:t>Phone Number</w:t>
            </w:r>
          </w:p>
        </w:tc>
        <w:tc>
          <w:tcPr>
            <w:tcW w:w="2756" w:type="dxa"/>
            <w:shd w:val="clear" w:color="auto" w:fill="D9D9D9" w:themeFill="background1" w:themeFillShade="D9"/>
            <w:vAlign w:val="center"/>
          </w:tcPr>
          <w:p w14:paraId="69E06A76" w14:textId="2E74F714" w:rsidR="00C97574" w:rsidRPr="00C97574" w:rsidRDefault="00C97574" w:rsidP="00C97574">
            <w:pPr>
              <w:pStyle w:val="BodyText"/>
              <w:jc w:val="center"/>
              <w:rPr>
                <w:rStyle w:val="Strong"/>
                <w:sz w:val="24"/>
              </w:rPr>
            </w:pPr>
            <w:r>
              <w:rPr>
                <w:rStyle w:val="Strong"/>
                <w:sz w:val="24"/>
              </w:rPr>
              <w:t>Email</w:t>
            </w:r>
          </w:p>
        </w:tc>
      </w:tr>
      <w:tr w:rsidR="00F51B3C" w14:paraId="478FA425" w14:textId="77777777" w:rsidTr="00F51B3C">
        <w:trPr>
          <w:cantSplit/>
          <w:trHeight w:val="434"/>
        </w:trPr>
        <w:tc>
          <w:tcPr>
            <w:tcW w:w="2844" w:type="dxa"/>
            <w:vAlign w:val="center"/>
          </w:tcPr>
          <w:p w14:paraId="6576D5CF" w14:textId="70138F2F" w:rsidR="00C97574" w:rsidRPr="00C97574" w:rsidRDefault="002A2328" w:rsidP="00C97574">
            <w:pPr>
              <w:pStyle w:val="BodyText"/>
              <w:jc w:val="center"/>
              <w:rPr>
                <w:i/>
                <w:iCs/>
                <w:szCs w:val="20"/>
              </w:rPr>
            </w:pPr>
            <w:r>
              <w:rPr>
                <w:i/>
                <w:iCs/>
                <w:szCs w:val="20"/>
              </w:rPr>
              <w:t>Electrical Company</w:t>
            </w:r>
          </w:p>
        </w:tc>
        <w:tc>
          <w:tcPr>
            <w:tcW w:w="2667" w:type="dxa"/>
          </w:tcPr>
          <w:p w14:paraId="1AF54EF4" w14:textId="77777777" w:rsidR="00C97574" w:rsidRDefault="00C97574" w:rsidP="003D0531">
            <w:pPr>
              <w:pStyle w:val="BodyText"/>
              <w:rPr>
                <w:sz w:val="24"/>
              </w:rPr>
            </w:pPr>
          </w:p>
        </w:tc>
        <w:tc>
          <w:tcPr>
            <w:tcW w:w="2756" w:type="dxa"/>
          </w:tcPr>
          <w:p w14:paraId="4FE29791" w14:textId="77777777" w:rsidR="00C97574" w:rsidRDefault="00C97574" w:rsidP="003D0531">
            <w:pPr>
              <w:pStyle w:val="BodyText"/>
              <w:rPr>
                <w:sz w:val="24"/>
              </w:rPr>
            </w:pPr>
          </w:p>
        </w:tc>
        <w:tc>
          <w:tcPr>
            <w:tcW w:w="2756" w:type="dxa"/>
          </w:tcPr>
          <w:p w14:paraId="42DD86F8" w14:textId="77777777" w:rsidR="00C97574" w:rsidRDefault="00C97574" w:rsidP="003D0531">
            <w:pPr>
              <w:pStyle w:val="BodyText"/>
              <w:rPr>
                <w:sz w:val="24"/>
              </w:rPr>
            </w:pPr>
          </w:p>
        </w:tc>
      </w:tr>
      <w:tr w:rsidR="00C97574" w14:paraId="28478660" w14:textId="77777777" w:rsidTr="00321360">
        <w:trPr>
          <w:cantSplit/>
          <w:trHeight w:val="451"/>
        </w:trPr>
        <w:tc>
          <w:tcPr>
            <w:tcW w:w="2844" w:type="dxa"/>
            <w:vAlign w:val="center"/>
          </w:tcPr>
          <w:p w14:paraId="6C99074A" w14:textId="33393D7F" w:rsidR="00C97574" w:rsidRPr="00C97574" w:rsidRDefault="002A2328" w:rsidP="00C97574">
            <w:pPr>
              <w:pStyle w:val="BodyText"/>
              <w:jc w:val="center"/>
              <w:rPr>
                <w:i/>
                <w:iCs/>
                <w:szCs w:val="20"/>
              </w:rPr>
            </w:pPr>
            <w:r>
              <w:rPr>
                <w:i/>
                <w:iCs/>
                <w:szCs w:val="20"/>
              </w:rPr>
              <w:t>Pump Repairs</w:t>
            </w:r>
          </w:p>
        </w:tc>
        <w:tc>
          <w:tcPr>
            <w:tcW w:w="2667" w:type="dxa"/>
          </w:tcPr>
          <w:p w14:paraId="45B998A5" w14:textId="77777777" w:rsidR="00C97574" w:rsidRDefault="00C97574" w:rsidP="003D0531">
            <w:pPr>
              <w:pStyle w:val="BodyText"/>
              <w:rPr>
                <w:sz w:val="24"/>
              </w:rPr>
            </w:pPr>
          </w:p>
        </w:tc>
        <w:tc>
          <w:tcPr>
            <w:tcW w:w="2756" w:type="dxa"/>
          </w:tcPr>
          <w:p w14:paraId="7C21C808" w14:textId="77777777" w:rsidR="00C97574" w:rsidRDefault="00C97574" w:rsidP="003D0531">
            <w:pPr>
              <w:pStyle w:val="BodyText"/>
              <w:rPr>
                <w:sz w:val="24"/>
              </w:rPr>
            </w:pPr>
          </w:p>
        </w:tc>
        <w:tc>
          <w:tcPr>
            <w:tcW w:w="2756" w:type="dxa"/>
          </w:tcPr>
          <w:p w14:paraId="3703CFCC" w14:textId="77777777" w:rsidR="00C97574" w:rsidRDefault="00C97574" w:rsidP="003D0531">
            <w:pPr>
              <w:pStyle w:val="BodyText"/>
              <w:rPr>
                <w:sz w:val="24"/>
              </w:rPr>
            </w:pPr>
          </w:p>
        </w:tc>
      </w:tr>
      <w:tr w:rsidR="00C97574" w14:paraId="3988D6A8" w14:textId="77777777" w:rsidTr="00321360">
        <w:trPr>
          <w:cantSplit/>
          <w:trHeight w:val="451"/>
        </w:trPr>
        <w:tc>
          <w:tcPr>
            <w:tcW w:w="2844" w:type="dxa"/>
            <w:vAlign w:val="center"/>
          </w:tcPr>
          <w:p w14:paraId="5AFACC5E" w14:textId="65922829" w:rsidR="00C97574" w:rsidRPr="00C97574" w:rsidRDefault="002A2328" w:rsidP="00C97574">
            <w:pPr>
              <w:pStyle w:val="BodyText"/>
              <w:jc w:val="center"/>
              <w:rPr>
                <w:i/>
                <w:iCs/>
                <w:szCs w:val="20"/>
              </w:rPr>
            </w:pPr>
            <w:r>
              <w:rPr>
                <w:i/>
                <w:iCs/>
                <w:szCs w:val="20"/>
              </w:rPr>
              <w:t>Line Repairs</w:t>
            </w:r>
          </w:p>
        </w:tc>
        <w:tc>
          <w:tcPr>
            <w:tcW w:w="2667" w:type="dxa"/>
          </w:tcPr>
          <w:p w14:paraId="627F1487" w14:textId="77777777" w:rsidR="00C97574" w:rsidRDefault="00C97574" w:rsidP="003D0531">
            <w:pPr>
              <w:pStyle w:val="BodyText"/>
              <w:rPr>
                <w:sz w:val="24"/>
              </w:rPr>
            </w:pPr>
          </w:p>
        </w:tc>
        <w:tc>
          <w:tcPr>
            <w:tcW w:w="2756" w:type="dxa"/>
          </w:tcPr>
          <w:p w14:paraId="40436BD7" w14:textId="77777777" w:rsidR="00C97574" w:rsidRDefault="00C97574" w:rsidP="003D0531">
            <w:pPr>
              <w:pStyle w:val="BodyText"/>
              <w:rPr>
                <w:sz w:val="24"/>
              </w:rPr>
            </w:pPr>
          </w:p>
        </w:tc>
        <w:tc>
          <w:tcPr>
            <w:tcW w:w="2756" w:type="dxa"/>
          </w:tcPr>
          <w:p w14:paraId="758CE70D" w14:textId="77777777" w:rsidR="00C97574" w:rsidRDefault="00C97574" w:rsidP="003D0531">
            <w:pPr>
              <w:pStyle w:val="BodyText"/>
              <w:rPr>
                <w:sz w:val="24"/>
              </w:rPr>
            </w:pPr>
          </w:p>
        </w:tc>
      </w:tr>
      <w:tr w:rsidR="00F51B3C" w14:paraId="46A6AA19" w14:textId="77777777" w:rsidTr="00F51B3C">
        <w:trPr>
          <w:cantSplit/>
          <w:trHeight w:val="451"/>
        </w:trPr>
        <w:tc>
          <w:tcPr>
            <w:tcW w:w="2844" w:type="dxa"/>
            <w:vAlign w:val="center"/>
          </w:tcPr>
          <w:p w14:paraId="519FCB77" w14:textId="7A7BA8C7" w:rsidR="00C97574" w:rsidRPr="00C97574" w:rsidRDefault="002A2328" w:rsidP="00C97574">
            <w:pPr>
              <w:pStyle w:val="BodyText"/>
              <w:jc w:val="center"/>
              <w:rPr>
                <w:i/>
                <w:iCs/>
                <w:szCs w:val="20"/>
              </w:rPr>
            </w:pPr>
            <w:r>
              <w:rPr>
                <w:i/>
                <w:iCs/>
                <w:szCs w:val="20"/>
              </w:rPr>
              <w:t>County Sherriff</w:t>
            </w:r>
          </w:p>
        </w:tc>
        <w:tc>
          <w:tcPr>
            <w:tcW w:w="2667" w:type="dxa"/>
          </w:tcPr>
          <w:p w14:paraId="7A4D654D" w14:textId="77777777" w:rsidR="00C97574" w:rsidRDefault="00C97574" w:rsidP="003D0531">
            <w:pPr>
              <w:pStyle w:val="BodyText"/>
              <w:rPr>
                <w:sz w:val="24"/>
              </w:rPr>
            </w:pPr>
          </w:p>
        </w:tc>
        <w:tc>
          <w:tcPr>
            <w:tcW w:w="2756" w:type="dxa"/>
          </w:tcPr>
          <w:p w14:paraId="06342959" w14:textId="77777777" w:rsidR="00C97574" w:rsidRDefault="00C97574" w:rsidP="003D0531">
            <w:pPr>
              <w:pStyle w:val="BodyText"/>
              <w:rPr>
                <w:sz w:val="24"/>
              </w:rPr>
            </w:pPr>
          </w:p>
        </w:tc>
        <w:tc>
          <w:tcPr>
            <w:tcW w:w="2756" w:type="dxa"/>
          </w:tcPr>
          <w:p w14:paraId="1A22DDE0" w14:textId="77777777" w:rsidR="00C97574" w:rsidRDefault="00C97574" w:rsidP="003D0531">
            <w:pPr>
              <w:pStyle w:val="BodyText"/>
              <w:rPr>
                <w:sz w:val="24"/>
              </w:rPr>
            </w:pPr>
          </w:p>
        </w:tc>
      </w:tr>
      <w:tr w:rsidR="00C97574" w14:paraId="7BF05FD9" w14:textId="77777777" w:rsidTr="00321360">
        <w:trPr>
          <w:cantSplit/>
          <w:trHeight w:val="451"/>
        </w:trPr>
        <w:tc>
          <w:tcPr>
            <w:tcW w:w="2844" w:type="dxa"/>
            <w:vAlign w:val="center"/>
          </w:tcPr>
          <w:p w14:paraId="02D8651E" w14:textId="6D982BE6" w:rsidR="00C97574" w:rsidRPr="00C97574" w:rsidRDefault="002A2328" w:rsidP="00C97574">
            <w:pPr>
              <w:pStyle w:val="BodyText"/>
              <w:jc w:val="center"/>
              <w:rPr>
                <w:i/>
                <w:iCs/>
                <w:szCs w:val="20"/>
              </w:rPr>
            </w:pPr>
            <w:r>
              <w:rPr>
                <w:i/>
                <w:iCs/>
                <w:szCs w:val="20"/>
              </w:rPr>
              <w:t>Chief of Police</w:t>
            </w:r>
          </w:p>
        </w:tc>
        <w:tc>
          <w:tcPr>
            <w:tcW w:w="2667" w:type="dxa"/>
          </w:tcPr>
          <w:p w14:paraId="42ABCFD1" w14:textId="77777777" w:rsidR="00C97574" w:rsidRDefault="00C97574" w:rsidP="003D0531">
            <w:pPr>
              <w:pStyle w:val="BodyText"/>
              <w:rPr>
                <w:sz w:val="24"/>
              </w:rPr>
            </w:pPr>
          </w:p>
        </w:tc>
        <w:tc>
          <w:tcPr>
            <w:tcW w:w="2756" w:type="dxa"/>
          </w:tcPr>
          <w:p w14:paraId="54506D4D" w14:textId="77777777" w:rsidR="00C97574" w:rsidRDefault="00C97574" w:rsidP="003D0531">
            <w:pPr>
              <w:pStyle w:val="BodyText"/>
              <w:rPr>
                <w:sz w:val="24"/>
              </w:rPr>
            </w:pPr>
          </w:p>
        </w:tc>
        <w:tc>
          <w:tcPr>
            <w:tcW w:w="2756" w:type="dxa"/>
          </w:tcPr>
          <w:p w14:paraId="2C7E14CA" w14:textId="77777777" w:rsidR="00C97574" w:rsidRDefault="00C97574" w:rsidP="003D0531">
            <w:pPr>
              <w:pStyle w:val="BodyText"/>
              <w:rPr>
                <w:sz w:val="24"/>
              </w:rPr>
            </w:pPr>
          </w:p>
        </w:tc>
      </w:tr>
      <w:tr w:rsidR="00C97574" w14:paraId="56D63A43" w14:textId="77777777" w:rsidTr="00321360">
        <w:trPr>
          <w:cantSplit/>
          <w:trHeight w:val="451"/>
        </w:trPr>
        <w:tc>
          <w:tcPr>
            <w:tcW w:w="2844" w:type="dxa"/>
            <w:vAlign w:val="center"/>
          </w:tcPr>
          <w:p w14:paraId="4F99F933" w14:textId="396D6854" w:rsidR="00C97574" w:rsidRPr="00C97574" w:rsidRDefault="002A2328" w:rsidP="00C97574">
            <w:pPr>
              <w:pStyle w:val="BodyText"/>
              <w:jc w:val="center"/>
              <w:rPr>
                <w:i/>
                <w:iCs/>
                <w:szCs w:val="20"/>
              </w:rPr>
            </w:pPr>
            <w:r>
              <w:rPr>
                <w:i/>
                <w:iCs/>
                <w:szCs w:val="20"/>
              </w:rPr>
              <w:t>County/City Official</w:t>
            </w:r>
          </w:p>
        </w:tc>
        <w:tc>
          <w:tcPr>
            <w:tcW w:w="2667" w:type="dxa"/>
          </w:tcPr>
          <w:p w14:paraId="60F9EC9F" w14:textId="77777777" w:rsidR="00C97574" w:rsidRDefault="00C97574" w:rsidP="003D0531">
            <w:pPr>
              <w:pStyle w:val="BodyText"/>
              <w:rPr>
                <w:sz w:val="24"/>
              </w:rPr>
            </w:pPr>
          </w:p>
        </w:tc>
        <w:tc>
          <w:tcPr>
            <w:tcW w:w="2756" w:type="dxa"/>
          </w:tcPr>
          <w:p w14:paraId="6EF77A75" w14:textId="77777777" w:rsidR="00C97574" w:rsidRDefault="00C97574" w:rsidP="003D0531">
            <w:pPr>
              <w:pStyle w:val="BodyText"/>
              <w:rPr>
                <w:sz w:val="24"/>
              </w:rPr>
            </w:pPr>
          </w:p>
        </w:tc>
        <w:tc>
          <w:tcPr>
            <w:tcW w:w="2756" w:type="dxa"/>
          </w:tcPr>
          <w:p w14:paraId="2721CD85" w14:textId="77777777" w:rsidR="00C97574" w:rsidRDefault="00C97574" w:rsidP="003D0531">
            <w:pPr>
              <w:pStyle w:val="BodyText"/>
              <w:rPr>
                <w:sz w:val="24"/>
              </w:rPr>
            </w:pPr>
          </w:p>
        </w:tc>
      </w:tr>
      <w:tr w:rsidR="00C97574" w14:paraId="7448E567" w14:textId="77777777" w:rsidTr="00321360">
        <w:trPr>
          <w:cantSplit/>
          <w:trHeight w:val="451"/>
        </w:trPr>
        <w:tc>
          <w:tcPr>
            <w:tcW w:w="2844" w:type="dxa"/>
            <w:vAlign w:val="center"/>
          </w:tcPr>
          <w:p w14:paraId="7385F919" w14:textId="6CB16AF5" w:rsidR="00C97574" w:rsidRPr="00C97574" w:rsidRDefault="002A2328" w:rsidP="00C97574">
            <w:pPr>
              <w:pStyle w:val="BodyText"/>
              <w:jc w:val="center"/>
              <w:rPr>
                <w:i/>
                <w:iCs/>
                <w:szCs w:val="20"/>
              </w:rPr>
            </w:pPr>
            <w:r>
              <w:rPr>
                <w:i/>
                <w:iCs/>
                <w:szCs w:val="20"/>
              </w:rPr>
              <w:t>Fire Department</w:t>
            </w:r>
          </w:p>
        </w:tc>
        <w:tc>
          <w:tcPr>
            <w:tcW w:w="2667" w:type="dxa"/>
          </w:tcPr>
          <w:p w14:paraId="75B22F56" w14:textId="77777777" w:rsidR="00C97574" w:rsidRDefault="00C97574" w:rsidP="003D0531">
            <w:pPr>
              <w:pStyle w:val="BodyText"/>
              <w:rPr>
                <w:sz w:val="24"/>
              </w:rPr>
            </w:pPr>
          </w:p>
        </w:tc>
        <w:tc>
          <w:tcPr>
            <w:tcW w:w="2756" w:type="dxa"/>
          </w:tcPr>
          <w:p w14:paraId="4FCEEECD" w14:textId="77777777" w:rsidR="00C97574" w:rsidRDefault="00C97574" w:rsidP="003D0531">
            <w:pPr>
              <w:pStyle w:val="BodyText"/>
              <w:rPr>
                <w:sz w:val="24"/>
              </w:rPr>
            </w:pPr>
          </w:p>
        </w:tc>
        <w:tc>
          <w:tcPr>
            <w:tcW w:w="2756" w:type="dxa"/>
          </w:tcPr>
          <w:p w14:paraId="50AC125A" w14:textId="77777777" w:rsidR="00C97574" w:rsidRDefault="00C97574" w:rsidP="003D0531">
            <w:pPr>
              <w:pStyle w:val="BodyText"/>
              <w:rPr>
                <w:sz w:val="24"/>
              </w:rPr>
            </w:pPr>
          </w:p>
        </w:tc>
      </w:tr>
      <w:tr w:rsidR="00C97574" w14:paraId="5519BCF5" w14:textId="77777777" w:rsidTr="00321360">
        <w:trPr>
          <w:cantSplit/>
          <w:trHeight w:val="451"/>
        </w:trPr>
        <w:tc>
          <w:tcPr>
            <w:tcW w:w="2844" w:type="dxa"/>
            <w:vAlign w:val="center"/>
          </w:tcPr>
          <w:p w14:paraId="2B959109" w14:textId="3F1EDDE2" w:rsidR="00C97574" w:rsidRPr="00C97574" w:rsidRDefault="002A2328" w:rsidP="00C97574">
            <w:pPr>
              <w:pStyle w:val="BodyText"/>
              <w:jc w:val="center"/>
              <w:rPr>
                <w:i/>
                <w:iCs/>
                <w:szCs w:val="20"/>
              </w:rPr>
            </w:pPr>
            <w:r>
              <w:rPr>
                <w:i/>
                <w:iCs/>
                <w:szCs w:val="20"/>
              </w:rPr>
              <w:t>Chemical Vendor</w:t>
            </w:r>
          </w:p>
        </w:tc>
        <w:tc>
          <w:tcPr>
            <w:tcW w:w="2667" w:type="dxa"/>
          </w:tcPr>
          <w:p w14:paraId="23E9E069" w14:textId="77777777" w:rsidR="00C97574" w:rsidRDefault="00C97574" w:rsidP="003D0531">
            <w:pPr>
              <w:pStyle w:val="BodyText"/>
              <w:rPr>
                <w:sz w:val="24"/>
              </w:rPr>
            </w:pPr>
          </w:p>
        </w:tc>
        <w:tc>
          <w:tcPr>
            <w:tcW w:w="2756" w:type="dxa"/>
          </w:tcPr>
          <w:p w14:paraId="5E52E353" w14:textId="77777777" w:rsidR="00C97574" w:rsidRDefault="00C97574" w:rsidP="003D0531">
            <w:pPr>
              <w:pStyle w:val="BodyText"/>
              <w:rPr>
                <w:sz w:val="24"/>
              </w:rPr>
            </w:pPr>
          </w:p>
        </w:tc>
        <w:tc>
          <w:tcPr>
            <w:tcW w:w="2756" w:type="dxa"/>
          </w:tcPr>
          <w:p w14:paraId="2CE7D66C" w14:textId="77777777" w:rsidR="00C97574" w:rsidRDefault="00C97574" w:rsidP="003D0531">
            <w:pPr>
              <w:pStyle w:val="BodyText"/>
              <w:rPr>
                <w:sz w:val="24"/>
              </w:rPr>
            </w:pPr>
          </w:p>
        </w:tc>
      </w:tr>
      <w:tr w:rsidR="00C97574" w14:paraId="086ACD19" w14:textId="77777777" w:rsidTr="00321360">
        <w:trPr>
          <w:cantSplit/>
          <w:trHeight w:val="451"/>
        </w:trPr>
        <w:tc>
          <w:tcPr>
            <w:tcW w:w="2844" w:type="dxa"/>
            <w:vAlign w:val="center"/>
          </w:tcPr>
          <w:p w14:paraId="5772E708" w14:textId="207DDD2D" w:rsidR="00C97574" w:rsidRPr="00C97574" w:rsidRDefault="002A2328" w:rsidP="00C97574">
            <w:pPr>
              <w:pStyle w:val="BodyText"/>
              <w:jc w:val="center"/>
              <w:rPr>
                <w:i/>
                <w:iCs/>
                <w:szCs w:val="20"/>
              </w:rPr>
            </w:pPr>
            <w:r>
              <w:rPr>
                <w:i/>
                <w:iCs/>
                <w:szCs w:val="20"/>
              </w:rPr>
              <w:t>Instrumentation Technician</w:t>
            </w:r>
          </w:p>
        </w:tc>
        <w:tc>
          <w:tcPr>
            <w:tcW w:w="2667" w:type="dxa"/>
          </w:tcPr>
          <w:p w14:paraId="6E160A8D" w14:textId="77777777" w:rsidR="00C97574" w:rsidRDefault="00C97574" w:rsidP="003D0531">
            <w:pPr>
              <w:pStyle w:val="BodyText"/>
              <w:rPr>
                <w:sz w:val="24"/>
              </w:rPr>
            </w:pPr>
          </w:p>
        </w:tc>
        <w:tc>
          <w:tcPr>
            <w:tcW w:w="2756" w:type="dxa"/>
          </w:tcPr>
          <w:p w14:paraId="5E9FAB99" w14:textId="77777777" w:rsidR="00C97574" w:rsidRDefault="00C97574" w:rsidP="003D0531">
            <w:pPr>
              <w:pStyle w:val="BodyText"/>
              <w:rPr>
                <w:sz w:val="24"/>
              </w:rPr>
            </w:pPr>
          </w:p>
        </w:tc>
        <w:tc>
          <w:tcPr>
            <w:tcW w:w="2756" w:type="dxa"/>
          </w:tcPr>
          <w:p w14:paraId="2E86E779" w14:textId="77777777" w:rsidR="00C97574" w:rsidRDefault="00C97574" w:rsidP="003D0531">
            <w:pPr>
              <w:pStyle w:val="BodyText"/>
              <w:rPr>
                <w:sz w:val="24"/>
              </w:rPr>
            </w:pPr>
          </w:p>
        </w:tc>
      </w:tr>
      <w:tr w:rsidR="00C97574" w14:paraId="5375CAF4" w14:textId="77777777" w:rsidTr="00321360">
        <w:trPr>
          <w:cantSplit/>
          <w:trHeight w:val="503"/>
        </w:trPr>
        <w:tc>
          <w:tcPr>
            <w:tcW w:w="2844" w:type="dxa"/>
            <w:vAlign w:val="center"/>
          </w:tcPr>
          <w:p w14:paraId="044AFE25" w14:textId="459C733A" w:rsidR="00C97574" w:rsidRPr="00C97574" w:rsidRDefault="002A2328" w:rsidP="00C97574">
            <w:pPr>
              <w:pStyle w:val="BodyText"/>
              <w:jc w:val="center"/>
              <w:rPr>
                <w:i/>
                <w:iCs/>
                <w:szCs w:val="20"/>
              </w:rPr>
            </w:pPr>
            <w:r>
              <w:rPr>
                <w:i/>
                <w:iCs/>
                <w:szCs w:val="20"/>
              </w:rPr>
              <w:t>NELAP-Accredited Laboratory</w:t>
            </w:r>
          </w:p>
        </w:tc>
        <w:tc>
          <w:tcPr>
            <w:tcW w:w="2667" w:type="dxa"/>
          </w:tcPr>
          <w:p w14:paraId="4C047E8C" w14:textId="77777777" w:rsidR="00C97574" w:rsidRDefault="00C97574" w:rsidP="003D0531">
            <w:pPr>
              <w:pStyle w:val="BodyText"/>
              <w:rPr>
                <w:sz w:val="24"/>
              </w:rPr>
            </w:pPr>
          </w:p>
        </w:tc>
        <w:tc>
          <w:tcPr>
            <w:tcW w:w="2756" w:type="dxa"/>
          </w:tcPr>
          <w:p w14:paraId="6377A809" w14:textId="77777777" w:rsidR="00C97574" w:rsidRDefault="00C97574" w:rsidP="003D0531">
            <w:pPr>
              <w:pStyle w:val="BodyText"/>
              <w:rPr>
                <w:sz w:val="24"/>
              </w:rPr>
            </w:pPr>
          </w:p>
        </w:tc>
        <w:tc>
          <w:tcPr>
            <w:tcW w:w="2756" w:type="dxa"/>
          </w:tcPr>
          <w:p w14:paraId="00763FAF" w14:textId="77777777" w:rsidR="00C97574" w:rsidRDefault="00C97574" w:rsidP="003D0531">
            <w:pPr>
              <w:pStyle w:val="BodyText"/>
              <w:rPr>
                <w:sz w:val="24"/>
              </w:rPr>
            </w:pPr>
          </w:p>
        </w:tc>
      </w:tr>
      <w:tr w:rsidR="00C97574" w14:paraId="197F466E" w14:textId="77777777" w:rsidTr="00321360">
        <w:trPr>
          <w:cantSplit/>
          <w:trHeight w:val="428"/>
        </w:trPr>
        <w:tc>
          <w:tcPr>
            <w:tcW w:w="2844" w:type="dxa"/>
            <w:vAlign w:val="center"/>
          </w:tcPr>
          <w:p w14:paraId="68F7DD30" w14:textId="69741C6A" w:rsidR="00C97574" w:rsidRPr="00C97574" w:rsidRDefault="002A2328" w:rsidP="00C97574">
            <w:pPr>
              <w:pStyle w:val="BodyText"/>
              <w:jc w:val="center"/>
              <w:rPr>
                <w:i/>
                <w:iCs/>
                <w:szCs w:val="20"/>
              </w:rPr>
            </w:pPr>
            <w:r>
              <w:rPr>
                <w:i/>
                <w:iCs/>
                <w:szCs w:val="20"/>
              </w:rPr>
              <w:t xml:space="preserve">TCEQ Regional Office </w:t>
            </w:r>
          </w:p>
        </w:tc>
        <w:tc>
          <w:tcPr>
            <w:tcW w:w="2667" w:type="dxa"/>
          </w:tcPr>
          <w:p w14:paraId="07ED6AFC" w14:textId="77777777" w:rsidR="00C97574" w:rsidRDefault="00C97574" w:rsidP="003D0531">
            <w:pPr>
              <w:pStyle w:val="BodyText"/>
              <w:rPr>
                <w:sz w:val="24"/>
              </w:rPr>
            </w:pPr>
          </w:p>
        </w:tc>
        <w:tc>
          <w:tcPr>
            <w:tcW w:w="2756" w:type="dxa"/>
          </w:tcPr>
          <w:p w14:paraId="3A2DF248" w14:textId="77777777" w:rsidR="00C97574" w:rsidRDefault="00C97574" w:rsidP="003D0531">
            <w:pPr>
              <w:pStyle w:val="BodyText"/>
              <w:rPr>
                <w:sz w:val="24"/>
              </w:rPr>
            </w:pPr>
          </w:p>
        </w:tc>
        <w:tc>
          <w:tcPr>
            <w:tcW w:w="2756" w:type="dxa"/>
          </w:tcPr>
          <w:p w14:paraId="0FB4787E" w14:textId="77777777" w:rsidR="00C97574" w:rsidRDefault="00C97574" w:rsidP="003D0531">
            <w:pPr>
              <w:pStyle w:val="BodyText"/>
              <w:rPr>
                <w:sz w:val="24"/>
              </w:rPr>
            </w:pPr>
          </w:p>
        </w:tc>
      </w:tr>
    </w:tbl>
    <w:p w14:paraId="7ECB0489" w14:textId="64BD062B" w:rsidR="00194B81" w:rsidRDefault="00194B81" w:rsidP="00321360">
      <w:pPr>
        <w:pStyle w:val="BodyText"/>
      </w:pPr>
    </w:p>
    <w:p w14:paraId="17EF75C4" w14:textId="032A09EA" w:rsidR="003D0531" w:rsidRPr="005B7944" w:rsidRDefault="003D0531" w:rsidP="003D0531">
      <w:pPr>
        <w:pStyle w:val="Heading2"/>
      </w:pPr>
      <w:r w:rsidRPr="005B7944">
        <w:lastRenderedPageBreak/>
        <w:t xml:space="preserve">Water Sources </w:t>
      </w:r>
    </w:p>
    <w:p w14:paraId="58859E05" w14:textId="77777777" w:rsidR="003D0531" w:rsidRDefault="003D0531" w:rsidP="003D0531">
      <w:pPr>
        <w:pStyle w:val="Heading3"/>
      </w:pPr>
      <w:r w:rsidRPr="005B7944">
        <w:t>Ground Water Sources</w:t>
      </w:r>
    </w:p>
    <w:p w14:paraId="23032AFD" w14:textId="002D5C3B" w:rsidR="003B443A" w:rsidRDefault="003B443A" w:rsidP="00321360">
      <w:pPr>
        <w:pStyle w:val="Caption"/>
        <w:spacing w:before="200"/>
      </w:pPr>
      <w:r>
        <w:t xml:space="preserve">Table </w:t>
      </w:r>
      <w:r>
        <w:fldChar w:fldCharType="begin"/>
      </w:r>
      <w:r>
        <w:instrText xml:space="preserve"> SEQ Table \* ARABIC </w:instrText>
      </w:r>
      <w:r>
        <w:fldChar w:fldCharType="separate"/>
      </w:r>
      <w:r w:rsidR="00E6432B">
        <w:rPr>
          <w:noProof/>
        </w:rPr>
        <w:t>4</w:t>
      </w:r>
      <w:r>
        <w:fldChar w:fldCharType="end"/>
      </w:r>
      <w:r>
        <w:t xml:space="preserve"> - Ground Water Sources</w:t>
      </w:r>
    </w:p>
    <w:tbl>
      <w:tblPr>
        <w:tblStyle w:val="TableGrid"/>
        <w:tblW w:w="0" w:type="auto"/>
        <w:tblLook w:val="04A0" w:firstRow="1" w:lastRow="0" w:firstColumn="1" w:lastColumn="0" w:noHBand="0" w:noVBand="1"/>
        <w:tblCaption w:val="Ground Water Sources Table"/>
        <w:tblDescription w:val="Space to provide information on ground water well"/>
      </w:tblPr>
      <w:tblGrid>
        <w:gridCol w:w="1541"/>
        <w:gridCol w:w="1541"/>
        <w:gridCol w:w="1541"/>
        <w:gridCol w:w="1541"/>
        <w:gridCol w:w="1542"/>
        <w:gridCol w:w="1542"/>
        <w:gridCol w:w="1542"/>
      </w:tblGrid>
      <w:tr w:rsidR="003B443A" w14:paraId="290DBB14" w14:textId="77777777" w:rsidTr="007B29A5">
        <w:trPr>
          <w:trHeight w:val="968"/>
        </w:trPr>
        <w:tc>
          <w:tcPr>
            <w:tcW w:w="1541" w:type="dxa"/>
            <w:shd w:val="clear" w:color="auto" w:fill="D9D9D9" w:themeFill="background1" w:themeFillShade="D9"/>
            <w:vAlign w:val="center"/>
          </w:tcPr>
          <w:p w14:paraId="27BDA02F" w14:textId="279C3D42" w:rsidR="003B443A" w:rsidRPr="003B443A" w:rsidRDefault="003B443A" w:rsidP="003B443A">
            <w:pPr>
              <w:pStyle w:val="BodyText"/>
              <w:jc w:val="center"/>
              <w:rPr>
                <w:rStyle w:val="Strong"/>
                <w:sz w:val="24"/>
              </w:rPr>
            </w:pPr>
            <w:r>
              <w:rPr>
                <w:rStyle w:val="Strong"/>
                <w:sz w:val="24"/>
              </w:rPr>
              <w:t>W</w:t>
            </w:r>
            <w:r>
              <w:rPr>
                <w:rStyle w:val="Strong"/>
              </w:rPr>
              <w:t>ell Name</w:t>
            </w:r>
          </w:p>
        </w:tc>
        <w:tc>
          <w:tcPr>
            <w:tcW w:w="1541" w:type="dxa"/>
            <w:shd w:val="clear" w:color="auto" w:fill="D9D9D9" w:themeFill="background1" w:themeFillShade="D9"/>
            <w:vAlign w:val="center"/>
          </w:tcPr>
          <w:p w14:paraId="30B6E9A4" w14:textId="56149A58" w:rsidR="003B443A" w:rsidRPr="003B443A" w:rsidRDefault="003B443A" w:rsidP="003B443A">
            <w:pPr>
              <w:pStyle w:val="BodyText"/>
              <w:jc w:val="center"/>
              <w:rPr>
                <w:rStyle w:val="Strong"/>
                <w:sz w:val="24"/>
              </w:rPr>
            </w:pPr>
            <w:r>
              <w:rPr>
                <w:rStyle w:val="Strong"/>
                <w:sz w:val="24"/>
              </w:rPr>
              <w:t>TCEQ Well ID</w:t>
            </w:r>
          </w:p>
        </w:tc>
        <w:tc>
          <w:tcPr>
            <w:tcW w:w="1541" w:type="dxa"/>
            <w:shd w:val="clear" w:color="auto" w:fill="D9D9D9" w:themeFill="background1" w:themeFillShade="D9"/>
            <w:vAlign w:val="center"/>
          </w:tcPr>
          <w:p w14:paraId="742E05C0" w14:textId="364E6D51" w:rsidR="003B443A" w:rsidRPr="003B443A" w:rsidRDefault="003B443A" w:rsidP="003B443A">
            <w:pPr>
              <w:pStyle w:val="BodyText"/>
              <w:jc w:val="center"/>
              <w:rPr>
                <w:rStyle w:val="Strong"/>
                <w:sz w:val="24"/>
              </w:rPr>
            </w:pPr>
            <w:r>
              <w:rPr>
                <w:rStyle w:val="Strong"/>
                <w:sz w:val="24"/>
              </w:rPr>
              <w:t>Aquifer Name</w:t>
            </w:r>
          </w:p>
        </w:tc>
        <w:tc>
          <w:tcPr>
            <w:tcW w:w="1541" w:type="dxa"/>
            <w:shd w:val="clear" w:color="auto" w:fill="D9D9D9" w:themeFill="background1" w:themeFillShade="D9"/>
            <w:vAlign w:val="center"/>
          </w:tcPr>
          <w:p w14:paraId="249F9A67" w14:textId="5838D51C" w:rsidR="003B443A" w:rsidRPr="003B443A" w:rsidRDefault="003B443A" w:rsidP="003B443A">
            <w:pPr>
              <w:pStyle w:val="BodyText"/>
              <w:jc w:val="center"/>
              <w:rPr>
                <w:rStyle w:val="Strong"/>
                <w:sz w:val="24"/>
              </w:rPr>
            </w:pPr>
            <w:r>
              <w:rPr>
                <w:rStyle w:val="Strong"/>
                <w:sz w:val="24"/>
              </w:rPr>
              <w:t>Well Depth</w:t>
            </w:r>
          </w:p>
        </w:tc>
        <w:tc>
          <w:tcPr>
            <w:tcW w:w="1542" w:type="dxa"/>
            <w:shd w:val="clear" w:color="auto" w:fill="D9D9D9" w:themeFill="background1" w:themeFillShade="D9"/>
            <w:vAlign w:val="center"/>
          </w:tcPr>
          <w:p w14:paraId="19F31A71" w14:textId="22573878" w:rsidR="003B443A" w:rsidRPr="003B443A" w:rsidRDefault="003B443A" w:rsidP="003B443A">
            <w:pPr>
              <w:pStyle w:val="BodyText"/>
              <w:jc w:val="center"/>
              <w:rPr>
                <w:rStyle w:val="Strong"/>
                <w:sz w:val="24"/>
              </w:rPr>
            </w:pPr>
            <w:r>
              <w:rPr>
                <w:rStyle w:val="Strong"/>
                <w:sz w:val="24"/>
              </w:rPr>
              <w:t>Well Location</w:t>
            </w:r>
          </w:p>
        </w:tc>
        <w:tc>
          <w:tcPr>
            <w:tcW w:w="1542" w:type="dxa"/>
            <w:shd w:val="clear" w:color="auto" w:fill="D9D9D9" w:themeFill="background1" w:themeFillShade="D9"/>
            <w:vAlign w:val="center"/>
          </w:tcPr>
          <w:p w14:paraId="1E4A1D4C" w14:textId="5DD8A961" w:rsidR="003B443A" w:rsidRPr="003B443A" w:rsidRDefault="003B443A" w:rsidP="003B443A">
            <w:pPr>
              <w:pStyle w:val="BodyText"/>
              <w:jc w:val="center"/>
              <w:rPr>
                <w:rStyle w:val="Strong"/>
                <w:sz w:val="24"/>
              </w:rPr>
            </w:pPr>
            <w:r>
              <w:rPr>
                <w:rStyle w:val="Strong"/>
                <w:sz w:val="24"/>
              </w:rPr>
              <w:t>Drill Date</w:t>
            </w:r>
          </w:p>
        </w:tc>
        <w:tc>
          <w:tcPr>
            <w:tcW w:w="1542" w:type="dxa"/>
            <w:shd w:val="clear" w:color="auto" w:fill="D9D9D9" w:themeFill="background1" w:themeFillShade="D9"/>
            <w:vAlign w:val="center"/>
          </w:tcPr>
          <w:p w14:paraId="1C52A196" w14:textId="3D284D19" w:rsidR="003B443A" w:rsidRPr="003B443A" w:rsidRDefault="003B443A" w:rsidP="003B443A">
            <w:pPr>
              <w:pStyle w:val="BodyText"/>
              <w:jc w:val="center"/>
              <w:rPr>
                <w:rStyle w:val="Strong"/>
                <w:sz w:val="24"/>
              </w:rPr>
            </w:pPr>
            <w:r>
              <w:rPr>
                <w:rStyle w:val="Strong"/>
                <w:sz w:val="24"/>
              </w:rPr>
              <w:t>Well Pumping Capacity</w:t>
            </w:r>
          </w:p>
        </w:tc>
      </w:tr>
      <w:tr w:rsidR="003B443A" w14:paraId="362188ED" w14:textId="77777777" w:rsidTr="007B29A5">
        <w:trPr>
          <w:trHeight w:val="968"/>
        </w:trPr>
        <w:tc>
          <w:tcPr>
            <w:tcW w:w="1541" w:type="dxa"/>
          </w:tcPr>
          <w:p w14:paraId="0ECEC1F7" w14:textId="74517F28" w:rsidR="003B443A" w:rsidRPr="003B443A" w:rsidRDefault="003B443A" w:rsidP="003B443A">
            <w:pPr>
              <w:pStyle w:val="BodyText"/>
              <w:rPr>
                <w:i/>
                <w:iCs/>
              </w:rPr>
            </w:pPr>
            <w:r>
              <w:rPr>
                <w:i/>
                <w:iCs/>
              </w:rPr>
              <w:t>North well</w:t>
            </w:r>
          </w:p>
        </w:tc>
        <w:tc>
          <w:tcPr>
            <w:tcW w:w="1541" w:type="dxa"/>
          </w:tcPr>
          <w:p w14:paraId="2CF3D016" w14:textId="3AF65D0F" w:rsidR="003B443A" w:rsidRPr="003B443A" w:rsidRDefault="003B443A" w:rsidP="003B443A">
            <w:pPr>
              <w:pStyle w:val="BodyText"/>
              <w:rPr>
                <w:i/>
                <w:iCs/>
              </w:rPr>
            </w:pPr>
            <w:r>
              <w:rPr>
                <w:i/>
                <w:iCs/>
              </w:rPr>
              <w:t>G1234567A</w:t>
            </w:r>
          </w:p>
        </w:tc>
        <w:tc>
          <w:tcPr>
            <w:tcW w:w="1541" w:type="dxa"/>
          </w:tcPr>
          <w:p w14:paraId="2082AE0A" w14:textId="520B56EE" w:rsidR="003B443A" w:rsidRPr="003B443A" w:rsidRDefault="003B443A" w:rsidP="003B443A">
            <w:pPr>
              <w:pStyle w:val="BodyText"/>
              <w:rPr>
                <w:i/>
                <w:iCs/>
              </w:rPr>
            </w:pPr>
            <w:r>
              <w:rPr>
                <w:i/>
                <w:iCs/>
              </w:rPr>
              <w:t>Edwards-Trinity Aquifer</w:t>
            </w:r>
          </w:p>
        </w:tc>
        <w:tc>
          <w:tcPr>
            <w:tcW w:w="1541" w:type="dxa"/>
          </w:tcPr>
          <w:p w14:paraId="505B8B80" w14:textId="1CE893C5" w:rsidR="003B443A" w:rsidRPr="003B443A" w:rsidRDefault="003B443A" w:rsidP="003B443A">
            <w:pPr>
              <w:pStyle w:val="BodyText"/>
              <w:rPr>
                <w:i/>
                <w:iCs/>
              </w:rPr>
            </w:pPr>
            <w:r>
              <w:rPr>
                <w:i/>
                <w:iCs/>
              </w:rPr>
              <w:t>300 feet (ft)</w:t>
            </w:r>
          </w:p>
        </w:tc>
        <w:tc>
          <w:tcPr>
            <w:tcW w:w="1542" w:type="dxa"/>
          </w:tcPr>
          <w:p w14:paraId="63038D7B" w14:textId="5673DADA" w:rsidR="003B443A" w:rsidRPr="003B443A" w:rsidRDefault="003B443A" w:rsidP="003B443A">
            <w:pPr>
              <w:pStyle w:val="BodyText"/>
              <w:rPr>
                <w:i/>
                <w:iCs/>
              </w:rPr>
            </w:pPr>
            <w:r>
              <w:rPr>
                <w:i/>
                <w:iCs/>
              </w:rPr>
              <w:t>123 North Dr.</w:t>
            </w:r>
          </w:p>
        </w:tc>
        <w:tc>
          <w:tcPr>
            <w:tcW w:w="1542" w:type="dxa"/>
          </w:tcPr>
          <w:p w14:paraId="1A579BAD" w14:textId="30D4C9E0" w:rsidR="003B443A" w:rsidRPr="003B443A" w:rsidRDefault="003B443A" w:rsidP="003B443A">
            <w:pPr>
              <w:pStyle w:val="BodyText"/>
              <w:rPr>
                <w:i/>
                <w:iCs/>
              </w:rPr>
            </w:pPr>
            <w:r>
              <w:rPr>
                <w:i/>
                <w:iCs/>
              </w:rPr>
              <w:t>1996</w:t>
            </w:r>
          </w:p>
        </w:tc>
        <w:tc>
          <w:tcPr>
            <w:tcW w:w="1542" w:type="dxa"/>
          </w:tcPr>
          <w:p w14:paraId="2DFBF638" w14:textId="1644CFD5" w:rsidR="003B443A" w:rsidRPr="003B443A" w:rsidRDefault="003B443A" w:rsidP="003B443A">
            <w:pPr>
              <w:pStyle w:val="BodyText"/>
              <w:rPr>
                <w:i/>
                <w:iCs/>
              </w:rPr>
            </w:pPr>
            <w:r>
              <w:rPr>
                <w:i/>
                <w:iCs/>
              </w:rPr>
              <w:t>90 gallons per minute (GPM)</w:t>
            </w:r>
          </w:p>
        </w:tc>
      </w:tr>
      <w:tr w:rsidR="003B443A" w14:paraId="5D09F3F1" w14:textId="77777777" w:rsidTr="007B29A5">
        <w:trPr>
          <w:trHeight w:val="968"/>
        </w:trPr>
        <w:tc>
          <w:tcPr>
            <w:tcW w:w="1541" w:type="dxa"/>
          </w:tcPr>
          <w:p w14:paraId="3F8EC9FC" w14:textId="77777777" w:rsidR="003B443A" w:rsidRDefault="003B443A" w:rsidP="003B443A">
            <w:pPr>
              <w:pStyle w:val="BodyText"/>
            </w:pPr>
          </w:p>
        </w:tc>
        <w:tc>
          <w:tcPr>
            <w:tcW w:w="1541" w:type="dxa"/>
          </w:tcPr>
          <w:p w14:paraId="63E792E0" w14:textId="77777777" w:rsidR="003B443A" w:rsidRDefault="003B443A" w:rsidP="003B443A">
            <w:pPr>
              <w:pStyle w:val="BodyText"/>
            </w:pPr>
          </w:p>
        </w:tc>
        <w:tc>
          <w:tcPr>
            <w:tcW w:w="1541" w:type="dxa"/>
          </w:tcPr>
          <w:p w14:paraId="45FA7C68" w14:textId="77777777" w:rsidR="003B443A" w:rsidRDefault="003B443A" w:rsidP="003B443A">
            <w:pPr>
              <w:pStyle w:val="BodyText"/>
            </w:pPr>
          </w:p>
        </w:tc>
        <w:tc>
          <w:tcPr>
            <w:tcW w:w="1541" w:type="dxa"/>
          </w:tcPr>
          <w:p w14:paraId="3583843D" w14:textId="77777777" w:rsidR="003B443A" w:rsidRDefault="003B443A" w:rsidP="003B443A">
            <w:pPr>
              <w:pStyle w:val="BodyText"/>
            </w:pPr>
          </w:p>
        </w:tc>
        <w:tc>
          <w:tcPr>
            <w:tcW w:w="1542" w:type="dxa"/>
          </w:tcPr>
          <w:p w14:paraId="1174E590" w14:textId="77777777" w:rsidR="003B443A" w:rsidRDefault="003B443A" w:rsidP="003B443A">
            <w:pPr>
              <w:pStyle w:val="BodyText"/>
            </w:pPr>
          </w:p>
        </w:tc>
        <w:tc>
          <w:tcPr>
            <w:tcW w:w="1542" w:type="dxa"/>
          </w:tcPr>
          <w:p w14:paraId="4C979124" w14:textId="77777777" w:rsidR="003B443A" w:rsidRDefault="003B443A" w:rsidP="003B443A">
            <w:pPr>
              <w:pStyle w:val="BodyText"/>
            </w:pPr>
          </w:p>
        </w:tc>
        <w:tc>
          <w:tcPr>
            <w:tcW w:w="1542" w:type="dxa"/>
          </w:tcPr>
          <w:p w14:paraId="6DA7E505" w14:textId="77777777" w:rsidR="003B443A" w:rsidRDefault="003B443A" w:rsidP="003B443A">
            <w:pPr>
              <w:pStyle w:val="BodyText"/>
            </w:pPr>
          </w:p>
        </w:tc>
      </w:tr>
    </w:tbl>
    <w:p w14:paraId="5CD37999" w14:textId="77777777" w:rsidR="003B443A" w:rsidRPr="003B443A" w:rsidRDefault="003B443A" w:rsidP="003B443A">
      <w:pPr>
        <w:pStyle w:val="BodyText"/>
      </w:pPr>
    </w:p>
    <w:p w14:paraId="150A2B5B" w14:textId="3B88F101" w:rsidR="003D0531" w:rsidRPr="003F3D13" w:rsidRDefault="003D0531" w:rsidP="003D0531">
      <w:pPr>
        <w:pStyle w:val="Heading2"/>
        <w:rPr>
          <w:i/>
          <w:iCs/>
          <w:sz w:val="24"/>
          <w:szCs w:val="24"/>
        </w:rPr>
      </w:pPr>
      <w:r w:rsidRPr="003F3D13">
        <w:rPr>
          <w:i/>
          <w:iCs/>
          <w:sz w:val="24"/>
          <w:szCs w:val="24"/>
        </w:rPr>
        <w:t>Surface Water Sources</w:t>
      </w:r>
    </w:p>
    <w:p w14:paraId="42B767BB" w14:textId="5BF5738D" w:rsidR="003C1CBB" w:rsidRDefault="003C1CBB" w:rsidP="00321360">
      <w:pPr>
        <w:pStyle w:val="Caption"/>
        <w:spacing w:before="200"/>
      </w:pPr>
      <w:r>
        <w:t xml:space="preserve">Table </w:t>
      </w:r>
      <w:r>
        <w:fldChar w:fldCharType="begin"/>
      </w:r>
      <w:r>
        <w:instrText xml:space="preserve"> SEQ Table \* ARABIC </w:instrText>
      </w:r>
      <w:r>
        <w:fldChar w:fldCharType="separate"/>
      </w:r>
      <w:r w:rsidR="00E6432B">
        <w:rPr>
          <w:noProof/>
        </w:rPr>
        <w:t>5</w:t>
      </w:r>
      <w:r>
        <w:fldChar w:fldCharType="end"/>
      </w:r>
      <w:r>
        <w:t xml:space="preserve"> - Surface Water Sources</w:t>
      </w:r>
    </w:p>
    <w:tbl>
      <w:tblPr>
        <w:tblStyle w:val="TableGrid"/>
        <w:tblW w:w="0" w:type="auto"/>
        <w:tblLook w:val="04A0" w:firstRow="1" w:lastRow="0" w:firstColumn="1" w:lastColumn="0" w:noHBand="0" w:noVBand="1"/>
        <w:tblCaption w:val="Surface Water Sources"/>
        <w:tblDescription w:val="Space to provide information on surface water sources"/>
      </w:tblPr>
      <w:tblGrid>
        <w:gridCol w:w="1541"/>
        <w:gridCol w:w="1541"/>
        <w:gridCol w:w="1541"/>
        <w:gridCol w:w="1541"/>
        <w:gridCol w:w="1542"/>
        <w:gridCol w:w="1542"/>
        <w:gridCol w:w="1542"/>
      </w:tblGrid>
      <w:tr w:rsidR="003C1CBB" w14:paraId="68646E99" w14:textId="77777777" w:rsidTr="007B29A5">
        <w:trPr>
          <w:trHeight w:val="1251"/>
        </w:trPr>
        <w:tc>
          <w:tcPr>
            <w:tcW w:w="1541" w:type="dxa"/>
            <w:shd w:val="clear" w:color="auto" w:fill="D9D9D9" w:themeFill="background1" w:themeFillShade="D9"/>
            <w:vAlign w:val="center"/>
          </w:tcPr>
          <w:p w14:paraId="1882E7BF" w14:textId="4C3DAAD2" w:rsidR="003C1CBB" w:rsidRPr="003C1CBB" w:rsidRDefault="003C1CBB" w:rsidP="003C1CBB">
            <w:pPr>
              <w:pStyle w:val="BodyText"/>
              <w:jc w:val="center"/>
              <w:rPr>
                <w:rStyle w:val="Strong"/>
                <w:sz w:val="24"/>
              </w:rPr>
            </w:pPr>
            <w:r>
              <w:rPr>
                <w:rStyle w:val="Strong"/>
                <w:sz w:val="24"/>
              </w:rPr>
              <w:t>Intake Name</w:t>
            </w:r>
          </w:p>
        </w:tc>
        <w:tc>
          <w:tcPr>
            <w:tcW w:w="1541" w:type="dxa"/>
            <w:shd w:val="clear" w:color="auto" w:fill="D9D9D9" w:themeFill="background1" w:themeFillShade="D9"/>
            <w:vAlign w:val="center"/>
          </w:tcPr>
          <w:p w14:paraId="71015B88" w14:textId="74291F4E" w:rsidR="003C1CBB" w:rsidRPr="003C1CBB" w:rsidRDefault="003C1CBB" w:rsidP="003C1CBB">
            <w:pPr>
              <w:pStyle w:val="BodyText"/>
              <w:jc w:val="center"/>
              <w:rPr>
                <w:rStyle w:val="Strong"/>
                <w:sz w:val="24"/>
              </w:rPr>
            </w:pPr>
            <w:r>
              <w:rPr>
                <w:rStyle w:val="Strong"/>
                <w:sz w:val="24"/>
              </w:rPr>
              <w:t>TCEQ Intake ID</w:t>
            </w:r>
          </w:p>
        </w:tc>
        <w:tc>
          <w:tcPr>
            <w:tcW w:w="1541" w:type="dxa"/>
            <w:shd w:val="clear" w:color="auto" w:fill="D9D9D9" w:themeFill="background1" w:themeFillShade="D9"/>
            <w:vAlign w:val="center"/>
          </w:tcPr>
          <w:p w14:paraId="5C2165BE" w14:textId="5EC0093C" w:rsidR="003C1CBB" w:rsidRPr="003C1CBB" w:rsidRDefault="003C1CBB" w:rsidP="003C1CBB">
            <w:pPr>
              <w:pStyle w:val="BodyText"/>
              <w:jc w:val="center"/>
              <w:rPr>
                <w:rStyle w:val="Strong"/>
                <w:sz w:val="24"/>
              </w:rPr>
            </w:pPr>
            <w:r>
              <w:rPr>
                <w:rStyle w:val="Strong"/>
                <w:sz w:val="24"/>
              </w:rPr>
              <w:t>Surface Water Source Name</w:t>
            </w:r>
          </w:p>
        </w:tc>
        <w:tc>
          <w:tcPr>
            <w:tcW w:w="1541" w:type="dxa"/>
            <w:shd w:val="clear" w:color="auto" w:fill="D9D9D9" w:themeFill="background1" w:themeFillShade="D9"/>
            <w:vAlign w:val="center"/>
          </w:tcPr>
          <w:p w14:paraId="08491540" w14:textId="3A43B19B" w:rsidR="003C1CBB" w:rsidRPr="003C1CBB" w:rsidRDefault="003C1CBB" w:rsidP="003C1CBB">
            <w:pPr>
              <w:pStyle w:val="BodyText"/>
              <w:jc w:val="center"/>
              <w:rPr>
                <w:rStyle w:val="Strong"/>
                <w:sz w:val="24"/>
              </w:rPr>
            </w:pPr>
            <w:r>
              <w:rPr>
                <w:rStyle w:val="Strong"/>
                <w:sz w:val="24"/>
              </w:rPr>
              <w:t>Intake Location</w:t>
            </w:r>
          </w:p>
        </w:tc>
        <w:tc>
          <w:tcPr>
            <w:tcW w:w="1542" w:type="dxa"/>
            <w:shd w:val="clear" w:color="auto" w:fill="D9D9D9" w:themeFill="background1" w:themeFillShade="D9"/>
            <w:vAlign w:val="center"/>
          </w:tcPr>
          <w:p w14:paraId="76C0E8F3" w14:textId="18CD9071" w:rsidR="003C1CBB" w:rsidRPr="003C1CBB" w:rsidRDefault="003C1CBB" w:rsidP="003C1CBB">
            <w:pPr>
              <w:pStyle w:val="BodyText"/>
              <w:jc w:val="center"/>
              <w:rPr>
                <w:rStyle w:val="Strong"/>
                <w:sz w:val="24"/>
              </w:rPr>
            </w:pPr>
            <w:r>
              <w:rPr>
                <w:rStyle w:val="Strong"/>
                <w:sz w:val="24"/>
              </w:rPr>
              <w:t>Intake Type</w:t>
            </w:r>
          </w:p>
        </w:tc>
        <w:tc>
          <w:tcPr>
            <w:tcW w:w="1542" w:type="dxa"/>
            <w:shd w:val="clear" w:color="auto" w:fill="D9D9D9" w:themeFill="background1" w:themeFillShade="D9"/>
            <w:vAlign w:val="center"/>
          </w:tcPr>
          <w:p w14:paraId="61B5B507" w14:textId="043FEFFA" w:rsidR="003C1CBB" w:rsidRPr="003C1CBB" w:rsidRDefault="003C1CBB" w:rsidP="003C1CBB">
            <w:pPr>
              <w:pStyle w:val="BodyText"/>
              <w:jc w:val="center"/>
              <w:rPr>
                <w:rStyle w:val="Strong"/>
                <w:sz w:val="24"/>
              </w:rPr>
            </w:pPr>
            <w:r>
              <w:rPr>
                <w:rStyle w:val="Strong"/>
                <w:sz w:val="24"/>
              </w:rPr>
              <w:t>Operating Depth</w:t>
            </w:r>
          </w:p>
        </w:tc>
        <w:tc>
          <w:tcPr>
            <w:tcW w:w="1542" w:type="dxa"/>
            <w:shd w:val="clear" w:color="auto" w:fill="D9D9D9" w:themeFill="background1" w:themeFillShade="D9"/>
            <w:vAlign w:val="center"/>
          </w:tcPr>
          <w:p w14:paraId="12EEA609" w14:textId="1A2242F7" w:rsidR="003C1CBB" w:rsidRPr="003C1CBB" w:rsidRDefault="003C1CBB" w:rsidP="003C1CBB">
            <w:pPr>
              <w:pStyle w:val="BodyText"/>
              <w:jc w:val="center"/>
              <w:rPr>
                <w:rStyle w:val="Strong"/>
                <w:sz w:val="24"/>
              </w:rPr>
            </w:pPr>
            <w:r>
              <w:rPr>
                <w:rStyle w:val="Strong"/>
                <w:sz w:val="24"/>
              </w:rPr>
              <w:t>Pumping Capacity</w:t>
            </w:r>
          </w:p>
        </w:tc>
      </w:tr>
      <w:tr w:rsidR="003C1CBB" w14:paraId="42038C5B" w14:textId="77777777" w:rsidTr="00321360">
        <w:trPr>
          <w:trHeight w:val="1205"/>
        </w:trPr>
        <w:tc>
          <w:tcPr>
            <w:tcW w:w="1541" w:type="dxa"/>
          </w:tcPr>
          <w:p w14:paraId="6FF3E0C9" w14:textId="6A73FA04" w:rsidR="003C1CBB" w:rsidRPr="003C1CBB" w:rsidRDefault="003C1CBB" w:rsidP="003C1CBB">
            <w:pPr>
              <w:pStyle w:val="BodyText"/>
              <w:rPr>
                <w:i/>
                <w:iCs/>
              </w:rPr>
            </w:pPr>
            <w:r>
              <w:rPr>
                <w:i/>
                <w:iCs/>
              </w:rPr>
              <w:t>Intake #1</w:t>
            </w:r>
          </w:p>
        </w:tc>
        <w:tc>
          <w:tcPr>
            <w:tcW w:w="1541" w:type="dxa"/>
          </w:tcPr>
          <w:p w14:paraId="7A036CDC" w14:textId="3AA48343" w:rsidR="003C1CBB" w:rsidRPr="003C1CBB" w:rsidRDefault="003C1CBB" w:rsidP="003C1CBB">
            <w:pPr>
              <w:pStyle w:val="BodyText"/>
              <w:rPr>
                <w:i/>
                <w:iCs/>
              </w:rPr>
            </w:pPr>
            <w:r>
              <w:rPr>
                <w:i/>
                <w:iCs/>
              </w:rPr>
              <w:t>S1234567A</w:t>
            </w:r>
          </w:p>
        </w:tc>
        <w:tc>
          <w:tcPr>
            <w:tcW w:w="1541" w:type="dxa"/>
          </w:tcPr>
          <w:p w14:paraId="70743F36" w14:textId="2888E3FF" w:rsidR="003C1CBB" w:rsidRPr="003C1CBB" w:rsidRDefault="003C1CBB" w:rsidP="003C1CBB">
            <w:pPr>
              <w:pStyle w:val="BodyText"/>
              <w:rPr>
                <w:i/>
                <w:iCs/>
              </w:rPr>
            </w:pPr>
            <w:r>
              <w:rPr>
                <w:i/>
                <w:iCs/>
              </w:rPr>
              <w:t>Blue Lake</w:t>
            </w:r>
          </w:p>
        </w:tc>
        <w:tc>
          <w:tcPr>
            <w:tcW w:w="1541" w:type="dxa"/>
          </w:tcPr>
          <w:p w14:paraId="36A9EE3C" w14:textId="0E5FBAD0" w:rsidR="003C1CBB" w:rsidRPr="003C1CBB" w:rsidRDefault="003C1CBB" w:rsidP="003C1CBB">
            <w:pPr>
              <w:pStyle w:val="BodyText"/>
              <w:rPr>
                <w:i/>
                <w:iCs/>
              </w:rPr>
            </w:pPr>
            <w:r>
              <w:rPr>
                <w:i/>
                <w:iCs/>
              </w:rPr>
              <w:t>123 South Shore Dr., Blue Lake, TX</w:t>
            </w:r>
          </w:p>
        </w:tc>
        <w:tc>
          <w:tcPr>
            <w:tcW w:w="1542" w:type="dxa"/>
          </w:tcPr>
          <w:p w14:paraId="302531C4" w14:textId="2CE6F3DB" w:rsidR="003C1CBB" w:rsidRPr="003C1CBB" w:rsidRDefault="003C1CBB" w:rsidP="003C1CBB">
            <w:pPr>
              <w:pStyle w:val="BodyText"/>
              <w:rPr>
                <w:i/>
                <w:iCs/>
              </w:rPr>
            </w:pPr>
            <w:r>
              <w:rPr>
                <w:i/>
                <w:iCs/>
              </w:rPr>
              <w:t>Fixed</w:t>
            </w:r>
          </w:p>
        </w:tc>
        <w:tc>
          <w:tcPr>
            <w:tcW w:w="1542" w:type="dxa"/>
          </w:tcPr>
          <w:p w14:paraId="1DF2E800" w14:textId="50F5A680" w:rsidR="003C1CBB" w:rsidRPr="003C1CBB" w:rsidRDefault="003C1CBB" w:rsidP="003C1CBB">
            <w:pPr>
              <w:pStyle w:val="BodyText"/>
              <w:rPr>
                <w:i/>
                <w:iCs/>
              </w:rPr>
            </w:pPr>
            <w:r>
              <w:rPr>
                <w:i/>
                <w:iCs/>
              </w:rPr>
              <w:t>10 ft</w:t>
            </w:r>
          </w:p>
        </w:tc>
        <w:tc>
          <w:tcPr>
            <w:tcW w:w="1542" w:type="dxa"/>
          </w:tcPr>
          <w:p w14:paraId="21C93C77" w14:textId="77777777" w:rsidR="003C1CBB" w:rsidRDefault="003C1CBB" w:rsidP="003C1CBB">
            <w:pPr>
              <w:pStyle w:val="BodyText"/>
              <w:rPr>
                <w:i/>
                <w:iCs/>
              </w:rPr>
            </w:pPr>
            <w:r>
              <w:rPr>
                <w:i/>
                <w:iCs/>
              </w:rPr>
              <w:t>Pump #1-90 GPM</w:t>
            </w:r>
          </w:p>
          <w:p w14:paraId="0ABAF988" w14:textId="6AA74B82" w:rsidR="003C1CBB" w:rsidRPr="003C1CBB" w:rsidRDefault="003C1CBB" w:rsidP="003C1CBB">
            <w:pPr>
              <w:pStyle w:val="BodyText"/>
              <w:rPr>
                <w:i/>
                <w:iCs/>
              </w:rPr>
            </w:pPr>
            <w:r>
              <w:rPr>
                <w:i/>
                <w:iCs/>
              </w:rPr>
              <w:t>Pump #2-90 GPM</w:t>
            </w:r>
          </w:p>
        </w:tc>
      </w:tr>
      <w:tr w:rsidR="003C1CBB" w14:paraId="6026E1E3" w14:textId="77777777" w:rsidTr="007B29A5">
        <w:trPr>
          <w:trHeight w:val="1251"/>
        </w:trPr>
        <w:tc>
          <w:tcPr>
            <w:tcW w:w="1541" w:type="dxa"/>
          </w:tcPr>
          <w:p w14:paraId="1D2C5082" w14:textId="77777777" w:rsidR="003C1CBB" w:rsidRDefault="003C1CBB" w:rsidP="003C1CBB">
            <w:pPr>
              <w:pStyle w:val="BodyText"/>
            </w:pPr>
          </w:p>
        </w:tc>
        <w:tc>
          <w:tcPr>
            <w:tcW w:w="1541" w:type="dxa"/>
          </w:tcPr>
          <w:p w14:paraId="48194FB6" w14:textId="77777777" w:rsidR="003C1CBB" w:rsidRDefault="003C1CBB" w:rsidP="003C1CBB">
            <w:pPr>
              <w:pStyle w:val="BodyText"/>
            </w:pPr>
          </w:p>
        </w:tc>
        <w:tc>
          <w:tcPr>
            <w:tcW w:w="1541" w:type="dxa"/>
          </w:tcPr>
          <w:p w14:paraId="0E13D3B5" w14:textId="77777777" w:rsidR="003C1CBB" w:rsidRDefault="003C1CBB" w:rsidP="003C1CBB">
            <w:pPr>
              <w:pStyle w:val="BodyText"/>
            </w:pPr>
          </w:p>
        </w:tc>
        <w:tc>
          <w:tcPr>
            <w:tcW w:w="1541" w:type="dxa"/>
          </w:tcPr>
          <w:p w14:paraId="29AD9162" w14:textId="77777777" w:rsidR="003C1CBB" w:rsidRDefault="003C1CBB" w:rsidP="003C1CBB">
            <w:pPr>
              <w:pStyle w:val="BodyText"/>
            </w:pPr>
          </w:p>
        </w:tc>
        <w:tc>
          <w:tcPr>
            <w:tcW w:w="1542" w:type="dxa"/>
          </w:tcPr>
          <w:p w14:paraId="02AF3326" w14:textId="77777777" w:rsidR="003C1CBB" w:rsidRDefault="003C1CBB" w:rsidP="003C1CBB">
            <w:pPr>
              <w:pStyle w:val="BodyText"/>
            </w:pPr>
          </w:p>
        </w:tc>
        <w:tc>
          <w:tcPr>
            <w:tcW w:w="1542" w:type="dxa"/>
          </w:tcPr>
          <w:p w14:paraId="1649E46A" w14:textId="77777777" w:rsidR="003C1CBB" w:rsidRDefault="003C1CBB" w:rsidP="003C1CBB">
            <w:pPr>
              <w:pStyle w:val="BodyText"/>
            </w:pPr>
          </w:p>
        </w:tc>
        <w:tc>
          <w:tcPr>
            <w:tcW w:w="1542" w:type="dxa"/>
          </w:tcPr>
          <w:p w14:paraId="2BCC8569" w14:textId="77777777" w:rsidR="003C1CBB" w:rsidRDefault="003C1CBB" w:rsidP="003C1CBB">
            <w:pPr>
              <w:pStyle w:val="BodyText"/>
            </w:pPr>
          </w:p>
        </w:tc>
      </w:tr>
    </w:tbl>
    <w:p w14:paraId="68348C4F" w14:textId="77777777" w:rsidR="003C1CBB" w:rsidRPr="003C1CBB" w:rsidRDefault="003C1CBB" w:rsidP="003C1CBB">
      <w:pPr>
        <w:pStyle w:val="BodyText"/>
      </w:pPr>
    </w:p>
    <w:p w14:paraId="11D5F108" w14:textId="7EC277A1" w:rsidR="003D0531" w:rsidRPr="00321360" w:rsidRDefault="003D0531" w:rsidP="003D0531">
      <w:pPr>
        <w:pStyle w:val="Heading2"/>
        <w:rPr>
          <w:i/>
          <w:iCs/>
          <w:sz w:val="24"/>
          <w:szCs w:val="20"/>
        </w:rPr>
      </w:pPr>
      <w:r w:rsidRPr="00321360">
        <w:rPr>
          <w:i/>
          <w:iCs/>
          <w:sz w:val="24"/>
          <w:szCs w:val="20"/>
        </w:rPr>
        <w:t>Purchased Water Sources</w:t>
      </w:r>
    </w:p>
    <w:p w14:paraId="1D110033" w14:textId="424E5D66" w:rsidR="00C276FD" w:rsidRDefault="00C276FD" w:rsidP="00321360">
      <w:pPr>
        <w:pStyle w:val="Caption"/>
        <w:spacing w:before="200"/>
      </w:pPr>
      <w:r>
        <w:t xml:space="preserve">Table </w:t>
      </w:r>
      <w:r>
        <w:fldChar w:fldCharType="begin"/>
      </w:r>
      <w:r>
        <w:instrText xml:space="preserve"> SEQ Table \* ARABIC </w:instrText>
      </w:r>
      <w:r>
        <w:fldChar w:fldCharType="separate"/>
      </w:r>
      <w:r w:rsidR="00E6432B">
        <w:rPr>
          <w:noProof/>
        </w:rPr>
        <w:t>6</w:t>
      </w:r>
      <w:r>
        <w:fldChar w:fldCharType="end"/>
      </w:r>
      <w:r>
        <w:t xml:space="preserve"> - Purchased Water Sources</w:t>
      </w:r>
    </w:p>
    <w:tbl>
      <w:tblPr>
        <w:tblStyle w:val="TableGrid"/>
        <w:tblW w:w="0" w:type="auto"/>
        <w:tblLook w:val="04A0" w:firstRow="1" w:lastRow="0" w:firstColumn="1" w:lastColumn="0" w:noHBand="0" w:noVBand="1"/>
        <w:tblCaption w:val="Purchased Water Sources"/>
        <w:tblDescription w:val="Space to provide information on purchased water sources"/>
      </w:tblPr>
      <w:tblGrid>
        <w:gridCol w:w="2158"/>
        <w:gridCol w:w="2158"/>
        <w:gridCol w:w="2158"/>
        <w:gridCol w:w="2158"/>
        <w:gridCol w:w="2158"/>
      </w:tblGrid>
      <w:tr w:rsidR="00D44B87" w14:paraId="0BCE0F0F" w14:textId="77777777" w:rsidTr="00321360">
        <w:trPr>
          <w:trHeight w:val="980"/>
        </w:trPr>
        <w:tc>
          <w:tcPr>
            <w:tcW w:w="2158" w:type="dxa"/>
            <w:shd w:val="clear" w:color="auto" w:fill="D9D9D9" w:themeFill="background1" w:themeFillShade="D9"/>
            <w:vAlign w:val="center"/>
          </w:tcPr>
          <w:p w14:paraId="054DF8A1" w14:textId="3FEBA958" w:rsidR="00D44B87" w:rsidRPr="00D44B87" w:rsidRDefault="00D44B87" w:rsidP="00D44B87">
            <w:pPr>
              <w:pStyle w:val="BodyText"/>
              <w:jc w:val="center"/>
              <w:rPr>
                <w:rStyle w:val="Strong"/>
                <w:sz w:val="24"/>
              </w:rPr>
            </w:pPr>
            <w:r>
              <w:rPr>
                <w:rStyle w:val="Strong"/>
                <w:sz w:val="24"/>
              </w:rPr>
              <w:t>Wholesaler Name and TCEQ PWS ID</w:t>
            </w:r>
          </w:p>
        </w:tc>
        <w:tc>
          <w:tcPr>
            <w:tcW w:w="2158" w:type="dxa"/>
            <w:shd w:val="clear" w:color="auto" w:fill="D9D9D9" w:themeFill="background1" w:themeFillShade="D9"/>
            <w:vAlign w:val="center"/>
          </w:tcPr>
          <w:p w14:paraId="1B47E7D8" w14:textId="6598FCBC" w:rsidR="00D44B87" w:rsidRPr="00D44B87" w:rsidRDefault="00D44B87" w:rsidP="00D44B87">
            <w:pPr>
              <w:pStyle w:val="BodyText"/>
              <w:jc w:val="center"/>
              <w:rPr>
                <w:rStyle w:val="Strong"/>
                <w:sz w:val="24"/>
              </w:rPr>
            </w:pPr>
            <w:r>
              <w:rPr>
                <w:rStyle w:val="Strong"/>
                <w:sz w:val="24"/>
              </w:rPr>
              <w:t>Source</w:t>
            </w:r>
          </w:p>
        </w:tc>
        <w:tc>
          <w:tcPr>
            <w:tcW w:w="2158" w:type="dxa"/>
            <w:shd w:val="clear" w:color="auto" w:fill="D9D9D9" w:themeFill="background1" w:themeFillShade="D9"/>
            <w:vAlign w:val="center"/>
          </w:tcPr>
          <w:p w14:paraId="30961B84" w14:textId="6159BC5D" w:rsidR="00D44B87" w:rsidRPr="00D44B87" w:rsidRDefault="00D44B87" w:rsidP="00D44B87">
            <w:pPr>
              <w:pStyle w:val="BodyText"/>
              <w:jc w:val="center"/>
              <w:rPr>
                <w:rStyle w:val="Strong"/>
                <w:sz w:val="24"/>
              </w:rPr>
            </w:pPr>
            <w:r>
              <w:rPr>
                <w:rStyle w:val="Strong"/>
                <w:sz w:val="24"/>
              </w:rPr>
              <w:t>Meter Location</w:t>
            </w:r>
          </w:p>
        </w:tc>
        <w:tc>
          <w:tcPr>
            <w:tcW w:w="2158" w:type="dxa"/>
            <w:shd w:val="clear" w:color="auto" w:fill="D9D9D9" w:themeFill="background1" w:themeFillShade="D9"/>
            <w:vAlign w:val="center"/>
          </w:tcPr>
          <w:p w14:paraId="09AA6CD3" w14:textId="701F247B" w:rsidR="00D44B87" w:rsidRPr="00D44B87" w:rsidRDefault="00D44B87" w:rsidP="00D44B87">
            <w:pPr>
              <w:pStyle w:val="BodyText"/>
              <w:jc w:val="center"/>
              <w:rPr>
                <w:rStyle w:val="Strong"/>
                <w:sz w:val="24"/>
              </w:rPr>
            </w:pPr>
            <w:r>
              <w:rPr>
                <w:rStyle w:val="Strong"/>
                <w:sz w:val="24"/>
              </w:rPr>
              <w:t>Maximum Purchase Rate</w:t>
            </w:r>
          </w:p>
        </w:tc>
        <w:tc>
          <w:tcPr>
            <w:tcW w:w="2158" w:type="dxa"/>
            <w:shd w:val="clear" w:color="auto" w:fill="D9D9D9" w:themeFill="background1" w:themeFillShade="D9"/>
            <w:vAlign w:val="center"/>
          </w:tcPr>
          <w:p w14:paraId="6A1D9445" w14:textId="4CF10B97" w:rsidR="00D44B87" w:rsidRPr="00D44B87" w:rsidRDefault="00D44B87" w:rsidP="00D44B87">
            <w:pPr>
              <w:pStyle w:val="BodyText"/>
              <w:jc w:val="center"/>
              <w:rPr>
                <w:rStyle w:val="Strong"/>
                <w:sz w:val="24"/>
              </w:rPr>
            </w:pPr>
            <w:r>
              <w:rPr>
                <w:rStyle w:val="Strong"/>
                <w:sz w:val="24"/>
              </w:rPr>
              <w:t>Direct Pressure or through a plant</w:t>
            </w:r>
            <w:r w:rsidR="00D8664D">
              <w:rPr>
                <w:rStyle w:val="Strong"/>
                <w:sz w:val="24"/>
              </w:rPr>
              <w:t>?</w:t>
            </w:r>
          </w:p>
        </w:tc>
      </w:tr>
      <w:tr w:rsidR="00D44B87" w14:paraId="1857094A" w14:textId="77777777" w:rsidTr="00321360">
        <w:trPr>
          <w:trHeight w:val="998"/>
        </w:trPr>
        <w:tc>
          <w:tcPr>
            <w:tcW w:w="2158" w:type="dxa"/>
          </w:tcPr>
          <w:p w14:paraId="101365C9" w14:textId="77777777" w:rsidR="00D44B87" w:rsidRDefault="00D44B87" w:rsidP="00D44B87">
            <w:pPr>
              <w:pStyle w:val="BodyText"/>
              <w:rPr>
                <w:i/>
                <w:iCs/>
              </w:rPr>
            </w:pPr>
            <w:r>
              <w:rPr>
                <w:i/>
                <w:iCs/>
              </w:rPr>
              <w:t>Wholesaler: Bob’s WSC</w:t>
            </w:r>
          </w:p>
          <w:p w14:paraId="7B246CD1" w14:textId="2226B970" w:rsidR="00D44B87" w:rsidRPr="00D44B87" w:rsidRDefault="00D44B87" w:rsidP="00D44B87">
            <w:pPr>
              <w:pStyle w:val="BodyText"/>
              <w:rPr>
                <w:i/>
                <w:iCs/>
              </w:rPr>
            </w:pPr>
            <w:r>
              <w:rPr>
                <w:i/>
                <w:iCs/>
              </w:rPr>
              <w:t>PWS ID: TX9876543</w:t>
            </w:r>
          </w:p>
        </w:tc>
        <w:tc>
          <w:tcPr>
            <w:tcW w:w="2158" w:type="dxa"/>
          </w:tcPr>
          <w:p w14:paraId="3F6F7ADF" w14:textId="6316CC77" w:rsidR="00D44B87" w:rsidRPr="00D44B87" w:rsidRDefault="00D44B87" w:rsidP="00D44B87">
            <w:pPr>
              <w:pStyle w:val="BodyText"/>
              <w:rPr>
                <w:i/>
                <w:iCs/>
              </w:rPr>
            </w:pPr>
            <w:r>
              <w:rPr>
                <w:i/>
                <w:iCs/>
              </w:rPr>
              <w:t>Edwards Aquifer</w:t>
            </w:r>
          </w:p>
        </w:tc>
        <w:tc>
          <w:tcPr>
            <w:tcW w:w="2158" w:type="dxa"/>
          </w:tcPr>
          <w:p w14:paraId="2B48C5EE" w14:textId="77777777" w:rsidR="00D44B87" w:rsidRDefault="00D44B87" w:rsidP="00D44B87">
            <w:pPr>
              <w:pStyle w:val="BodyText"/>
              <w:rPr>
                <w:i/>
                <w:iCs/>
              </w:rPr>
            </w:pPr>
            <w:r>
              <w:rPr>
                <w:i/>
                <w:iCs/>
              </w:rPr>
              <w:t>123 Elm Dr.,</w:t>
            </w:r>
          </w:p>
          <w:p w14:paraId="32C99B0C" w14:textId="50280B5D" w:rsidR="00D44B87" w:rsidRPr="00D44B87" w:rsidRDefault="00D44B87" w:rsidP="00D44B87">
            <w:pPr>
              <w:pStyle w:val="BodyText"/>
              <w:rPr>
                <w:i/>
                <w:iCs/>
              </w:rPr>
            </w:pPr>
            <w:r>
              <w:rPr>
                <w:i/>
                <w:iCs/>
              </w:rPr>
              <w:t>Here, TX</w:t>
            </w:r>
          </w:p>
        </w:tc>
        <w:tc>
          <w:tcPr>
            <w:tcW w:w="2158" w:type="dxa"/>
          </w:tcPr>
          <w:p w14:paraId="7B4DF39F" w14:textId="6F49F479" w:rsidR="00D44B87" w:rsidRPr="00D44B87" w:rsidRDefault="00D44B87" w:rsidP="00D44B87">
            <w:pPr>
              <w:pStyle w:val="BodyText"/>
              <w:rPr>
                <w:i/>
                <w:iCs/>
              </w:rPr>
            </w:pPr>
            <w:r>
              <w:rPr>
                <w:i/>
                <w:iCs/>
              </w:rPr>
              <w:t>2.0 million gallons (MG) per month at 60 pounds per square inch (psi)</w:t>
            </w:r>
          </w:p>
        </w:tc>
        <w:tc>
          <w:tcPr>
            <w:tcW w:w="2158" w:type="dxa"/>
          </w:tcPr>
          <w:p w14:paraId="788819E9" w14:textId="14E8C8EF" w:rsidR="00D44B87" w:rsidRPr="00D44B87" w:rsidRDefault="00D44B87" w:rsidP="00D44B87">
            <w:pPr>
              <w:pStyle w:val="BodyText"/>
              <w:rPr>
                <w:i/>
                <w:iCs/>
              </w:rPr>
            </w:pPr>
            <w:r>
              <w:rPr>
                <w:i/>
                <w:iCs/>
              </w:rPr>
              <w:t xml:space="preserve">Direct pressure to pressure plane 1 </w:t>
            </w:r>
          </w:p>
        </w:tc>
      </w:tr>
      <w:tr w:rsidR="00D44B87" w14:paraId="708C2ACD" w14:textId="77777777" w:rsidTr="007B29A5">
        <w:trPr>
          <w:trHeight w:val="1062"/>
        </w:trPr>
        <w:tc>
          <w:tcPr>
            <w:tcW w:w="2158" w:type="dxa"/>
          </w:tcPr>
          <w:p w14:paraId="5E0C2948" w14:textId="77777777" w:rsidR="00D44B87" w:rsidRDefault="00D44B87" w:rsidP="00D44B87">
            <w:pPr>
              <w:pStyle w:val="BodyText"/>
            </w:pPr>
          </w:p>
        </w:tc>
        <w:tc>
          <w:tcPr>
            <w:tcW w:w="2158" w:type="dxa"/>
          </w:tcPr>
          <w:p w14:paraId="1398A15A" w14:textId="77777777" w:rsidR="00D44B87" w:rsidRDefault="00D44B87" w:rsidP="00D44B87">
            <w:pPr>
              <w:pStyle w:val="BodyText"/>
            </w:pPr>
          </w:p>
        </w:tc>
        <w:tc>
          <w:tcPr>
            <w:tcW w:w="2158" w:type="dxa"/>
          </w:tcPr>
          <w:p w14:paraId="6172A647" w14:textId="77777777" w:rsidR="00D44B87" w:rsidRDefault="00D44B87" w:rsidP="00D44B87">
            <w:pPr>
              <w:pStyle w:val="BodyText"/>
            </w:pPr>
          </w:p>
        </w:tc>
        <w:tc>
          <w:tcPr>
            <w:tcW w:w="2158" w:type="dxa"/>
          </w:tcPr>
          <w:p w14:paraId="0661CE8F" w14:textId="77777777" w:rsidR="00D44B87" w:rsidRDefault="00D44B87" w:rsidP="00D44B87">
            <w:pPr>
              <w:pStyle w:val="BodyText"/>
            </w:pPr>
          </w:p>
        </w:tc>
        <w:tc>
          <w:tcPr>
            <w:tcW w:w="2158" w:type="dxa"/>
          </w:tcPr>
          <w:p w14:paraId="713DF27A" w14:textId="77777777" w:rsidR="00D44B87" w:rsidRDefault="00D44B87" w:rsidP="00D44B87">
            <w:pPr>
              <w:pStyle w:val="BodyText"/>
            </w:pPr>
          </w:p>
        </w:tc>
      </w:tr>
    </w:tbl>
    <w:p w14:paraId="26A70DF0" w14:textId="5D0636AB" w:rsidR="003D0531" w:rsidRPr="00321360" w:rsidRDefault="003D0531" w:rsidP="00321360">
      <w:pPr>
        <w:pStyle w:val="BodyText"/>
        <w:spacing w:after="0"/>
        <w:rPr>
          <w:sz w:val="22"/>
        </w:rPr>
      </w:pPr>
      <w:r w:rsidRPr="00F51B3C">
        <w:t xml:space="preserve"> </w:t>
      </w:r>
      <w:r w:rsidRPr="00321360">
        <w:rPr>
          <w:b/>
          <w:bCs/>
          <w:sz w:val="22"/>
          <w:szCs w:val="28"/>
        </w:rPr>
        <w:t>*If purchased water system, include a copy of the purchase water contract*</w:t>
      </w:r>
    </w:p>
    <w:p w14:paraId="797E436F" w14:textId="4A7C8E87" w:rsidR="00C96065" w:rsidRPr="00F24B86" w:rsidRDefault="00654268" w:rsidP="00321360">
      <w:pPr>
        <w:pStyle w:val="Heading1"/>
        <w:spacing w:before="0"/>
      </w:pPr>
      <w:r w:rsidRPr="00F24B86">
        <w:lastRenderedPageBreak/>
        <w:t xml:space="preserve">Treatment </w:t>
      </w:r>
      <w:r w:rsidR="00C96065" w:rsidRPr="00F24B86">
        <w:t>Plants</w:t>
      </w:r>
    </w:p>
    <w:p w14:paraId="63DACA46" w14:textId="3D830D71" w:rsidR="00982AAB" w:rsidRPr="00865F6B" w:rsidRDefault="00982AAB" w:rsidP="00982AAB">
      <w:pPr>
        <w:pStyle w:val="BodyText"/>
        <w:rPr>
          <w:rFonts w:cs="Times New Roman"/>
          <w:sz w:val="24"/>
        </w:rPr>
      </w:pPr>
      <w:r w:rsidRPr="00865F6B">
        <w:rPr>
          <w:rFonts w:cs="Times New Roman"/>
          <w:sz w:val="24"/>
        </w:rPr>
        <w:t xml:space="preserve">Describe the </w:t>
      </w:r>
      <w:r w:rsidR="00D40216" w:rsidRPr="00865F6B">
        <w:rPr>
          <w:rFonts w:cs="Times New Roman"/>
          <w:sz w:val="24"/>
        </w:rPr>
        <w:t xml:space="preserve">overall </w:t>
      </w:r>
      <w:r w:rsidRPr="00865F6B">
        <w:rPr>
          <w:rFonts w:cs="Times New Roman"/>
          <w:sz w:val="24"/>
        </w:rPr>
        <w:t>treatment process (all equipment included)</w:t>
      </w:r>
      <w:r w:rsidR="00424257" w:rsidRPr="00865F6B">
        <w:rPr>
          <w:rFonts w:cs="Times New Roman"/>
          <w:sz w:val="24"/>
        </w:rPr>
        <w:t xml:space="preserve">, capacity of each treatment component, </w:t>
      </w:r>
      <w:r w:rsidRPr="00865F6B">
        <w:rPr>
          <w:rFonts w:cs="Times New Roman"/>
          <w:sz w:val="24"/>
        </w:rPr>
        <w:t>type of chemicals used, how they are injected, and what residual goal you attempt</w:t>
      </w:r>
      <w:r w:rsidR="0096072D">
        <w:rPr>
          <w:rFonts w:cs="Times New Roman"/>
          <w:sz w:val="24"/>
        </w:rPr>
        <w:t>ed</w:t>
      </w:r>
      <w:r w:rsidRPr="00865F6B">
        <w:rPr>
          <w:rFonts w:cs="Times New Roman"/>
          <w:sz w:val="24"/>
        </w:rPr>
        <w:t xml:space="preserve"> to achieve. List any emergency interconnections or backup water sources if available</w:t>
      </w:r>
      <w:r w:rsidR="00D40216" w:rsidRPr="00865F6B">
        <w:rPr>
          <w:rFonts w:cs="Times New Roman"/>
          <w:sz w:val="24"/>
        </w:rPr>
        <w:t xml:space="preserve"> and the total number of connections and population served</w:t>
      </w:r>
      <w:r w:rsidRPr="00865F6B">
        <w:rPr>
          <w:rFonts w:cs="Times New Roman"/>
          <w:sz w:val="24"/>
        </w:rPr>
        <w:t xml:space="preserve">. </w:t>
      </w:r>
      <w:r w:rsidR="00C061E2" w:rsidRPr="00865F6B">
        <w:rPr>
          <w:rFonts w:cs="Times New Roman"/>
          <w:sz w:val="24"/>
        </w:rPr>
        <w:t xml:space="preserve">Maintain engineering plans and specifications for all components.  </w:t>
      </w:r>
    </w:p>
    <w:p w14:paraId="5A38DCAE" w14:textId="77777777" w:rsidR="00B4516A" w:rsidRDefault="00982AAB" w:rsidP="00982AAB">
      <w:pPr>
        <w:pStyle w:val="BodyText"/>
        <w:ind w:left="360"/>
        <w:rPr>
          <w:rFonts w:cs="Times New Roman"/>
          <w:i/>
          <w:sz w:val="24"/>
        </w:rPr>
      </w:pPr>
      <w:r w:rsidRPr="00865F6B">
        <w:rPr>
          <w:rFonts w:cs="Times New Roman"/>
          <w:i/>
          <w:sz w:val="24"/>
        </w:rPr>
        <w:t>Example: The plant design includes: 1 well (rated</w:t>
      </w:r>
      <w:r w:rsidR="00424257" w:rsidRPr="00865F6B">
        <w:rPr>
          <w:rFonts w:cs="Times New Roman"/>
          <w:i/>
          <w:sz w:val="24"/>
        </w:rPr>
        <w:t xml:space="preserve"> </w:t>
      </w:r>
      <w:r w:rsidR="00073B9A" w:rsidRPr="00865F6B">
        <w:rPr>
          <w:rFonts w:cs="Times New Roman"/>
          <w:i/>
          <w:sz w:val="24"/>
        </w:rPr>
        <w:t>24</w:t>
      </w:r>
      <w:r w:rsidR="00424257" w:rsidRPr="00865F6B">
        <w:rPr>
          <w:rFonts w:cs="Times New Roman"/>
          <w:i/>
          <w:sz w:val="24"/>
        </w:rPr>
        <w:t xml:space="preserve"> GPM) </w:t>
      </w:r>
      <w:r w:rsidRPr="00865F6B">
        <w:rPr>
          <w:rFonts w:cs="Times New Roman"/>
          <w:i/>
          <w:sz w:val="24"/>
        </w:rPr>
        <w:t>that pumps into 1 ground storage tank (</w:t>
      </w:r>
      <w:r w:rsidR="00073B9A" w:rsidRPr="00865F6B">
        <w:rPr>
          <w:rFonts w:cs="Times New Roman"/>
          <w:i/>
          <w:sz w:val="24"/>
        </w:rPr>
        <w:t>3,3</w:t>
      </w:r>
      <w:r w:rsidRPr="00865F6B">
        <w:rPr>
          <w:rFonts w:cs="Times New Roman"/>
          <w:i/>
          <w:sz w:val="24"/>
        </w:rPr>
        <w:t xml:space="preserve">00 gallons), then suction by </w:t>
      </w:r>
      <w:r w:rsidR="00D40216" w:rsidRPr="00865F6B">
        <w:rPr>
          <w:rFonts w:cs="Times New Roman"/>
          <w:i/>
          <w:sz w:val="24"/>
        </w:rPr>
        <w:t xml:space="preserve">two 2-hp centrifugal service </w:t>
      </w:r>
      <w:r w:rsidRPr="00865F6B">
        <w:rPr>
          <w:rFonts w:cs="Times New Roman"/>
          <w:i/>
          <w:sz w:val="24"/>
        </w:rPr>
        <w:t xml:space="preserve">pumps </w:t>
      </w:r>
      <w:r w:rsidR="00D40216" w:rsidRPr="00865F6B">
        <w:rPr>
          <w:rFonts w:cs="Times New Roman"/>
          <w:i/>
          <w:sz w:val="24"/>
        </w:rPr>
        <w:t xml:space="preserve">rated at 40 GPM each </w:t>
      </w:r>
      <w:r w:rsidRPr="00865F6B">
        <w:rPr>
          <w:rFonts w:cs="Times New Roman"/>
          <w:i/>
          <w:sz w:val="24"/>
        </w:rPr>
        <w:t xml:space="preserve">that pump into the distribution system under a </w:t>
      </w:r>
      <w:r w:rsidR="00D40216" w:rsidRPr="00865F6B">
        <w:rPr>
          <w:rFonts w:cs="Times New Roman"/>
          <w:i/>
          <w:sz w:val="24"/>
        </w:rPr>
        <w:t xml:space="preserve">hydropneumatic </w:t>
      </w:r>
      <w:r w:rsidRPr="00865F6B">
        <w:rPr>
          <w:rFonts w:cs="Times New Roman"/>
          <w:i/>
          <w:sz w:val="24"/>
        </w:rPr>
        <w:t xml:space="preserve">pressure tank (220 gallons). All of this can be controlled by a pressure switch located above the control panel. </w:t>
      </w:r>
    </w:p>
    <w:p w14:paraId="5B8ED717" w14:textId="1F630686" w:rsidR="00982AAB" w:rsidRDefault="00982AAB" w:rsidP="00F802FD">
      <w:pPr>
        <w:pStyle w:val="BodyText"/>
        <w:spacing w:after="0"/>
        <w:ind w:left="360"/>
        <w:rPr>
          <w:rFonts w:cs="Times New Roman"/>
          <w:i/>
          <w:sz w:val="24"/>
        </w:rPr>
      </w:pPr>
      <w:r w:rsidRPr="00865F6B">
        <w:rPr>
          <w:rFonts w:cs="Times New Roman"/>
          <w:i/>
          <w:sz w:val="24"/>
        </w:rPr>
        <w:t xml:space="preserve">This plant utilizes chlorination (a sodium hypochlorite blend). Liquid chlorine is added with a chlorine regulator and water injector at the treatment plant. </w:t>
      </w:r>
      <w:r w:rsidR="00D40216" w:rsidRPr="00865F6B">
        <w:rPr>
          <w:rFonts w:cs="Times New Roman"/>
          <w:i/>
          <w:sz w:val="24"/>
        </w:rPr>
        <w:t xml:space="preserve">The </w:t>
      </w:r>
      <w:r w:rsidR="002071A1" w:rsidRPr="00865F6B">
        <w:rPr>
          <w:rFonts w:cs="Times New Roman"/>
          <w:i/>
          <w:sz w:val="24"/>
        </w:rPr>
        <w:t>rotameter</w:t>
      </w:r>
      <w:r w:rsidR="00D40216" w:rsidRPr="00865F6B">
        <w:rPr>
          <w:rFonts w:cs="Times New Roman"/>
          <w:i/>
          <w:sz w:val="24"/>
        </w:rPr>
        <w:t xml:space="preserve"> setting is typically 0.6 gallons per day (GPD). </w:t>
      </w:r>
      <w:r w:rsidRPr="00865F6B">
        <w:rPr>
          <w:rFonts w:cs="Times New Roman"/>
          <w:i/>
          <w:sz w:val="24"/>
        </w:rPr>
        <w:t xml:space="preserve">A free chlorine residual is to be maintained between 1 and 1.5 mg/L at the plant, to allow for required residuals in the distribution lines. This system has no emergency interconnections or backup water sources. The system actively </w:t>
      </w:r>
      <w:r w:rsidR="00424257" w:rsidRPr="00865F6B">
        <w:rPr>
          <w:rFonts w:cs="Times New Roman"/>
          <w:i/>
          <w:sz w:val="24"/>
        </w:rPr>
        <w:t>serves</w:t>
      </w:r>
      <w:r w:rsidRPr="00865F6B">
        <w:rPr>
          <w:rFonts w:cs="Times New Roman"/>
          <w:i/>
          <w:sz w:val="24"/>
        </w:rPr>
        <w:t xml:space="preserve"> 18 connections and 32 people. </w:t>
      </w:r>
    </w:p>
    <w:p w14:paraId="49BCD445" w14:textId="14AE6CFD" w:rsidR="00BB5647" w:rsidRPr="00F24B86" w:rsidRDefault="00985EB9" w:rsidP="00F24B86">
      <w:pPr>
        <w:pStyle w:val="Heading2"/>
      </w:pPr>
      <w:r w:rsidRPr="00F24B86">
        <w:t>Critical Plant Equipment</w:t>
      </w:r>
    </w:p>
    <w:p w14:paraId="641CFB99" w14:textId="016F5844" w:rsidR="00D40216" w:rsidRDefault="00BB5647" w:rsidP="00D40216">
      <w:pPr>
        <w:pStyle w:val="BodyText"/>
        <w:rPr>
          <w:rFonts w:cs="Times New Roman"/>
          <w:iCs/>
          <w:sz w:val="24"/>
        </w:rPr>
      </w:pPr>
      <w:r w:rsidRPr="00865F6B">
        <w:rPr>
          <w:rFonts w:cs="Times New Roman"/>
          <w:iCs/>
          <w:sz w:val="24"/>
        </w:rPr>
        <w:t>D</w:t>
      </w:r>
      <w:r w:rsidR="00D40216" w:rsidRPr="00865F6B">
        <w:rPr>
          <w:rFonts w:cs="Times New Roman"/>
          <w:iCs/>
          <w:sz w:val="24"/>
        </w:rPr>
        <w:t xml:space="preserve">escribe the details of all </w:t>
      </w:r>
      <w:r w:rsidR="00914547">
        <w:rPr>
          <w:rFonts w:cs="Times New Roman"/>
          <w:iCs/>
          <w:sz w:val="24"/>
        </w:rPr>
        <w:t>plant equipment, including critical</w:t>
      </w:r>
      <w:r w:rsidR="00914547" w:rsidRPr="00865F6B">
        <w:rPr>
          <w:rFonts w:cs="Times New Roman"/>
          <w:iCs/>
          <w:sz w:val="24"/>
        </w:rPr>
        <w:t xml:space="preserve"> </w:t>
      </w:r>
      <w:r w:rsidR="00D40216" w:rsidRPr="00865F6B">
        <w:rPr>
          <w:rFonts w:cs="Times New Roman"/>
          <w:iCs/>
          <w:sz w:val="24"/>
        </w:rPr>
        <w:t>components and</w:t>
      </w:r>
      <w:r w:rsidR="00914547">
        <w:rPr>
          <w:rFonts w:cs="Times New Roman"/>
          <w:iCs/>
          <w:sz w:val="24"/>
        </w:rPr>
        <w:t xml:space="preserve"> a description of how the equipment functions. </w:t>
      </w:r>
      <w:r w:rsidR="00A51D16">
        <w:rPr>
          <w:rFonts w:cs="Times New Roman"/>
          <w:iCs/>
          <w:sz w:val="24"/>
        </w:rPr>
        <w:t>Find e</w:t>
      </w:r>
      <w:r w:rsidR="00914547">
        <w:rPr>
          <w:rFonts w:cs="Times New Roman"/>
          <w:iCs/>
          <w:sz w:val="24"/>
        </w:rPr>
        <w:t xml:space="preserve">xamples </w:t>
      </w:r>
      <w:r w:rsidR="00A51D16">
        <w:rPr>
          <w:rFonts w:cs="Times New Roman"/>
          <w:iCs/>
          <w:sz w:val="24"/>
        </w:rPr>
        <w:t>of common critical components in Appendix A</w:t>
      </w:r>
      <w:r w:rsidR="00914547">
        <w:rPr>
          <w:rFonts w:cs="Times New Roman"/>
          <w:iCs/>
          <w:sz w:val="24"/>
        </w:rPr>
        <w:t>.</w:t>
      </w:r>
      <w:r w:rsidR="00B5105A">
        <w:rPr>
          <w:rFonts w:cs="Times New Roman"/>
          <w:iCs/>
          <w:sz w:val="24"/>
        </w:rPr>
        <w:t xml:space="preserve"> Modify this section according to the equipment at your system. </w:t>
      </w:r>
      <w:r w:rsidR="00914547">
        <w:rPr>
          <w:rFonts w:cs="Times New Roman"/>
          <w:iCs/>
          <w:sz w:val="24"/>
        </w:rPr>
        <w:t xml:space="preserve"> </w:t>
      </w:r>
    </w:p>
    <w:p w14:paraId="380044D9" w14:textId="6A4FDE2F" w:rsidR="00F56243" w:rsidRPr="00A4518A" w:rsidRDefault="00F56243" w:rsidP="00F56243">
      <w:pPr>
        <w:pStyle w:val="Heading3"/>
        <w:shd w:val="clear" w:color="auto" w:fill="D9D9D9" w:themeFill="background1" w:themeFillShade="D9"/>
        <w:rPr>
          <w:rFonts w:ascii="Lucida Bright" w:hAnsi="Lucida Bright"/>
          <w:i w:val="0"/>
          <w:iCs/>
          <w:szCs w:val="24"/>
        </w:rPr>
      </w:pPr>
      <w:r>
        <w:rPr>
          <w:rFonts w:ascii="Lucida Bright" w:hAnsi="Lucida Bright"/>
          <w:i w:val="0"/>
          <w:iCs/>
          <w:szCs w:val="24"/>
        </w:rPr>
        <w:t>WELL</w:t>
      </w:r>
    </w:p>
    <w:p w14:paraId="1ED9846E" w14:textId="7461E054" w:rsidR="00D40216" w:rsidRDefault="00D40216" w:rsidP="2E5ED57D">
      <w:pPr>
        <w:pStyle w:val="BodyText"/>
        <w:ind w:left="360"/>
        <w:rPr>
          <w:rFonts w:cs="Times New Roman"/>
          <w:i/>
          <w:iCs/>
          <w:sz w:val="24"/>
        </w:rPr>
      </w:pPr>
      <w:r w:rsidRPr="00865F6B">
        <w:rPr>
          <w:rFonts w:cs="Times New Roman"/>
          <w:i/>
          <w:iCs/>
          <w:sz w:val="24"/>
        </w:rPr>
        <w:t xml:space="preserve">Example: The float switch in the </w:t>
      </w:r>
      <w:r w:rsidR="006A01BC">
        <w:rPr>
          <w:rFonts w:cs="Times New Roman"/>
          <w:i/>
          <w:iCs/>
          <w:sz w:val="24"/>
        </w:rPr>
        <w:t>g</w:t>
      </w:r>
      <w:r w:rsidRPr="00865F6B">
        <w:rPr>
          <w:rFonts w:cs="Times New Roman"/>
          <w:i/>
          <w:iCs/>
          <w:sz w:val="24"/>
        </w:rPr>
        <w:t xml:space="preserve">round </w:t>
      </w:r>
      <w:r w:rsidR="006A01BC">
        <w:rPr>
          <w:rFonts w:cs="Times New Roman"/>
          <w:i/>
          <w:iCs/>
          <w:sz w:val="24"/>
        </w:rPr>
        <w:t>s</w:t>
      </w:r>
      <w:r w:rsidRPr="00865F6B">
        <w:rPr>
          <w:rFonts w:cs="Times New Roman"/>
          <w:i/>
          <w:iCs/>
          <w:sz w:val="24"/>
        </w:rPr>
        <w:t xml:space="preserve">torage </w:t>
      </w:r>
      <w:r w:rsidR="006A01BC">
        <w:rPr>
          <w:rFonts w:cs="Times New Roman"/>
          <w:i/>
          <w:iCs/>
          <w:sz w:val="24"/>
        </w:rPr>
        <w:t>t</w:t>
      </w:r>
      <w:r w:rsidRPr="00865F6B">
        <w:rPr>
          <w:rFonts w:cs="Times New Roman"/>
          <w:i/>
          <w:iCs/>
          <w:sz w:val="24"/>
        </w:rPr>
        <w:t xml:space="preserve">ank controls the well. The well comes on automatically when the level in the </w:t>
      </w:r>
      <w:r w:rsidR="006A01BC">
        <w:rPr>
          <w:rFonts w:cs="Times New Roman"/>
          <w:i/>
          <w:iCs/>
          <w:sz w:val="24"/>
        </w:rPr>
        <w:t>g</w:t>
      </w:r>
      <w:r w:rsidRPr="00865F6B">
        <w:rPr>
          <w:rFonts w:cs="Times New Roman"/>
          <w:i/>
          <w:iCs/>
          <w:sz w:val="24"/>
        </w:rPr>
        <w:t xml:space="preserve">round </w:t>
      </w:r>
      <w:r w:rsidR="006A01BC">
        <w:rPr>
          <w:rFonts w:cs="Times New Roman"/>
          <w:i/>
          <w:iCs/>
          <w:sz w:val="24"/>
        </w:rPr>
        <w:t>s</w:t>
      </w:r>
      <w:r w:rsidRPr="00865F6B">
        <w:rPr>
          <w:rFonts w:cs="Times New Roman"/>
          <w:i/>
          <w:iCs/>
          <w:sz w:val="24"/>
        </w:rPr>
        <w:t xml:space="preserve">torage </w:t>
      </w:r>
      <w:r w:rsidR="006A01BC">
        <w:rPr>
          <w:rFonts w:cs="Times New Roman"/>
          <w:i/>
          <w:iCs/>
          <w:sz w:val="24"/>
        </w:rPr>
        <w:t>t</w:t>
      </w:r>
      <w:r w:rsidRPr="00865F6B">
        <w:rPr>
          <w:rFonts w:cs="Times New Roman"/>
          <w:i/>
          <w:iCs/>
          <w:sz w:val="24"/>
        </w:rPr>
        <w:t xml:space="preserve">ank drops below a pre-determined level. The well can also be turned on manually at the tank. The manual switch is needed to check the well during routine </w:t>
      </w:r>
      <w:r w:rsidR="00851C6A" w:rsidRPr="00865F6B">
        <w:rPr>
          <w:rFonts w:cs="Times New Roman"/>
          <w:i/>
          <w:iCs/>
          <w:sz w:val="24"/>
        </w:rPr>
        <w:t>inspections</w:t>
      </w:r>
      <w:r w:rsidRPr="00865F6B">
        <w:rPr>
          <w:rFonts w:cs="Times New Roman"/>
          <w:i/>
          <w:iCs/>
          <w:sz w:val="24"/>
        </w:rPr>
        <w:t xml:space="preserve">. If the well does not operate with the manual switch on, </w:t>
      </w:r>
      <w:r w:rsidR="006A01BC">
        <w:rPr>
          <w:rFonts w:cs="Times New Roman"/>
          <w:i/>
          <w:iCs/>
          <w:sz w:val="24"/>
        </w:rPr>
        <w:t xml:space="preserve">the operator should inspect </w:t>
      </w:r>
      <w:r w:rsidRPr="00865F6B">
        <w:rPr>
          <w:rFonts w:cs="Times New Roman"/>
          <w:i/>
          <w:iCs/>
          <w:sz w:val="24"/>
        </w:rPr>
        <w:t xml:space="preserve">the breaker, telephone relay connections, and/or starter resets at the well. If the well still does not operate, </w:t>
      </w:r>
      <w:r w:rsidR="006A01BC">
        <w:rPr>
          <w:rFonts w:cs="Times New Roman"/>
          <w:i/>
          <w:iCs/>
          <w:sz w:val="24"/>
        </w:rPr>
        <w:t xml:space="preserve">call </w:t>
      </w:r>
      <w:r w:rsidRPr="00865F6B">
        <w:rPr>
          <w:rFonts w:cs="Times New Roman"/>
          <w:i/>
          <w:iCs/>
          <w:sz w:val="24"/>
        </w:rPr>
        <w:t xml:space="preserve">an electrician to test </w:t>
      </w:r>
      <w:r w:rsidR="006A01BC">
        <w:rPr>
          <w:rFonts w:cs="Times New Roman"/>
          <w:i/>
          <w:iCs/>
          <w:sz w:val="24"/>
        </w:rPr>
        <w:t xml:space="preserve">the </w:t>
      </w:r>
      <w:r w:rsidRPr="00865F6B">
        <w:rPr>
          <w:rFonts w:cs="Times New Roman"/>
          <w:i/>
          <w:iCs/>
          <w:sz w:val="24"/>
        </w:rPr>
        <w:t>pump motors.</w:t>
      </w:r>
    </w:p>
    <w:p w14:paraId="06222DFC" w14:textId="13D5A1A0" w:rsidR="00985EB9" w:rsidRDefault="00985EB9" w:rsidP="2E5ED57D">
      <w:pPr>
        <w:pStyle w:val="BodyText"/>
        <w:ind w:left="360"/>
        <w:rPr>
          <w:rFonts w:cs="Times New Roman"/>
          <w:i/>
          <w:iCs/>
          <w:sz w:val="24"/>
        </w:rPr>
      </w:pPr>
      <w:r w:rsidRPr="00587558">
        <w:rPr>
          <w:rStyle w:val="Strong"/>
          <w:sz w:val="24"/>
        </w:rPr>
        <w:t>Critical Components</w:t>
      </w:r>
      <w:r w:rsidRPr="00091919">
        <w:rPr>
          <w:rFonts w:cs="Times New Roman"/>
          <w:b/>
          <w:bCs/>
          <w:sz w:val="24"/>
        </w:rPr>
        <w:t>:</w:t>
      </w:r>
      <w:r>
        <w:rPr>
          <w:rFonts w:cs="Times New Roman"/>
          <w:i/>
          <w:iCs/>
          <w:sz w:val="24"/>
        </w:rPr>
        <w:t xml:space="preserve"> well head, exposed pipes, electrical lines and equipment, well pump, valves, gauges, and meters.  </w:t>
      </w:r>
    </w:p>
    <w:p w14:paraId="150B9748" w14:textId="7232A788" w:rsidR="00F56243" w:rsidRPr="00A4518A" w:rsidRDefault="00F56243" w:rsidP="00F56243">
      <w:pPr>
        <w:pStyle w:val="Heading3"/>
        <w:shd w:val="clear" w:color="auto" w:fill="D9D9D9" w:themeFill="background1" w:themeFillShade="D9"/>
        <w:rPr>
          <w:rFonts w:ascii="Lucida Bright" w:hAnsi="Lucida Bright"/>
          <w:i w:val="0"/>
          <w:iCs/>
          <w:szCs w:val="24"/>
        </w:rPr>
      </w:pPr>
      <w:r>
        <w:rPr>
          <w:rFonts w:ascii="Lucida Bright" w:hAnsi="Lucida Bright"/>
          <w:i w:val="0"/>
          <w:iCs/>
          <w:szCs w:val="24"/>
        </w:rPr>
        <w:t>GROUND STORAGE TANK</w:t>
      </w:r>
    </w:p>
    <w:p w14:paraId="14B4D3F3" w14:textId="77777777" w:rsidR="00D40216" w:rsidRDefault="00D40216" w:rsidP="00D40216">
      <w:pPr>
        <w:pStyle w:val="BodyText"/>
        <w:ind w:left="360"/>
        <w:rPr>
          <w:rFonts w:cs="Times New Roman"/>
          <w:i/>
          <w:sz w:val="24"/>
        </w:rPr>
      </w:pPr>
      <w:r w:rsidRPr="00865F6B">
        <w:rPr>
          <w:rFonts w:cs="Times New Roman"/>
          <w:i/>
          <w:sz w:val="24"/>
        </w:rPr>
        <w:t>Example: The ground storage tank is equipped with a float switch, which controls the whole plant depending upon the water level in the ground storage tank. The float turns the well off and on at a pre-determined level.</w:t>
      </w:r>
    </w:p>
    <w:p w14:paraId="373B0F0D" w14:textId="0D6C9C00" w:rsidR="00985EB9" w:rsidRDefault="00985EB9" w:rsidP="00D40216">
      <w:pPr>
        <w:pStyle w:val="BodyText"/>
        <w:ind w:left="360"/>
        <w:rPr>
          <w:rFonts w:cs="Times New Roman"/>
          <w:i/>
          <w:sz w:val="24"/>
        </w:rPr>
      </w:pPr>
      <w:r w:rsidRPr="005301CB">
        <w:rPr>
          <w:rStyle w:val="Strong"/>
          <w:sz w:val="24"/>
        </w:rPr>
        <w:t>Critical Components:</w:t>
      </w:r>
      <w:r>
        <w:rPr>
          <w:rFonts w:cs="Times New Roman"/>
          <w:i/>
          <w:sz w:val="24"/>
        </w:rPr>
        <w:t xml:space="preserve"> exposed inlet/outlet pipes, vents, pressure relief devices, valves, pressure gauges, </w:t>
      </w:r>
      <w:r w:rsidR="00175EE4">
        <w:rPr>
          <w:rFonts w:cs="Times New Roman"/>
          <w:i/>
          <w:sz w:val="24"/>
        </w:rPr>
        <w:t xml:space="preserve">liquid level indicators and sight glasses, </w:t>
      </w:r>
      <w:r>
        <w:rPr>
          <w:rFonts w:cs="Times New Roman"/>
          <w:i/>
          <w:sz w:val="24"/>
        </w:rPr>
        <w:t>cathodic protection</w:t>
      </w:r>
    </w:p>
    <w:p w14:paraId="3C6DB8D6" w14:textId="77777777" w:rsidR="00865F6B" w:rsidRDefault="00865F6B" w:rsidP="00D40216">
      <w:pPr>
        <w:pStyle w:val="BodyText"/>
        <w:ind w:left="360"/>
        <w:rPr>
          <w:rFonts w:cs="Times New Roman"/>
          <w:i/>
          <w:sz w:val="24"/>
        </w:rPr>
      </w:pPr>
    </w:p>
    <w:p w14:paraId="1C51FBD4" w14:textId="4AB78350" w:rsidR="00F56243" w:rsidRPr="00A4518A" w:rsidRDefault="00F56243" w:rsidP="00F56243">
      <w:pPr>
        <w:pStyle w:val="Heading3"/>
        <w:shd w:val="clear" w:color="auto" w:fill="D9D9D9" w:themeFill="background1" w:themeFillShade="D9"/>
        <w:rPr>
          <w:rFonts w:ascii="Lucida Bright" w:hAnsi="Lucida Bright"/>
          <w:i w:val="0"/>
          <w:iCs/>
          <w:szCs w:val="24"/>
        </w:rPr>
      </w:pPr>
      <w:r>
        <w:rPr>
          <w:rFonts w:ascii="Lucida Bright" w:hAnsi="Lucida Bright"/>
          <w:i w:val="0"/>
          <w:iCs/>
          <w:szCs w:val="24"/>
        </w:rPr>
        <w:t>TRANSFER AND SERVICE PUMPS</w:t>
      </w:r>
    </w:p>
    <w:p w14:paraId="75D928BB" w14:textId="3B2323A3" w:rsidR="00D40216" w:rsidRDefault="00D40216" w:rsidP="00D40216">
      <w:pPr>
        <w:pStyle w:val="BodyText"/>
        <w:ind w:left="360"/>
        <w:rPr>
          <w:rFonts w:cs="Times New Roman"/>
          <w:i/>
          <w:sz w:val="24"/>
        </w:rPr>
      </w:pPr>
      <w:r w:rsidRPr="00865F6B">
        <w:rPr>
          <w:rFonts w:cs="Times New Roman"/>
          <w:i/>
          <w:sz w:val="24"/>
        </w:rPr>
        <w:t xml:space="preserve">Example: The pressure switch at the pressure tank controls the service pumps. They operate automatically depending </w:t>
      </w:r>
      <w:r w:rsidR="00414B7F">
        <w:rPr>
          <w:rFonts w:cs="Times New Roman"/>
          <w:i/>
          <w:sz w:val="24"/>
        </w:rPr>
        <w:t>on</w:t>
      </w:r>
      <w:r w:rsidR="00414B7F" w:rsidRPr="00865F6B">
        <w:rPr>
          <w:rFonts w:cs="Times New Roman"/>
          <w:i/>
          <w:sz w:val="24"/>
        </w:rPr>
        <w:t xml:space="preserve"> </w:t>
      </w:r>
      <w:r w:rsidRPr="00865F6B">
        <w:rPr>
          <w:rFonts w:cs="Times New Roman"/>
          <w:i/>
          <w:sz w:val="24"/>
        </w:rPr>
        <w:t>the water level in the pressure tanks. The pumps can be manually operated at the control switch. No transfer pumps are provided.</w:t>
      </w:r>
    </w:p>
    <w:p w14:paraId="6A23DC86" w14:textId="5B68A3AF" w:rsidR="00985EB9" w:rsidRDefault="00985EB9" w:rsidP="00D40216">
      <w:pPr>
        <w:pStyle w:val="BodyText"/>
        <w:ind w:left="360"/>
        <w:rPr>
          <w:rFonts w:cs="Times New Roman"/>
          <w:i/>
          <w:sz w:val="24"/>
        </w:rPr>
      </w:pPr>
      <w:r w:rsidRPr="005301CB">
        <w:rPr>
          <w:rStyle w:val="Strong"/>
          <w:sz w:val="24"/>
        </w:rPr>
        <w:lastRenderedPageBreak/>
        <w:t>Critical Components</w:t>
      </w:r>
      <w:r w:rsidRPr="00091919">
        <w:rPr>
          <w:rFonts w:cs="Times New Roman"/>
          <w:b/>
          <w:bCs/>
          <w:iCs/>
          <w:sz w:val="24"/>
        </w:rPr>
        <w:t>:</w:t>
      </w:r>
      <w:r>
        <w:rPr>
          <w:rFonts w:cs="Times New Roman"/>
          <w:i/>
          <w:sz w:val="24"/>
        </w:rPr>
        <w:t xml:space="preserve"> exposed</w:t>
      </w:r>
      <w:r w:rsidR="00816A94">
        <w:rPr>
          <w:rFonts w:cs="Times New Roman"/>
          <w:i/>
          <w:sz w:val="24"/>
        </w:rPr>
        <w:t xml:space="preserve"> inlet/outlet</w:t>
      </w:r>
      <w:r>
        <w:rPr>
          <w:rFonts w:cs="Times New Roman"/>
          <w:i/>
          <w:sz w:val="24"/>
        </w:rPr>
        <w:t xml:space="preserve"> pipes, electrical lines and equipment, </w:t>
      </w:r>
      <w:r w:rsidR="00816A94">
        <w:rPr>
          <w:rFonts w:cs="Times New Roman"/>
          <w:i/>
          <w:sz w:val="24"/>
        </w:rPr>
        <w:t>valves, pressure gauges, meters, pumps and motors.</w:t>
      </w:r>
    </w:p>
    <w:p w14:paraId="12831585" w14:textId="302EE395" w:rsidR="00F56243" w:rsidRPr="00A4518A" w:rsidRDefault="00F56243" w:rsidP="00F56243">
      <w:pPr>
        <w:pStyle w:val="Heading3"/>
        <w:shd w:val="clear" w:color="auto" w:fill="D9D9D9" w:themeFill="background1" w:themeFillShade="D9"/>
        <w:rPr>
          <w:rFonts w:ascii="Lucida Bright" w:hAnsi="Lucida Bright"/>
          <w:i w:val="0"/>
          <w:iCs/>
          <w:szCs w:val="24"/>
        </w:rPr>
      </w:pPr>
      <w:r>
        <w:rPr>
          <w:rFonts w:ascii="Lucida Bright" w:hAnsi="Lucida Bright"/>
          <w:i w:val="0"/>
          <w:iCs/>
          <w:szCs w:val="24"/>
        </w:rPr>
        <w:t>PRESSURE TANK</w:t>
      </w:r>
    </w:p>
    <w:p w14:paraId="3ED7C9A3" w14:textId="6A7D48DE" w:rsidR="00D40216" w:rsidRDefault="00D40216" w:rsidP="00D40216">
      <w:pPr>
        <w:pStyle w:val="BodyText"/>
        <w:ind w:left="360"/>
        <w:rPr>
          <w:rFonts w:cs="Times New Roman"/>
          <w:i/>
          <w:sz w:val="24"/>
        </w:rPr>
      </w:pPr>
      <w:r w:rsidRPr="00865F6B">
        <w:rPr>
          <w:rFonts w:cs="Times New Roman"/>
          <w:i/>
          <w:sz w:val="24"/>
        </w:rPr>
        <w:t>Example: The 220-gallon hydropneumatic pressure tank has a pressure relief valve, a pressure gauge, and a drain valve.</w:t>
      </w:r>
    </w:p>
    <w:p w14:paraId="59CB4578" w14:textId="3320E34A" w:rsidR="00816A94" w:rsidRDefault="00816A94" w:rsidP="00D40216">
      <w:pPr>
        <w:pStyle w:val="BodyText"/>
        <w:ind w:left="360"/>
        <w:rPr>
          <w:rFonts w:cs="Times New Roman"/>
          <w:i/>
          <w:sz w:val="24"/>
        </w:rPr>
      </w:pPr>
      <w:r w:rsidRPr="005301CB">
        <w:rPr>
          <w:rStyle w:val="Strong"/>
          <w:sz w:val="24"/>
        </w:rPr>
        <w:t>Critical Components</w:t>
      </w:r>
      <w:r w:rsidRPr="00091919">
        <w:rPr>
          <w:rFonts w:cs="Times New Roman"/>
          <w:b/>
          <w:bCs/>
          <w:iCs/>
          <w:sz w:val="24"/>
        </w:rPr>
        <w:t xml:space="preserve">: </w:t>
      </w:r>
      <w:r>
        <w:rPr>
          <w:rFonts w:cs="Times New Roman"/>
          <w:i/>
          <w:sz w:val="24"/>
        </w:rPr>
        <w:t xml:space="preserve">exposed inlet/outlet pipes, valves, pressure gauges, meters, electrical lines and equipment, pumps and motors. </w:t>
      </w:r>
    </w:p>
    <w:p w14:paraId="11DD9191" w14:textId="7BD29456" w:rsidR="00F56243" w:rsidRPr="00A4518A" w:rsidRDefault="00F56243" w:rsidP="00F56243">
      <w:pPr>
        <w:pStyle w:val="Heading3"/>
        <w:shd w:val="clear" w:color="auto" w:fill="D9D9D9" w:themeFill="background1" w:themeFillShade="D9"/>
        <w:rPr>
          <w:rFonts w:ascii="Lucida Bright" w:hAnsi="Lucida Bright"/>
          <w:i w:val="0"/>
          <w:iCs/>
          <w:szCs w:val="24"/>
        </w:rPr>
      </w:pPr>
      <w:r>
        <w:rPr>
          <w:rFonts w:ascii="Lucida Bright" w:hAnsi="Lucida Bright"/>
          <w:i w:val="0"/>
          <w:iCs/>
          <w:szCs w:val="24"/>
        </w:rPr>
        <w:t>ELECTRICAL AND CONTROLS</w:t>
      </w:r>
    </w:p>
    <w:p w14:paraId="20318D06" w14:textId="4B28468B" w:rsidR="00D40216" w:rsidRDefault="00D40216" w:rsidP="53C624DB">
      <w:pPr>
        <w:pStyle w:val="BodyText"/>
        <w:ind w:left="360"/>
        <w:rPr>
          <w:rFonts w:cs="Times New Roman"/>
          <w:i/>
          <w:iCs/>
          <w:sz w:val="24"/>
        </w:rPr>
      </w:pPr>
      <w:r w:rsidRPr="00865F6B">
        <w:rPr>
          <w:rFonts w:cs="Times New Roman"/>
          <w:i/>
          <w:iCs/>
          <w:sz w:val="24"/>
        </w:rPr>
        <w:t xml:space="preserve">Example: The central breaker panel contains a main breaker, which </w:t>
      </w:r>
      <w:r w:rsidR="00414B7F">
        <w:rPr>
          <w:rFonts w:cs="Times New Roman"/>
          <w:i/>
          <w:iCs/>
          <w:sz w:val="24"/>
        </w:rPr>
        <w:t>controls</w:t>
      </w:r>
      <w:r w:rsidRPr="00865F6B">
        <w:rPr>
          <w:rFonts w:cs="Times New Roman"/>
          <w:i/>
          <w:iCs/>
          <w:sz w:val="24"/>
        </w:rPr>
        <w:t xml:space="preserve"> </w:t>
      </w:r>
      <w:r w:rsidR="00F158E5" w:rsidRPr="00865F6B">
        <w:rPr>
          <w:rFonts w:cs="Times New Roman"/>
          <w:i/>
          <w:iCs/>
          <w:sz w:val="24"/>
        </w:rPr>
        <w:t>all</w:t>
      </w:r>
      <w:r w:rsidR="00414B7F">
        <w:rPr>
          <w:rFonts w:cs="Times New Roman"/>
          <w:i/>
          <w:iCs/>
          <w:sz w:val="24"/>
        </w:rPr>
        <w:t xml:space="preserve"> </w:t>
      </w:r>
      <w:r w:rsidRPr="00865F6B">
        <w:rPr>
          <w:rFonts w:cs="Times New Roman"/>
          <w:i/>
          <w:iCs/>
          <w:sz w:val="24"/>
        </w:rPr>
        <w:t xml:space="preserve">the </w:t>
      </w:r>
      <w:r w:rsidR="00414B7F">
        <w:rPr>
          <w:rFonts w:cs="Times New Roman"/>
          <w:i/>
          <w:iCs/>
          <w:sz w:val="24"/>
        </w:rPr>
        <w:t>electricity</w:t>
      </w:r>
      <w:r w:rsidR="00414B7F" w:rsidRPr="00865F6B">
        <w:rPr>
          <w:rFonts w:cs="Times New Roman"/>
          <w:i/>
          <w:iCs/>
          <w:sz w:val="24"/>
        </w:rPr>
        <w:t xml:space="preserve"> </w:t>
      </w:r>
      <w:r w:rsidRPr="00865F6B">
        <w:rPr>
          <w:rFonts w:cs="Times New Roman"/>
          <w:i/>
          <w:iCs/>
          <w:sz w:val="24"/>
        </w:rPr>
        <w:t xml:space="preserve">inside the plant, and several smaller breakers </w:t>
      </w:r>
      <w:r w:rsidR="00414B7F">
        <w:rPr>
          <w:rFonts w:cs="Times New Roman"/>
          <w:i/>
          <w:iCs/>
          <w:sz w:val="24"/>
        </w:rPr>
        <w:t>that control the electricity to</w:t>
      </w:r>
      <w:r w:rsidR="00F158E5">
        <w:rPr>
          <w:rFonts w:cs="Times New Roman"/>
          <w:i/>
          <w:iCs/>
          <w:sz w:val="24"/>
        </w:rPr>
        <w:t xml:space="preserve"> </w:t>
      </w:r>
      <w:r w:rsidR="0082015A">
        <w:rPr>
          <w:rFonts w:cs="Times New Roman"/>
          <w:i/>
          <w:iCs/>
          <w:sz w:val="24"/>
        </w:rPr>
        <w:t>individual</w:t>
      </w:r>
      <w:r w:rsidRPr="00865F6B">
        <w:rPr>
          <w:rFonts w:cs="Times New Roman"/>
          <w:i/>
          <w:iCs/>
          <w:sz w:val="24"/>
        </w:rPr>
        <w:t xml:space="preserve"> pumps, air compressor, lights, and other electrical outlets. The motor starters are </w:t>
      </w:r>
      <w:r w:rsidR="006A01BC">
        <w:rPr>
          <w:rFonts w:cs="Times New Roman"/>
          <w:i/>
          <w:iCs/>
          <w:sz w:val="24"/>
        </w:rPr>
        <w:t>for</w:t>
      </w:r>
      <w:r w:rsidRPr="00865F6B">
        <w:rPr>
          <w:rFonts w:cs="Times New Roman"/>
          <w:i/>
          <w:iCs/>
          <w:sz w:val="24"/>
        </w:rPr>
        <w:t xml:space="preserve"> each individual pump motor and contain motor protection in each. All pumps, motors, and chemical feed pumps can be manually or automatically turned on and off at the main panel. It contains relays, alternator, and manual-</w:t>
      </w:r>
      <w:bookmarkStart w:id="5" w:name="_Int_5vax642x"/>
      <w:r w:rsidRPr="00865F6B">
        <w:rPr>
          <w:rFonts w:cs="Times New Roman"/>
          <w:i/>
          <w:iCs/>
          <w:sz w:val="24"/>
        </w:rPr>
        <w:t>off</w:t>
      </w:r>
      <w:bookmarkEnd w:id="5"/>
      <w:r w:rsidRPr="00865F6B">
        <w:rPr>
          <w:rFonts w:cs="Times New Roman"/>
          <w:i/>
          <w:iCs/>
          <w:sz w:val="24"/>
        </w:rPr>
        <w:t>-auto switches.</w:t>
      </w:r>
    </w:p>
    <w:p w14:paraId="72DA5C35" w14:textId="3AEE465F" w:rsidR="00816A94" w:rsidRDefault="00816A94" w:rsidP="53C624DB">
      <w:pPr>
        <w:pStyle w:val="BodyText"/>
        <w:ind w:left="360"/>
        <w:rPr>
          <w:rFonts w:cs="Times New Roman"/>
          <w:i/>
          <w:iCs/>
          <w:sz w:val="24"/>
        </w:rPr>
      </w:pPr>
      <w:r w:rsidRPr="005301CB">
        <w:rPr>
          <w:rStyle w:val="Strong"/>
          <w:sz w:val="24"/>
        </w:rPr>
        <w:t>Critical Components</w:t>
      </w:r>
      <w:r w:rsidRPr="00091919">
        <w:rPr>
          <w:rFonts w:cs="Times New Roman"/>
          <w:b/>
          <w:bCs/>
          <w:sz w:val="24"/>
        </w:rPr>
        <w:t>:</w:t>
      </w:r>
      <w:r>
        <w:rPr>
          <w:rFonts w:cs="Times New Roman"/>
          <w:i/>
          <w:iCs/>
          <w:sz w:val="24"/>
        </w:rPr>
        <w:t xml:space="preserve"> electrical lines, switches, fuses, brakers, surge protectors. </w:t>
      </w:r>
    </w:p>
    <w:p w14:paraId="2146D43D" w14:textId="6FF63EBA" w:rsidR="00865F6B" w:rsidRPr="00F56243" w:rsidRDefault="00F56243" w:rsidP="00F56243">
      <w:pPr>
        <w:pStyle w:val="Heading3"/>
        <w:shd w:val="clear" w:color="auto" w:fill="D9D9D9" w:themeFill="background1" w:themeFillShade="D9"/>
        <w:rPr>
          <w:rFonts w:ascii="Lucida Bright" w:hAnsi="Lucida Bright"/>
          <w:i w:val="0"/>
          <w:iCs/>
          <w:szCs w:val="24"/>
        </w:rPr>
      </w:pPr>
      <w:r>
        <w:rPr>
          <w:rFonts w:ascii="Lucida Bright" w:hAnsi="Lucida Bright"/>
          <w:i w:val="0"/>
          <w:iCs/>
          <w:szCs w:val="24"/>
        </w:rPr>
        <w:t>CHLORINE FEED EQUIPMENT</w:t>
      </w:r>
    </w:p>
    <w:p w14:paraId="0653E019" w14:textId="4FF5E50C" w:rsidR="00D40216" w:rsidRDefault="00D40216" w:rsidP="53C624DB">
      <w:pPr>
        <w:pStyle w:val="BodyText"/>
        <w:ind w:left="360"/>
        <w:rPr>
          <w:rFonts w:cs="Times New Roman"/>
          <w:i/>
          <w:iCs/>
          <w:sz w:val="24"/>
        </w:rPr>
      </w:pPr>
      <w:r w:rsidRPr="00865F6B">
        <w:rPr>
          <w:rFonts w:cs="Times New Roman"/>
          <w:i/>
          <w:iCs/>
          <w:sz w:val="24"/>
        </w:rPr>
        <w:t xml:space="preserve">Example: There is a water injector to feed liquid chlorine. Once the water level in the storage tank reaches the top, the controller will stop the well motor and chlorine feed. The only way the chlorine feed can be turned on manually is to turn the well on </w:t>
      </w:r>
      <w:r w:rsidR="3009FA60" w:rsidRPr="00865F6B">
        <w:rPr>
          <w:rFonts w:cs="Times New Roman"/>
          <w:i/>
          <w:iCs/>
          <w:sz w:val="24"/>
        </w:rPr>
        <w:t>manually</w:t>
      </w:r>
      <w:r w:rsidRPr="00865F6B">
        <w:rPr>
          <w:rFonts w:cs="Times New Roman"/>
          <w:i/>
          <w:iCs/>
          <w:sz w:val="24"/>
        </w:rPr>
        <w:t xml:space="preserve"> at the control switch. This </w:t>
      </w:r>
      <w:r w:rsidR="00F158E5">
        <w:rPr>
          <w:rFonts w:cs="Times New Roman"/>
          <w:i/>
          <w:iCs/>
          <w:sz w:val="24"/>
        </w:rPr>
        <w:t>prevents</w:t>
      </w:r>
      <w:r w:rsidR="00F158E5" w:rsidRPr="00865F6B">
        <w:rPr>
          <w:rFonts w:cs="Times New Roman"/>
          <w:i/>
          <w:iCs/>
          <w:sz w:val="24"/>
        </w:rPr>
        <w:t xml:space="preserve"> </w:t>
      </w:r>
      <w:r w:rsidRPr="00865F6B">
        <w:rPr>
          <w:rFonts w:cs="Times New Roman"/>
          <w:i/>
          <w:iCs/>
          <w:sz w:val="24"/>
        </w:rPr>
        <w:t>the chlorine feed from injecting chlorine into the system if the well is not running.</w:t>
      </w:r>
      <w:r w:rsidR="00816A94">
        <w:rPr>
          <w:rFonts w:cs="Times New Roman"/>
          <w:i/>
          <w:iCs/>
          <w:sz w:val="24"/>
        </w:rPr>
        <w:t xml:space="preserve"> </w:t>
      </w:r>
      <w:r w:rsidR="00816A94" w:rsidRPr="00865F6B">
        <w:rPr>
          <w:rFonts w:cs="Times New Roman"/>
          <w:i/>
          <w:sz w:val="24"/>
        </w:rPr>
        <w:t xml:space="preserve">A </w:t>
      </w:r>
      <w:r w:rsidR="00816A94">
        <w:rPr>
          <w:rFonts w:cs="Times New Roman"/>
          <w:i/>
          <w:sz w:val="24"/>
        </w:rPr>
        <w:t>p</w:t>
      </w:r>
      <w:r w:rsidR="00816A94" w:rsidRPr="00865F6B">
        <w:rPr>
          <w:rFonts w:cs="Times New Roman"/>
          <w:i/>
          <w:sz w:val="24"/>
        </w:rPr>
        <w:t>lant flow schematic is attached as an appendix at the end of this document.</w:t>
      </w:r>
    </w:p>
    <w:p w14:paraId="3EA8C470" w14:textId="14F9FD4A" w:rsidR="00D40216" w:rsidRPr="00865F6B" w:rsidRDefault="00816A94" w:rsidP="00091919">
      <w:pPr>
        <w:pStyle w:val="BodyText"/>
        <w:ind w:left="360"/>
        <w:rPr>
          <w:rFonts w:cs="Times New Roman"/>
          <w:i/>
          <w:sz w:val="24"/>
        </w:rPr>
      </w:pPr>
      <w:r w:rsidRPr="005301CB">
        <w:rPr>
          <w:rStyle w:val="Strong"/>
          <w:sz w:val="24"/>
        </w:rPr>
        <w:t>Critical Components</w:t>
      </w:r>
      <w:r w:rsidRPr="00091919">
        <w:rPr>
          <w:rFonts w:cs="Times New Roman"/>
          <w:b/>
          <w:bCs/>
          <w:sz w:val="24"/>
        </w:rPr>
        <w:t>:</w:t>
      </w:r>
      <w:r>
        <w:rPr>
          <w:rFonts w:cs="Times New Roman"/>
          <w:i/>
          <w:iCs/>
          <w:sz w:val="24"/>
        </w:rPr>
        <w:t xml:space="preserve"> exposed feeder and transfer lines, electrical lines and equipment, pumps and motors, valves, gauges, and meters. </w:t>
      </w:r>
    </w:p>
    <w:p w14:paraId="1DF32031" w14:textId="7213702E" w:rsidR="00816A94" w:rsidRPr="00F56243" w:rsidRDefault="001544F5" w:rsidP="00F56243">
      <w:pPr>
        <w:pStyle w:val="Heading3"/>
        <w:shd w:val="clear" w:color="auto" w:fill="D9D9D9" w:themeFill="background1" w:themeFillShade="D9"/>
        <w:rPr>
          <w:rFonts w:ascii="Lucida Bright" w:hAnsi="Lucida Bright"/>
          <w:i w:val="0"/>
          <w:iCs/>
          <w:szCs w:val="24"/>
        </w:rPr>
      </w:pPr>
      <w:r w:rsidRPr="00865F6B">
        <w:rPr>
          <w:rFonts w:cs="Times New Roman"/>
        </w:rPr>
        <w:t xml:space="preserve">    </w:t>
      </w:r>
      <w:r w:rsidR="00F56243">
        <w:rPr>
          <w:rFonts w:ascii="Lucida Bright" w:hAnsi="Lucida Bright"/>
          <w:i w:val="0"/>
          <w:iCs/>
          <w:szCs w:val="24"/>
        </w:rPr>
        <w:t>AUXILIARY POWER</w:t>
      </w:r>
    </w:p>
    <w:p w14:paraId="241FC829" w14:textId="276EABE5" w:rsidR="00816A94" w:rsidRDefault="00816A94" w:rsidP="00816A94">
      <w:pPr>
        <w:pStyle w:val="BodyText"/>
        <w:ind w:left="360"/>
        <w:rPr>
          <w:rFonts w:cs="Times New Roman"/>
          <w:bCs/>
          <w:i/>
          <w:iCs/>
          <w:sz w:val="24"/>
        </w:rPr>
      </w:pPr>
      <w:r w:rsidRPr="00091919">
        <w:rPr>
          <w:rFonts w:cs="Times New Roman"/>
          <w:bCs/>
          <w:i/>
          <w:iCs/>
          <w:sz w:val="24"/>
        </w:rPr>
        <w:t xml:space="preserve">Example: There is a portable generator stored in </w:t>
      </w:r>
      <w:r w:rsidR="00CC2958" w:rsidRPr="00091919">
        <w:rPr>
          <w:rFonts w:cs="Times New Roman"/>
          <w:bCs/>
          <w:i/>
          <w:iCs/>
          <w:sz w:val="24"/>
        </w:rPr>
        <w:t xml:space="preserve">the well house. </w:t>
      </w:r>
      <w:r w:rsidR="00B5105A">
        <w:rPr>
          <w:rFonts w:cs="Times New Roman"/>
          <w:bCs/>
          <w:i/>
          <w:iCs/>
          <w:sz w:val="24"/>
        </w:rPr>
        <w:t xml:space="preserve">If the system loses electricity, this generator can be used to power the plant. </w:t>
      </w:r>
      <w:r w:rsidR="003777D2">
        <w:rPr>
          <w:rFonts w:cs="Times New Roman"/>
          <w:bCs/>
          <w:i/>
          <w:iCs/>
          <w:sz w:val="24"/>
        </w:rPr>
        <w:t xml:space="preserve">To start the generator, check that it has adequate fuel and oil. Turn on the fuel valve and ignition switch to </w:t>
      </w:r>
      <w:r w:rsidR="00556C48">
        <w:rPr>
          <w:rFonts w:cs="Times New Roman"/>
          <w:bCs/>
          <w:i/>
          <w:iCs/>
          <w:sz w:val="24"/>
        </w:rPr>
        <w:t xml:space="preserve">the </w:t>
      </w:r>
      <w:r w:rsidR="003777D2">
        <w:rPr>
          <w:rFonts w:cs="Times New Roman"/>
          <w:bCs/>
          <w:i/>
          <w:iCs/>
          <w:sz w:val="24"/>
        </w:rPr>
        <w:t>ON</w:t>
      </w:r>
      <w:r w:rsidR="00556C48">
        <w:rPr>
          <w:rFonts w:cs="Times New Roman"/>
          <w:bCs/>
          <w:i/>
          <w:iCs/>
          <w:sz w:val="24"/>
        </w:rPr>
        <w:t xml:space="preserve"> position</w:t>
      </w:r>
      <w:r w:rsidR="003777D2">
        <w:rPr>
          <w:rFonts w:cs="Times New Roman"/>
          <w:bCs/>
          <w:i/>
          <w:iCs/>
          <w:sz w:val="24"/>
        </w:rPr>
        <w:t xml:space="preserve">. Press the electric start button. </w:t>
      </w:r>
    </w:p>
    <w:p w14:paraId="73D9BB29" w14:textId="68C39E82" w:rsidR="00B5105A" w:rsidRPr="00B5105A" w:rsidRDefault="00B5105A" w:rsidP="00091919">
      <w:pPr>
        <w:pStyle w:val="BodyText"/>
        <w:ind w:left="360"/>
        <w:rPr>
          <w:rFonts w:cs="Times New Roman"/>
          <w:bCs/>
          <w:i/>
          <w:iCs/>
          <w:sz w:val="24"/>
        </w:rPr>
      </w:pPr>
      <w:bookmarkStart w:id="6" w:name="_Hlk196815304"/>
      <w:r w:rsidRPr="005301CB">
        <w:rPr>
          <w:rStyle w:val="Strong"/>
          <w:sz w:val="24"/>
        </w:rPr>
        <w:t>Critical Components</w:t>
      </w:r>
      <w:r w:rsidRPr="00091919">
        <w:rPr>
          <w:rFonts w:cs="Times New Roman"/>
          <w:b/>
          <w:sz w:val="24"/>
        </w:rPr>
        <w:t>:</w:t>
      </w:r>
      <w:r>
        <w:rPr>
          <w:rFonts w:cs="Times New Roman"/>
          <w:bCs/>
          <w:i/>
          <w:iCs/>
          <w:sz w:val="24"/>
        </w:rPr>
        <w:t xml:space="preserve"> </w:t>
      </w:r>
      <w:bookmarkEnd w:id="6"/>
      <w:r>
        <w:rPr>
          <w:rFonts w:cs="Times New Roman"/>
          <w:bCs/>
          <w:i/>
          <w:iCs/>
          <w:sz w:val="24"/>
        </w:rPr>
        <w:t xml:space="preserve">electrical lines and equipment, switches, fuses, brakers, fuel lines, cooling and lubricant lines, exhaust systems, batteries and terminals, valves and gauges. </w:t>
      </w:r>
    </w:p>
    <w:p w14:paraId="68461685" w14:textId="77777777" w:rsidR="00982AAB" w:rsidRPr="00982AAB" w:rsidRDefault="00982AAB" w:rsidP="00982AAB">
      <w:pPr>
        <w:pStyle w:val="BodyText"/>
      </w:pPr>
    </w:p>
    <w:p w14:paraId="3A196A5E" w14:textId="77777777" w:rsidR="00C96065" w:rsidRDefault="00C96065">
      <w:pPr>
        <w:tabs>
          <w:tab w:val="clear" w:pos="720"/>
        </w:tabs>
        <w:spacing w:before="-1" w:after="-1"/>
        <w:rPr>
          <w:rFonts w:ascii="Bookman Old Style" w:eastAsiaTheme="majorEastAsia" w:hAnsi="Bookman Old Style" w:cstheme="majorBidi"/>
          <w:b/>
          <w:bCs/>
          <w:sz w:val="36"/>
          <w:szCs w:val="26"/>
        </w:rPr>
      </w:pPr>
      <w:r>
        <w:br w:type="page"/>
      </w:r>
    </w:p>
    <w:p w14:paraId="13D0A4DE" w14:textId="77777777" w:rsidR="005C6098" w:rsidRPr="00F24B86" w:rsidRDefault="00C96065" w:rsidP="00873FF0">
      <w:pPr>
        <w:pStyle w:val="Heading1"/>
      </w:pPr>
      <w:r w:rsidRPr="00F24B86">
        <w:lastRenderedPageBreak/>
        <w:t>Distribution</w:t>
      </w:r>
      <w:r w:rsidR="006A01BC" w:rsidRPr="00F24B86">
        <w:t xml:space="preserve"> System</w:t>
      </w:r>
    </w:p>
    <w:p w14:paraId="0BFC42A8" w14:textId="3F56779B" w:rsidR="006A01BC" w:rsidRDefault="002419A8" w:rsidP="002419A8">
      <w:pPr>
        <w:pStyle w:val="BodyText"/>
        <w:rPr>
          <w:rFonts w:cs="Times New Roman"/>
          <w:sz w:val="24"/>
        </w:rPr>
      </w:pPr>
      <w:r w:rsidRPr="00865F6B">
        <w:rPr>
          <w:rFonts w:cs="Times New Roman"/>
          <w:sz w:val="24"/>
        </w:rPr>
        <w:t xml:space="preserve">Describe the facilities in the distribution system, including </w:t>
      </w:r>
      <w:r w:rsidR="006A01BC">
        <w:rPr>
          <w:rFonts w:cs="Times New Roman"/>
          <w:sz w:val="24"/>
        </w:rPr>
        <w:t xml:space="preserve">the </w:t>
      </w:r>
      <w:r w:rsidRPr="00865F6B">
        <w:rPr>
          <w:rFonts w:cs="Times New Roman"/>
          <w:sz w:val="24"/>
        </w:rPr>
        <w:t xml:space="preserve">capacity of each component, type of chemicals used and how they are injected </w:t>
      </w:r>
      <w:r w:rsidR="006A01BC">
        <w:rPr>
          <w:rFonts w:cs="Times New Roman"/>
          <w:sz w:val="24"/>
        </w:rPr>
        <w:t>(</w:t>
      </w:r>
      <w:r w:rsidRPr="00865F6B">
        <w:rPr>
          <w:rFonts w:cs="Times New Roman"/>
          <w:sz w:val="24"/>
        </w:rPr>
        <w:t>if applicable</w:t>
      </w:r>
      <w:r w:rsidR="006A01BC">
        <w:rPr>
          <w:rFonts w:cs="Times New Roman"/>
          <w:sz w:val="24"/>
        </w:rPr>
        <w:t>)</w:t>
      </w:r>
      <w:r w:rsidRPr="00865F6B">
        <w:rPr>
          <w:rFonts w:cs="Times New Roman"/>
          <w:sz w:val="24"/>
        </w:rPr>
        <w:t xml:space="preserve">, and the total number of connections and population served.  If the distribution consists of more than one pressure plane, </w:t>
      </w:r>
      <w:r w:rsidR="006A01BC">
        <w:rPr>
          <w:rFonts w:cs="Times New Roman"/>
          <w:sz w:val="24"/>
        </w:rPr>
        <w:t>include</w:t>
      </w:r>
      <w:r w:rsidRPr="00865F6B">
        <w:rPr>
          <w:rFonts w:cs="Times New Roman"/>
          <w:sz w:val="24"/>
        </w:rPr>
        <w:t xml:space="preserve"> this information for each plane</w:t>
      </w:r>
      <w:r w:rsidR="00950D74">
        <w:rPr>
          <w:rFonts w:cs="Times New Roman"/>
          <w:sz w:val="24"/>
        </w:rPr>
        <w:t>.</w:t>
      </w:r>
      <w:r w:rsidRPr="00865F6B">
        <w:rPr>
          <w:rFonts w:cs="Times New Roman"/>
          <w:sz w:val="24"/>
        </w:rPr>
        <w:t xml:space="preserve">  </w:t>
      </w:r>
    </w:p>
    <w:p w14:paraId="66C8B048" w14:textId="621789F7" w:rsidR="006A01BC" w:rsidRPr="002071A1" w:rsidRDefault="002071A1" w:rsidP="00091919">
      <w:pPr>
        <w:pStyle w:val="BodyText"/>
        <w:rPr>
          <w:rFonts w:cs="Times New Roman"/>
          <w:sz w:val="24"/>
        </w:rPr>
      </w:pPr>
      <w:r>
        <w:rPr>
          <w:rFonts w:cs="Times New Roman"/>
          <w:sz w:val="24"/>
        </w:rPr>
        <w:t>Attach</w:t>
      </w:r>
      <w:r w:rsidRPr="002071A1">
        <w:rPr>
          <w:sz w:val="24"/>
        </w:rPr>
        <w:t xml:space="preserve"> </w:t>
      </w:r>
      <w:r w:rsidRPr="002071A1">
        <w:rPr>
          <w:rFonts w:cs="Times New Roman"/>
          <w:sz w:val="24"/>
        </w:rPr>
        <w:t xml:space="preserve">map(s) of the distribution system to this manual. Update and maintain distribution maps so that valves and mains can be easily located. </w:t>
      </w:r>
      <w:r w:rsidR="006A01BC" w:rsidRPr="00865F6B">
        <w:rPr>
          <w:sz w:val="24"/>
        </w:rPr>
        <w:t xml:space="preserve">Maintain engineering specifications for all distribution components. Keep these documents in a readily available location.  </w:t>
      </w:r>
    </w:p>
    <w:p w14:paraId="3192E48E" w14:textId="77777777" w:rsidR="006A01BC" w:rsidRPr="00865F6B" w:rsidRDefault="006A01BC" w:rsidP="002419A8">
      <w:pPr>
        <w:pStyle w:val="BodyText"/>
        <w:rPr>
          <w:rFonts w:cs="Times New Roman"/>
          <w:sz w:val="24"/>
        </w:rPr>
      </w:pPr>
    </w:p>
    <w:p w14:paraId="658FBF09" w14:textId="788B13D7" w:rsidR="00C87E7A" w:rsidRPr="00865F6B" w:rsidRDefault="002419A8" w:rsidP="2E5ED57D">
      <w:pPr>
        <w:tabs>
          <w:tab w:val="clear" w:pos="720"/>
        </w:tabs>
        <w:rPr>
          <w:i/>
          <w:iCs/>
          <w:sz w:val="24"/>
        </w:rPr>
      </w:pPr>
      <w:r w:rsidRPr="00865F6B">
        <w:rPr>
          <w:i/>
          <w:iCs/>
          <w:sz w:val="24"/>
        </w:rPr>
        <w:t xml:space="preserve">Example: The distribution </w:t>
      </w:r>
      <w:r w:rsidR="002262B8">
        <w:rPr>
          <w:i/>
          <w:iCs/>
          <w:sz w:val="24"/>
        </w:rPr>
        <w:t xml:space="preserve">system </w:t>
      </w:r>
      <w:r w:rsidRPr="00865F6B">
        <w:rPr>
          <w:i/>
          <w:iCs/>
          <w:sz w:val="24"/>
        </w:rPr>
        <w:t xml:space="preserve">consists of three pressure planes.  </w:t>
      </w:r>
    </w:p>
    <w:p w14:paraId="088858B3" w14:textId="325E897B" w:rsidR="00C87E7A" w:rsidRDefault="002419A8" w:rsidP="00C87E7A">
      <w:pPr>
        <w:pStyle w:val="ListParagraph"/>
        <w:numPr>
          <w:ilvl w:val="0"/>
          <w:numId w:val="26"/>
        </w:numPr>
        <w:spacing w:before="-1" w:after="-1"/>
        <w:rPr>
          <w:i/>
          <w:iCs/>
          <w:sz w:val="24"/>
        </w:rPr>
      </w:pPr>
      <w:r w:rsidRPr="00865F6B">
        <w:rPr>
          <w:i/>
          <w:iCs/>
          <w:sz w:val="24"/>
        </w:rPr>
        <w:t xml:space="preserve">Pressure Plane 1 consists of two </w:t>
      </w:r>
      <w:r w:rsidR="00C87E7A" w:rsidRPr="00865F6B">
        <w:rPr>
          <w:i/>
          <w:iCs/>
          <w:sz w:val="24"/>
        </w:rPr>
        <w:t xml:space="preserve">booster stations each with one </w:t>
      </w:r>
      <w:r w:rsidRPr="00865F6B">
        <w:rPr>
          <w:i/>
          <w:iCs/>
          <w:sz w:val="24"/>
        </w:rPr>
        <w:t xml:space="preserve">ground storage tank (0.5 </w:t>
      </w:r>
      <w:r w:rsidR="00914547">
        <w:rPr>
          <w:i/>
          <w:iCs/>
          <w:sz w:val="24"/>
        </w:rPr>
        <w:t>million gallon</w:t>
      </w:r>
      <w:r w:rsidRPr="00865F6B">
        <w:rPr>
          <w:i/>
          <w:iCs/>
          <w:sz w:val="24"/>
        </w:rPr>
        <w:t xml:space="preserve"> (MG) each)</w:t>
      </w:r>
      <w:r w:rsidR="00C87E7A" w:rsidRPr="00865F6B">
        <w:rPr>
          <w:i/>
          <w:iCs/>
          <w:sz w:val="24"/>
        </w:rPr>
        <w:t xml:space="preserve"> and two</w:t>
      </w:r>
      <w:r w:rsidRPr="00865F6B">
        <w:rPr>
          <w:i/>
          <w:iCs/>
          <w:sz w:val="24"/>
        </w:rPr>
        <w:t xml:space="preserve"> vertical turbine service pumps (rated 40 GPM each)</w:t>
      </w:r>
      <w:r w:rsidR="00C87E7A" w:rsidRPr="00865F6B">
        <w:rPr>
          <w:i/>
          <w:iCs/>
          <w:sz w:val="24"/>
        </w:rPr>
        <w:t>.  O</w:t>
      </w:r>
      <w:r w:rsidRPr="00865F6B">
        <w:rPr>
          <w:i/>
          <w:iCs/>
          <w:sz w:val="24"/>
        </w:rPr>
        <w:t>ne elevated storage tank (0.2 MG) maintain</w:t>
      </w:r>
      <w:r w:rsidR="009643A0">
        <w:rPr>
          <w:i/>
          <w:iCs/>
          <w:sz w:val="24"/>
        </w:rPr>
        <w:t>s</w:t>
      </w:r>
      <w:r w:rsidRPr="00865F6B">
        <w:rPr>
          <w:i/>
          <w:iCs/>
          <w:sz w:val="24"/>
        </w:rPr>
        <w:t xml:space="preserve"> pressure</w:t>
      </w:r>
      <w:r w:rsidR="00C87E7A" w:rsidRPr="00865F6B">
        <w:rPr>
          <w:i/>
          <w:iCs/>
          <w:sz w:val="24"/>
        </w:rPr>
        <w:t xml:space="preserve">. </w:t>
      </w:r>
      <w:r w:rsidR="009643A0">
        <w:rPr>
          <w:i/>
          <w:iCs/>
          <w:sz w:val="24"/>
        </w:rPr>
        <w:t xml:space="preserve">Pressure </w:t>
      </w:r>
      <w:r w:rsidR="00C87E7A" w:rsidRPr="00865F6B">
        <w:rPr>
          <w:i/>
          <w:iCs/>
          <w:sz w:val="24"/>
        </w:rPr>
        <w:t>Plane 1</w:t>
      </w:r>
      <w:r w:rsidRPr="00865F6B">
        <w:rPr>
          <w:i/>
          <w:iCs/>
          <w:sz w:val="24"/>
        </w:rPr>
        <w:t xml:space="preserve"> serves 50 connections and 150 people.  </w:t>
      </w:r>
    </w:p>
    <w:p w14:paraId="50F81CA7" w14:textId="77777777" w:rsidR="006A01BC" w:rsidRPr="00865F6B" w:rsidRDefault="006A01BC" w:rsidP="00091919">
      <w:pPr>
        <w:pStyle w:val="ListParagraph"/>
        <w:spacing w:before="-1" w:after="-1"/>
        <w:ind w:left="1440" w:firstLine="0"/>
        <w:rPr>
          <w:i/>
          <w:iCs/>
          <w:sz w:val="24"/>
        </w:rPr>
      </w:pPr>
    </w:p>
    <w:p w14:paraId="5BD7BBDA" w14:textId="6FCD1337" w:rsidR="00C87E7A" w:rsidRDefault="002419A8" w:rsidP="00C87E7A">
      <w:pPr>
        <w:pStyle w:val="ListParagraph"/>
        <w:numPr>
          <w:ilvl w:val="0"/>
          <w:numId w:val="26"/>
        </w:numPr>
        <w:spacing w:before="-1" w:after="-1"/>
        <w:rPr>
          <w:i/>
          <w:iCs/>
          <w:sz w:val="24"/>
        </w:rPr>
      </w:pPr>
      <w:r w:rsidRPr="00865F6B">
        <w:rPr>
          <w:i/>
          <w:iCs/>
          <w:sz w:val="24"/>
        </w:rPr>
        <w:t>Pressure Plane 2 consists of one standpipe (0.3 MG and 100</w:t>
      </w:r>
      <w:r w:rsidR="009643A0">
        <w:rPr>
          <w:i/>
          <w:iCs/>
          <w:sz w:val="24"/>
        </w:rPr>
        <w:t>-ft in</w:t>
      </w:r>
      <w:r w:rsidRPr="00865F6B">
        <w:rPr>
          <w:i/>
          <w:iCs/>
          <w:sz w:val="24"/>
        </w:rPr>
        <w:t xml:space="preserve"> height), one bladder pressure tank (220 gallons), two service pumps (rated at 15 GPM each), and serves 20 connections and 63 people.  </w:t>
      </w:r>
    </w:p>
    <w:p w14:paraId="08CE73B5" w14:textId="77777777" w:rsidR="006A01BC" w:rsidRPr="00865F6B" w:rsidRDefault="006A01BC" w:rsidP="00091919">
      <w:pPr>
        <w:pStyle w:val="ListParagraph"/>
        <w:spacing w:before="-1" w:after="-1"/>
        <w:ind w:left="1440" w:firstLine="0"/>
        <w:rPr>
          <w:i/>
          <w:iCs/>
          <w:sz w:val="24"/>
        </w:rPr>
      </w:pPr>
    </w:p>
    <w:p w14:paraId="24617B61" w14:textId="77777777" w:rsidR="00AF2F9A" w:rsidRPr="00865F6B" w:rsidRDefault="002419A8" w:rsidP="00C87E7A">
      <w:pPr>
        <w:pStyle w:val="ListParagraph"/>
        <w:numPr>
          <w:ilvl w:val="0"/>
          <w:numId w:val="26"/>
        </w:numPr>
        <w:spacing w:before="-1" w:after="-1"/>
        <w:rPr>
          <w:i/>
          <w:iCs/>
          <w:sz w:val="24"/>
        </w:rPr>
      </w:pPr>
      <w:r w:rsidRPr="00865F6B">
        <w:rPr>
          <w:i/>
          <w:iCs/>
          <w:sz w:val="24"/>
        </w:rPr>
        <w:t xml:space="preserve">Pressure Plane 3 consists of </w:t>
      </w:r>
      <w:r w:rsidR="00C87E7A" w:rsidRPr="00865F6B">
        <w:rPr>
          <w:i/>
          <w:iCs/>
          <w:sz w:val="24"/>
        </w:rPr>
        <w:t>three booster stations, one elevated tank</w:t>
      </w:r>
      <w:r w:rsidR="002C3893" w:rsidRPr="00865F6B">
        <w:rPr>
          <w:i/>
          <w:iCs/>
          <w:sz w:val="24"/>
        </w:rPr>
        <w:t xml:space="preserve"> (1.0 MG)</w:t>
      </w:r>
      <w:r w:rsidR="00C87E7A" w:rsidRPr="00865F6B">
        <w:rPr>
          <w:i/>
          <w:iCs/>
          <w:sz w:val="24"/>
        </w:rPr>
        <w:t xml:space="preserve">, and serves </w:t>
      </w:r>
      <w:r w:rsidR="002C3893" w:rsidRPr="00865F6B">
        <w:rPr>
          <w:i/>
          <w:iCs/>
          <w:sz w:val="24"/>
        </w:rPr>
        <w:t>8</w:t>
      </w:r>
      <w:r w:rsidR="00C87E7A" w:rsidRPr="00865F6B">
        <w:rPr>
          <w:i/>
          <w:iCs/>
          <w:sz w:val="24"/>
        </w:rPr>
        <w:t xml:space="preserve">00 connections and </w:t>
      </w:r>
      <w:r w:rsidR="002C3893" w:rsidRPr="00865F6B">
        <w:rPr>
          <w:i/>
          <w:iCs/>
          <w:sz w:val="24"/>
        </w:rPr>
        <w:t>2,5</w:t>
      </w:r>
      <w:r w:rsidR="00C87E7A" w:rsidRPr="00865F6B">
        <w:rPr>
          <w:i/>
          <w:iCs/>
          <w:sz w:val="24"/>
        </w:rPr>
        <w:t xml:space="preserve">89 people.  Booster station 1 consists of one ground storage tank (0.25 MG), two centrifugal service pumps (rated 25 GPM each, and two 50-gallon bladder pressure tanks.  Booster station 2 consists of two ground storage tanks (0.5 and 0.75 MG), each with two service pumps (rated 50 GPM each).  Booster station 3 consists of one ground storage tank (1.0 MG) and four service pumps (rated 100 GPM each).  </w:t>
      </w:r>
    </w:p>
    <w:p w14:paraId="32081CF0" w14:textId="77777777" w:rsidR="00AF2F9A" w:rsidRPr="00865F6B" w:rsidRDefault="00AF2F9A" w:rsidP="00AF2F9A">
      <w:pPr>
        <w:spacing w:before="-1" w:after="-1"/>
        <w:rPr>
          <w:sz w:val="24"/>
        </w:rPr>
      </w:pPr>
    </w:p>
    <w:p w14:paraId="30F76100" w14:textId="7FA7765A" w:rsidR="00FD14A2" w:rsidRDefault="00AF2F9A" w:rsidP="0036268A">
      <w:pPr>
        <w:spacing w:before="-1" w:after="-1"/>
        <w:rPr>
          <w:i/>
          <w:iCs/>
          <w:sz w:val="24"/>
        </w:rPr>
      </w:pPr>
      <w:r w:rsidRPr="00865F6B">
        <w:rPr>
          <w:i/>
          <w:iCs/>
          <w:sz w:val="24"/>
        </w:rPr>
        <w:t xml:space="preserve">A distribution schematic identifying the areas served by each pressure plane is attached as an appendix </w:t>
      </w:r>
      <w:r w:rsidR="00A66A14" w:rsidRPr="00865F6B">
        <w:rPr>
          <w:i/>
          <w:iCs/>
          <w:sz w:val="24"/>
        </w:rPr>
        <w:t>at the end of</w:t>
      </w:r>
      <w:r w:rsidRPr="00865F6B">
        <w:rPr>
          <w:i/>
          <w:iCs/>
          <w:sz w:val="24"/>
        </w:rPr>
        <w:t xml:space="preserve"> this document.</w:t>
      </w:r>
    </w:p>
    <w:p w14:paraId="082E8B92" w14:textId="77777777" w:rsidR="00994E0F" w:rsidRDefault="00994E0F" w:rsidP="00AF2F9A">
      <w:pPr>
        <w:spacing w:before="-1" w:after="-1"/>
        <w:rPr>
          <w:i/>
          <w:iCs/>
          <w:sz w:val="24"/>
        </w:rPr>
      </w:pPr>
    </w:p>
    <w:p w14:paraId="23A207D2" w14:textId="77777777" w:rsidR="00994E0F" w:rsidRDefault="00994E0F" w:rsidP="00994E0F">
      <w:pPr>
        <w:spacing w:before="-1" w:after="-1"/>
        <w:rPr>
          <w:rFonts w:cs="Times New Roman"/>
          <w:bCs/>
          <w:i/>
          <w:iCs/>
          <w:sz w:val="24"/>
        </w:rPr>
      </w:pPr>
      <w:r w:rsidRPr="005301CB">
        <w:rPr>
          <w:rStyle w:val="Strong"/>
          <w:sz w:val="24"/>
        </w:rPr>
        <w:t>Critical Components</w:t>
      </w:r>
      <w:r w:rsidRPr="00091919">
        <w:rPr>
          <w:rFonts w:cs="Times New Roman"/>
          <w:b/>
          <w:sz w:val="24"/>
        </w:rPr>
        <w:t>:</w:t>
      </w:r>
      <w:r>
        <w:rPr>
          <w:rFonts w:cs="Times New Roman"/>
          <w:bCs/>
          <w:i/>
          <w:iCs/>
          <w:sz w:val="24"/>
        </w:rPr>
        <w:t xml:space="preserve"> exposed water lines (e.g. bridge or water crossings), valves, gauges, and meters (excluding individual/customer meters), pumps and motors, backflow prevention devices, wholesale/purchase water interconnections.</w:t>
      </w:r>
    </w:p>
    <w:p w14:paraId="15F80A75" w14:textId="77777777" w:rsidR="00994E0F" w:rsidRPr="00865F6B" w:rsidRDefault="00994E0F" w:rsidP="00AF2F9A">
      <w:pPr>
        <w:spacing w:before="-1" w:after="-1"/>
        <w:rPr>
          <w:i/>
          <w:iCs/>
          <w:sz w:val="24"/>
        </w:rPr>
      </w:pPr>
    </w:p>
    <w:p w14:paraId="5C060AA8" w14:textId="77777777" w:rsidR="00FD14A2" w:rsidRPr="00865F6B" w:rsidRDefault="00FD14A2" w:rsidP="00AF2F9A">
      <w:pPr>
        <w:spacing w:before="-1" w:after="-1"/>
        <w:rPr>
          <w:i/>
          <w:iCs/>
          <w:sz w:val="24"/>
        </w:rPr>
      </w:pPr>
    </w:p>
    <w:p w14:paraId="46EF6C6F" w14:textId="77777777" w:rsidR="00FD14A2" w:rsidRPr="00865F6B" w:rsidRDefault="00FD14A2" w:rsidP="00AF2F9A">
      <w:pPr>
        <w:spacing w:before="-1" w:after="-1"/>
        <w:rPr>
          <w:sz w:val="24"/>
        </w:rPr>
      </w:pPr>
    </w:p>
    <w:p w14:paraId="3094E60F" w14:textId="1D50FC65" w:rsidR="00C96065" w:rsidRPr="00865F6B" w:rsidRDefault="00C96065" w:rsidP="00AF2F9A">
      <w:pPr>
        <w:spacing w:before="-1" w:after="-1"/>
        <w:rPr>
          <w:i/>
          <w:iCs/>
          <w:sz w:val="24"/>
        </w:rPr>
      </w:pPr>
      <w:r w:rsidRPr="00865F6B">
        <w:rPr>
          <w:sz w:val="24"/>
        </w:rPr>
        <w:br w:type="page"/>
      </w:r>
    </w:p>
    <w:p w14:paraId="61BC9C15" w14:textId="77E57786" w:rsidR="00C96065" w:rsidRPr="00F24B86" w:rsidRDefault="00C96065" w:rsidP="00873FF0">
      <w:pPr>
        <w:pStyle w:val="Heading1"/>
      </w:pPr>
      <w:r w:rsidRPr="00F24B86">
        <w:lastRenderedPageBreak/>
        <w:t xml:space="preserve">Routine </w:t>
      </w:r>
      <w:r w:rsidR="004C3073" w:rsidRPr="00F24B86">
        <w:t xml:space="preserve">Operational, </w:t>
      </w:r>
      <w:r w:rsidRPr="00F24B86">
        <w:t>Maintenance</w:t>
      </w:r>
      <w:r w:rsidR="004C3073" w:rsidRPr="00F24B86">
        <w:t>,</w:t>
      </w:r>
      <w:r w:rsidRPr="00F24B86">
        <w:t xml:space="preserve"> and Repair Procedures</w:t>
      </w:r>
    </w:p>
    <w:p w14:paraId="5E81060D" w14:textId="6E7BD8DB" w:rsidR="30C37261" w:rsidRPr="00865F6B" w:rsidRDefault="009643A0" w:rsidP="1A687C0C">
      <w:pPr>
        <w:pStyle w:val="BodyText"/>
        <w:rPr>
          <w:sz w:val="24"/>
        </w:rPr>
      </w:pPr>
      <w:r>
        <w:rPr>
          <w:sz w:val="24"/>
        </w:rPr>
        <w:t>Document the routine operational, maintenance, and repair procedures that occur daily, weekly, monthly, quarterly, and annually</w:t>
      </w:r>
      <w:r w:rsidR="0099444C">
        <w:rPr>
          <w:sz w:val="24"/>
        </w:rPr>
        <w:t xml:space="preserve"> at your system</w:t>
      </w:r>
      <w:r>
        <w:rPr>
          <w:sz w:val="24"/>
        </w:rPr>
        <w:t>. Add additional procedures</w:t>
      </w:r>
      <w:r w:rsidR="61DD3517" w:rsidRPr="00865F6B">
        <w:rPr>
          <w:sz w:val="24"/>
        </w:rPr>
        <w:t xml:space="preserve"> as </w:t>
      </w:r>
      <w:r w:rsidR="00E45878" w:rsidRPr="00865F6B">
        <w:rPr>
          <w:sz w:val="24"/>
        </w:rPr>
        <w:t>necessary</w:t>
      </w:r>
      <w:r w:rsidR="61DD3517" w:rsidRPr="00865F6B">
        <w:rPr>
          <w:sz w:val="24"/>
        </w:rPr>
        <w:t xml:space="preserve">. </w:t>
      </w:r>
      <w:r w:rsidR="000D16D2">
        <w:rPr>
          <w:sz w:val="24"/>
        </w:rPr>
        <w:t xml:space="preserve">Blank inspection logs </w:t>
      </w:r>
      <w:r w:rsidR="005C6098">
        <w:rPr>
          <w:sz w:val="24"/>
        </w:rPr>
        <w:t>to record</w:t>
      </w:r>
      <w:r w:rsidR="000D16D2">
        <w:rPr>
          <w:sz w:val="24"/>
        </w:rPr>
        <w:t xml:space="preserve"> this information can be found in the </w:t>
      </w:r>
      <w:hyperlink r:id="rId13" w:history="1">
        <w:r w:rsidR="000D16D2" w:rsidRPr="000D16D2">
          <w:rPr>
            <w:rStyle w:val="Hyperlink"/>
            <w:sz w:val="24"/>
          </w:rPr>
          <w:t>Public Water System Compliance Notebooks</w:t>
        </w:r>
      </w:hyperlink>
      <w:r w:rsidR="000D16D2">
        <w:rPr>
          <w:sz w:val="24"/>
        </w:rPr>
        <w:t>.</w:t>
      </w:r>
      <w:r w:rsidR="00CD06CC">
        <w:rPr>
          <w:rStyle w:val="FootnoteReference"/>
          <w:sz w:val="24"/>
        </w:rPr>
        <w:footnoteReference w:id="2"/>
      </w:r>
      <w:r w:rsidR="000D16D2">
        <w:rPr>
          <w:sz w:val="24"/>
        </w:rPr>
        <w:t xml:space="preserve"> </w:t>
      </w:r>
    </w:p>
    <w:p w14:paraId="4D2943AC" w14:textId="32C43CFB" w:rsidR="6C443904" w:rsidRPr="00A4518A" w:rsidRDefault="6C443904" w:rsidP="00091919">
      <w:pPr>
        <w:pStyle w:val="Heading3"/>
        <w:shd w:val="clear" w:color="auto" w:fill="D9D9D9" w:themeFill="background1" w:themeFillShade="D9"/>
        <w:rPr>
          <w:rFonts w:ascii="Lucida Bright" w:hAnsi="Lucida Bright"/>
          <w:i w:val="0"/>
          <w:iCs/>
          <w:szCs w:val="24"/>
        </w:rPr>
      </w:pPr>
      <w:r w:rsidRPr="00A4518A">
        <w:rPr>
          <w:rFonts w:ascii="Lucida Bright" w:hAnsi="Lucida Bright"/>
          <w:i w:val="0"/>
          <w:iCs/>
          <w:szCs w:val="24"/>
        </w:rPr>
        <w:t>D</w:t>
      </w:r>
      <w:r w:rsidR="000E267F">
        <w:rPr>
          <w:rFonts w:ascii="Lucida Bright" w:hAnsi="Lucida Bright"/>
          <w:i w:val="0"/>
          <w:iCs/>
          <w:szCs w:val="24"/>
        </w:rPr>
        <w:t>AILY</w:t>
      </w:r>
    </w:p>
    <w:p w14:paraId="262BE7B1" w14:textId="70CF8BB8" w:rsidR="2302A45F" w:rsidRPr="00865F6B" w:rsidRDefault="2302A45F" w:rsidP="087C3F2E">
      <w:pPr>
        <w:pStyle w:val="BodyText"/>
        <w:numPr>
          <w:ilvl w:val="0"/>
          <w:numId w:val="7"/>
        </w:numPr>
        <w:rPr>
          <w:sz w:val="24"/>
        </w:rPr>
      </w:pPr>
      <w:r w:rsidRPr="00865F6B">
        <w:rPr>
          <w:sz w:val="24"/>
        </w:rPr>
        <w:t xml:space="preserve">If </w:t>
      </w:r>
      <w:r w:rsidR="00F9761D">
        <w:rPr>
          <w:sz w:val="24"/>
        </w:rPr>
        <w:t>you serve</w:t>
      </w:r>
      <w:r w:rsidRPr="00865F6B">
        <w:rPr>
          <w:sz w:val="24"/>
        </w:rPr>
        <w:t xml:space="preserve"> </w:t>
      </w:r>
      <w:r w:rsidR="006C344E">
        <w:rPr>
          <w:b/>
          <w:bCs/>
          <w:sz w:val="24"/>
        </w:rPr>
        <w:t>at least 750 people or</w:t>
      </w:r>
      <w:r w:rsidRPr="00865F6B">
        <w:rPr>
          <w:sz w:val="24"/>
        </w:rPr>
        <w:t xml:space="preserve"> </w:t>
      </w:r>
      <w:r w:rsidRPr="00091919">
        <w:rPr>
          <w:b/>
          <w:bCs/>
          <w:sz w:val="24"/>
        </w:rPr>
        <w:t>250 connections</w:t>
      </w:r>
      <w:r w:rsidRPr="00865F6B">
        <w:rPr>
          <w:sz w:val="24"/>
        </w:rPr>
        <w:t xml:space="preserve">, </w:t>
      </w:r>
      <w:r w:rsidR="006C344E">
        <w:rPr>
          <w:sz w:val="24"/>
        </w:rPr>
        <w:t>record this information daily</w:t>
      </w:r>
      <w:r w:rsidRPr="00865F6B">
        <w:rPr>
          <w:sz w:val="24"/>
        </w:rPr>
        <w:t>:</w:t>
      </w:r>
    </w:p>
    <w:p w14:paraId="28BB130F" w14:textId="5E2216FB" w:rsidR="071EDE70" w:rsidRPr="00865F6B" w:rsidRDefault="006C344E" w:rsidP="087C3F2E">
      <w:pPr>
        <w:pStyle w:val="BodyText"/>
        <w:numPr>
          <w:ilvl w:val="1"/>
          <w:numId w:val="7"/>
        </w:numPr>
        <w:rPr>
          <w:sz w:val="24"/>
        </w:rPr>
      </w:pPr>
      <w:r>
        <w:rPr>
          <w:sz w:val="24"/>
        </w:rPr>
        <w:t>W</w:t>
      </w:r>
      <w:r w:rsidR="16CB07C7" w:rsidRPr="00865F6B">
        <w:rPr>
          <w:sz w:val="24"/>
        </w:rPr>
        <w:t xml:space="preserve">ell/purchased water </w:t>
      </w:r>
      <w:r w:rsidR="071EDE70" w:rsidRPr="00865F6B">
        <w:rPr>
          <w:sz w:val="24"/>
        </w:rPr>
        <w:t>production</w:t>
      </w:r>
      <w:r w:rsidR="30415551" w:rsidRPr="00865F6B">
        <w:rPr>
          <w:sz w:val="24"/>
        </w:rPr>
        <w:t xml:space="preserve"> at </w:t>
      </w:r>
      <w:r>
        <w:rPr>
          <w:sz w:val="24"/>
        </w:rPr>
        <w:t xml:space="preserve">the </w:t>
      </w:r>
      <w:r w:rsidR="30415551" w:rsidRPr="00865F6B">
        <w:rPr>
          <w:sz w:val="24"/>
        </w:rPr>
        <w:t>meter</w:t>
      </w:r>
      <w:r w:rsidR="6CCE8E72" w:rsidRPr="00865F6B">
        <w:rPr>
          <w:sz w:val="24"/>
        </w:rPr>
        <w:t xml:space="preserve"> </w:t>
      </w:r>
      <w:r w:rsidR="071EDE70" w:rsidRPr="00865F6B">
        <w:rPr>
          <w:sz w:val="24"/>
        </w:rPr>
        <w:t>a</w:t>
      </w:r>
      <w:r w:rsidR="5E947A2D" w:rsidRPr="00865F6B">
        <w:rPr>
          <w:sz w:val="24"/>
        </w:rPr>
        <w:t xml:space="preserve">nd chemical </w:t>
      </w:r>
      <w:r w:rsidR="00A9128F" w:rsidRPr="00865F6B">
        <w:rPr>
          <w:sz w:val="24"/>
        </w:rPr>
        <w:t>usage.</w:t>
      </w:r>
      <w:r w:rsidR="5E947A2D" w:rsidRPr="00865F6B">
        <w:rPr>
          <w:sz w:val="24"/>
        </w:rPr>
        <w:t xml:space="preserve"> </w:t>
      </w:r>
    </w:p>
    <w:p w14:paraId="3D0A7444" w14:textId="52F433AA" w:rsidR="071EDE70" w:rsidRPr="00865F6B" w:rsidRDefault="006C344E" w:rsidP="087C3F2E">
      <w:pPr>
        <w:pStyle w:val="BodyText"/>
        <w:numPr>
          <w:ilvl w:val="1"/>
          <w:numId w:val="7"/>
        </w:numPr>
        <w:rPr>
          <w:sz w:val="24"/>
        </w:rPr>
      </w:pPr>
      <w:r>
        <w:rPr>
          <w:sz w:val="24"/>
        </w:rPr>
        <w:t>C</w:t>
      </w:r>
      <w:r w:rsidR="077F02D6" w:rsidRPr="00865F6B">
        <w:rPr>
          <w:sz w:val="24"/>
        </w:rPr>
        <w:t xml:space="preserve">hlorine residual </w:t>
      </w:r>
      <w:r w:rsidR="002071A1">
        <w:rPr>
          <w:sz w:val="24"/>
        </w:rPr>
        <w:t xml:space="preserve">measured </w:t>
      </w:r>
      <w:r w:rsidR="077F02D6" w:rsidRPr="00865F6B">
        <w:rPr>
          <w:sz w:val="24"/>
        </w:rPr>
        <w:t>at representative sites</w:t>
      </w:r>
      <w:r w:rsidR="4CDE8FCF" w:rsidRPr="00865F6B">
        <w:rPr>
          <w:sz w:val="24"/>
        </w:rPr>
        <w:t xml:space="preserve"> </w:t>
      </w:r>
      <w:r>
        <w:rPr>
          <w:sz w:val="24"/>
        </w:rPr>
        <w:t xml:space="preserve">in the distribution system. Sample sites should be identified in your </w:t>
      </w:r>
      <w:r w:rsidR="00ED46CC">
        <w:rPr>
          <w:sz w:val="24"/>
        </w:rPr>
        <w:t>m</w:t>
      </w:r>
      <w:r w:rsidR="4CDE8FCF" w:rsidRPr="00865F6B">
        <w:rPr>
          <w:sz w:val="24"/>
        </w:rPr>
        <w:t xml:space="preserve">onitoring </w:t>
      </w:r>
      <w:r w:rsidR="00ED46CC">
        <w:rPr>
          <w:sz w:val="24"/>
        </w:rPr>
        <w:t>p</w:t>
      </w:r>
      <w:r w:rsidR="4CDE8FCF" w:rsidRPr="00865F6B">
        <w:rPr>
          <w:sz w:val="24"/>
        </w:rPr>
        <w:t>lan</w:t>
      </w:r>
      <w:r w:rsidR="1B255417" w:rsidRPr="00865F6B">
        <w:rPr>
          <w:sz w:val="24"/>
        </w:rPr>
        <w:t>.</w:t>
      </w:r>
      <w:r w:rsidR="077F02D6" w:rsidRPr="00865F6B">
        <w:rPr>
          <w:sz w:val="24"/>
        </w:rPr>
        <w:t xml:space="preserve"> </w:t>
      </w:r>
    </w:p>
    <w:p w14:paraId="44420527" w14:textId="0245871F" w:rsidR="6C443904" w:rsidRPr="00A4518A" w:rsidRDefault="6C443904" w:rsidP="00091919">
      <w:pPr>
        <w:pStyle w:val="Heading3"/>
        <w:shd w:val="clear" w:color="auto" w:fill="D9D9D9" w:themeFill="background1" w:themeFillShade="D9"/>
        <w:rPr>
          <w:rFonts w:ascii="Lucida Bright" w:hAnsi="Lucida Bright"/>
          <w:i w:val="0"/>
          <w:iCs/>
          <w:szCs w:val="24"/>
        </w:rPr>
      </w:pPr>
      <w:r w:rsidRPr="00A4518A">
        <w:rPr>
          <w:rFonts w:ascii="Lucida Bright" w:hAnsi="Lucida Bright"/>
          <w:i w:val="0"/>
          <w:iCs/>
          <w:szCs w:val="24"/>
        </w:rPr>
        <w:t>W</w:t>
      </w:r>
      <w:r w:rsidR="000E267F">
        <w:rPr>
          <w:rFonts w:ascii="Lucida Bright" w:hAnsi="Lucida Bright"/>
          <w:i w:val="0"/>
          <w:iCs/>
          <w:szCs w:val="24"/>
        </w:rPr>
        <w:t>EEKLY</w:t>
      </w:r>
    </w:p>
    <w:p w14:paraId="65846B8F" w14:textId="7136786E" w:rsidR="14D1F84A" w:rsidRPr="00865F6B" w:rsidRDefault="14D1F84A" w:rsidP="087C3F2E">
      <w:pPr>
        <w:pStyle w:val="BodyText"/>
        <w:numPr>
          <w:ilvl w:val="0"/>
          <w:numId w:val="6"/>
        </w:numPr>
        <w:rPr>
          <w:sz w:val="24"/>
        </w:rPr>
      </w:pPr>
      <w:r w:rsidRPr="00865F6B">
        <w:rPr>
          <w:sz w:val="24"/>
        </w:rPr>
        <w:t xml:space="preserve">If </w:t>
      </w:r>
      <w:r w:rsidR="00F9761D">
        <w:rPr>
          <w:sz w:val="24"/>
        </w:rPr>
        <w:t>you serve</w:t>
      </w:r>
      <w:r w:rsidRPr="00865F6B">
        <w:rPr>
          <w:sz w:val="24"/>
        </w:rPr>
        <w:t xml:space="preserve"> </w:t>
      </w:r>
      <w:r w:rsidR="006C344E">
        <w:rPr>
          <w:b/>
          <w:bCs/>
          <w:sz w:val="24"/>
        </w:rPr>
        <w:t>fewer</w:t>
      </w:r>
      <w:r w:rsidR="006C344E" w:rsidRPr="00865F6B">
        <w:rPr>
          <w:b/>
          <w:bCs/>
          <w:sz w:val="24"/>
        </w:rPr>
        <w:t xml:space="preserve"> </w:t>
      </w:r>
      <w:r w:rsidRPr="00091919">
        <w:rPr>
          <w:b/>
          <w:bCs/>
          <w:sz w:val="24"/>
        </w:rPr>
        <w:t>tha</w:t>
      </w:r>
      <w:r w:rsidR="00E45878" w:rsidRPr="00091919">
        <w:rPr>
          <w:b/>
          <w:bCs/>
          <w:sz w:val="24"/>
        </w:rPr>
        <w:t>n</w:t>
      </w:r>
      <w:r w:rsidR="006C344E" w:rsidRPr="00091919">
        <w:rPr>
          <w:b/>
          <w:bCs/>
          <w:sz w:val="24"/>
        </w:rPr>
        <w:t xml:space="preserve"> 750 people or</w:t>
      </w:r>
      <w:r w:rsidRPr="00091919">
        <w:rPr>
          <w:b/>
          <w:bCs/>
          <w:sz w:val="24"/>
        </w:rPr>
        <w:t xml:space="preserve"> 250 connections</w:t>
      </w:r>
      <w:r w:rsidRPr="00865F6B">
        <w:rPr>
          <w:sz w:val="24"/>
        </w:rPr>
        <w:t xml:space="preserve">, </w:t>
      </w:r>
      <w:r w:rsidR="006C344E">
        <w:rPr>
          <w:sz w:val="24"/>
        </w:rPr>
        <w:t>record the following information weekly</w:t>
      </w:r>
      <w:r w:rsidRPr="00865F6B">
        <w:rPr>
          <w:sz w:val="24"/>
        </w:rPr>
        <w:t>:</w:t>
      </w:r>
    </w:p>
    <w:p w14:paraId="46518835" w14:textId="0B2939A8" w:rsidR="0F6755A3" w:rsidRPr="00865F6B" w:rsidRDefault="006C344E" w:rsidP="087C3F2E">
      <w:pPr>
        <w:pStyle w:val="BodyText"/>
        <w:numPr>
          <w:ilvl w:val="1"/>
          <w:numId w:val="6"/>
        </w:numPr>
        <w:rPr>
          <w:sz w:val="24"/>
        </w:rPr>
      </w:pPr>
      <w:r>
        <w:rPr>
          <w:sz w:val="24"/>
        </w:rPr>
        <w:t>W</w:t>
      </w:r>
      <w:r w:rsidR="0F6755A3" w:rsidRPr="00865F6B">
        <w:rPr>
          <w:sz w:val="24"/>
        </w:rPr>
        <w:t>ell</w:t>
      </w:r>
      <w:r w:rsidR="5E2336C9" w:rsidRPr="00865F6B">
        <w:rPr>
          <w:sz w:val="24"/>
        </w:rPr>
        <w:t>/purchased water</w:t>
      </w:r>
      <w:r w:rsidR="0F6755A3" w:rsidRPr="00865F6B">
        <w:rPr>
          <w:sz w:val="24"/>
        </w:rPr>
        <w:t xml:space="preserve"> production </w:t>
      </w:r>
      <w:r w:rsidR="6064F39A" w:rsidRPr="00865F6B">
        <w:rPr>
          <w:sz w:val="24"/>
        </w:rPr>
        <w:t xml:space="preserve">at </w:t>
      </w:r>
      <w:r>
        <w:rPr>
          <w:sz w:val="24"/>
        </w:rPr>
        <w:t xml:space="preserve">the </w:t>
      </w:r>
      <w:r w:rsidR="6064F39A" w:rsidRPr="00865F6B">
        <w:rPr>
          <w:sz w:val="24"/>
        </w:rPr>
        <w:t xml:space="preserve">meter </w:t>
      </w:r>
      <w:r w:rsidR="0F6755A3" w:rsidRPr="00865F6B">
        <w:rPr>
          <w:sz w:val="24"/>
        </w:rPr>
        <w:t xml:space="preserve">and chemical </w:t>
      </w:r>
      <w:r w:rsidR="00A9128F" w:rsidRPr="00865F6B">
        <w:rPr>
          <w:sz w:val="24"/>
        </w:rPr>
        <w:t>usage.</w:t>
      </w:r>
      <w:r w:rsidR="0F6755A3" w:rsidRPr="00865F6B">
        <w:rPr>
          <w:sz w:val="24"/>
        </w:rPr>
        <w:t xml:space="preserve"> </w:t>
      </w:r>
    </w:p>
    <w:p w14:paraId="641F5282" w14:textId="463C92F1" w:rsidR="0F6755A3" w:rsidRPr="00865F6B" w:rsidRDefault="006C344E" w:rsidP="087C3F2E">
      <w:pPr>
        <w:pStyle w:val="BodyText"/>
        <w:numPr>
          <w:ilvl w:val="1"/>
          <w:numId w:val="6"/>
        </w:numPr>
        <w:rPr>
          <w:sz w:val="24"/>
        </w:rPr>
      </w:pPr>
      <w:r>
        <w:rPr>
          <w:sz w:val="24"/>
        </w:rPr>
        <w:t>C</w:t>
      </w:r>
      <w:r w:rsidR="57252A4C" w:rsidRPr="00865F6B">
        <w:rPr>
          <w:sz w:val="24"/>
        </w:rPr>
        <w:t xml:space="preserve">hlorine residual </w:t>
      </w:r>
      <w:r w:rsidR="002071A1">
        <w:rPr>
          <w:sz w:val="24"/>
        </w:rPr>
        <w:t xml:space="preserve">measured </w:t>
      </w:r>
      <w:r w:rsidR="57252A4C" w:rsidRPr="00865F6B">
        <w:rPr>
          <w:sz w:val="24"/>
        </w:rPr>
        <w:t>at</w:t>
      </w:r>
      <w:r w:rsidR="4F045829" w:rsidRPr="00865F6B">
        <w:rPr>
          <w:sz w:val="24"/>
        </w:rPr>
        <w:t xml:space="preserve"> </w:t>
      </w:r>
      <w:r w:rsidR="57252A4C" w:rsidRPr="00865F6B">
        <w:rPr>
          <w:sz w:val="24"/>
        </w:rPr>
        <w:t xml:space="preserve">representative sites </w:t>
      </w:r>
      <w:r w:rsidR="5D9F5D9E" w:rsidRPr="00865F6B">
        <w:rPr>
          <w:sz w:val="24"/>
        </w:rPr>
        <w:t xml:space="preserve">in </w:t>
      </w:r>
      <w:r>
        <w:rPr>
          <w:sz w:val="24"/>
        </w:rPr>
        <w:t xml:space="preserve">the distribution system. Sample sites should be identified in </w:t>
      </w:r>
      <w:r w:rsidR="5D9F5D9E" w:rsidRPr="00865F6B">
        <w:rPr>
          <w:sz w:val="24"/>
        </w:rPr>
        <w:t>you</w:t>
      </w:r>
      <w:r w:rsidR="1B255417" w:rsidRPr="00865F6B">
        <w:rPr>
          <w:sz w:val="24"/>
        </w:rPr>
        <w:t>r</w:t>
      </w:r>
      <w:r w:rsidR="5D9F5D9E" w:rsidRPr="00865F6B">
        <w:rPr>
          <w:sz w:val="24"/>
        </w:rPr>
        <w:t xml:space="preserve"> Monitoring Pla</w:t>
      </w:r>
      <w:r>
        <w:rPr>
          <w:sz w:val="24"/>
        </w:rPr>
        <w:t>n</w:t>
      </w:r>
      <w:r w:rsidR="1B255417" w:rsidRPr="00865F6B">
        <w:rPr>
          <w:sz w:val="24"/>
        </w:rPr>
        <w:t>.</w:t>
      </w:r>
    </w:p>
    <w:p w14:paraId="5620F441" w14:textId="1CDE02BE" w:rsidR="0278C8C4" w:rsidRPr="00865F6B" w:rsidRDefault="0F4CECF0" w:rsidP="087C3F2E">
      <w:pPr>
        <w:pStyle w:val="BodyText"/>
        <w:numPr>
          <w:ilvl w:val="0"/>
          <w:numId w:val="6"/>
        </w:numPr>
        <w:rPr>
          <w:sz w:val="24"/>
        </w:rPr>
      </w:pPr>
      <w:r w:rsidRPr="00865F6B">
        <w:rPr>
          <w:sz w:val="24"/>
        </w:rPr>
        <w:t>Check the amount of chlorine</w:t>
      </w:r>
      <w:r w:rsidR="00F87AF3">
        <w:rPr>
          <w:sz w:val="24"/>
        </w:rPr>
        <w:t xml:space="preserve"> remaining that can be fed </w:t>
      </w:r>
      <w:r w:rsidRPr="00865F6B">
        <w:rPr>
          <w:sz w:val="24"/>
        </w:rPr>
        <w:t xml:space="preserve">into the system. </w:t>
      </w:r>
      <w:r w:rsidR="60BB45F7" w:rsidRPr="00865F6B">
        <w:rPr>
          <w:sz w:val="24"/>
        </w:rPr>
        <w:t>Replace</w:t>
      </w:r>
      <w:r w:rsidR="371D4662" w:rsidRPr="00865F6B">
        <w:rPr>
          <w:sz w:val="24"/>
        </w:rPr>
        <w:t>,</w:t>
      </w:r>
      <w:r w:rsidR="60BB45F7" w:rsidRPr="00865F6B">
        <w:rPr>
          <w:sz w:val="24"/>
        </w:rPr>
        <w:t xml:space="preserve"> if needed</w:t>
      </w:r>
      <w:r w:rsidR="1B255417" w:rsidRPr="00865F6B">
        <w:rPr>
          <w:sz w:val="24"/>
        </w:rPr>
        <w:t>.</w:t>
      </w:r>
      <w:r w:rsidR="60BB45F7" w:rsidRPr="00865F6B">
        <w:rPr>
          <w:sz w:val="24"/>
        </w:rPr>
        <w:t xml:space="preserve"> </w:t>
      </w:r>
    </w:p>
    <w:p w14:paraId="0250D435" w14:textId="68630633" w:rsidR="408227FF" w:rsidRPr="00865F6B" w:rsidRDefault="408227FF" w:rsidP="087C3F2E">
      <w:pPr>
        <w:pStyle w:val="BodyText"/>
        <w:numPr>
          <w:ilvl w:val="0"/>
          <w:numId w:val="6"/>
        </w:numPr>
        <w:rPr>
          <w:sz w:val="24"/>
        </w:rPr>
      </w:pPr>
      <w:r w:rsidRPr="00865F6B">
        <w:rPr>
          <w:sz w:val="24"/>
        </w:rPr>
        <w:t>Maintain the grounds</w:t>
      </w:r>
      <w:r w:rsidR="007E458E">
        <w:rPr>
          <w:sz w:val="24"/>
        </w:rPr>
        <w:t xml:space="preserve">, equipment, and facilities in good working condition. </w:t>
      </w:r>
      <w:r w:rsidR="000D16D2">
        <w:rPr>
          <w:sz w:val="24"/>
        </w:rPr>
        <w:t>K</w:t>
      </w:r>
      <w:r w:rsidR="007E458E">
        <w:rPr>
          <w:sz w:val="24"/>
        </w:rPr>
        <w:t>eep well houses and other facilities free of tall grass</w:t>
      </w:r>
      <w:r w:rsidR="005C6098">
        <w:rPr>
          <w:sz w:val="24"/>
        </w:rPr>
        <w:t>. Check</w:t>
      </w:r>
      <w:r w:rsidR="007E458E">
        <w:rPr>
          <w:sz w:val="24"/>
        </w:rPr>
        <w:t xml:space="preserve"> that all gates and fences are secured.</w:t>
      </w:r>
      <w:r w:rsidR="003777D2">
        <w:rPr>
          <w:sz w:val="24"/>
        </w:rPr>
        <w:t xml:space="preserve"> Document all maintenance and repairs in a log. </w:t>
      </w:r>
    </w:p>
    <w:p w14:paraId="5479AF5B" w14:textId="2157EA5B" w:rsidR="6C443904" w:rsidRDefault="6C443904" w:rsidP="00091919">
      <w:pPr>
        <w:pStyle w:val="Heading3"/>
        <w:shd w:val="clear" w:color="auto" w:fill="D9D9D9" w:themeFill="background1" w:themeFillShade="D9"/>
        <w:rPr>
          <w:rFonts w:ascii="Lucida Bright" w:hAnsi="Lucida Bright"/>
          <w:i w:val="0"/>
          <w:iCs/>
          <w:szCs w:val="24"/>
        </w:rPr>
      </w:pPr>
      <w:r w:rsidRPr="00A4518A">
        <w:rPr>
          <w:rFonts w:ascii="Lucida Bright" w:hAnsi="Lucida Bright"/>
          <w:i w:val="0"/>
          <w:iCs/>
          <w:szCs w:val="24"/>
        </w:rPr>
        <w:t>M</w:t>
      </w:r>
      <w:r w:rsidR="000E267F">
        <w:rPr>
          <w:rFonts w:ascii="Lucida Bright" w:hAnsi="Lucida Bright"/>
          <w:i w:val="0"/>
          <w:iCs/>
          <w:szCs w:val="24"/>
        </w:rPr>
        <w:t>ONTHLY</w:t>
      </w:r>
    </w:p>
    <w:p w14:paraId="7D774259" w14:textId="16D1E9CC" w:rsidR="004D092F" w:rsidRPr="00577510" w:rsidRDefault="004D092F" w:rsidP="00091919">
      <w:pPr>
        <w:pStyle w:val="Heading4"/>
        <w:rPr>
          <w:rFonts w:ascii="Lucida Bright" w:hAnsi="Lucida Bright"/>
          <w:sz w:val="24"/>
          <w:szCs w:val="24"/>
        </w:rPr>
      </w:pPr>
      <w:r w:rsidRPr="00577510">
        <w:rPr>
          <w:rFonts w:ascii="Lucida Bright" w:hAnsi="Lucida Bright"/>
          <w:sz w:val="24"/>
          <w:szCs w:val="24"/>
        </w:rPr>
        <w:t>Routine Bacteriological Sampling</w:t>
      </w:r>
    </w:p>
    <w:p w14:paraId="03B95758" w14:textId="5B1F41ED" w:rsidR="494A14F9" w:rsidRDefault="7B8961BE" w:rsidP="087C3F2E">
      <w:pPr>
        <w:pStyle w:val="BodyText"/>
        <w:numPr>
          <w:ilvl w:val="0"/>
          <w:numId w:val="4"/>
        </w:numPr>
        <w:rPr>
          <w:sz w:val="24"/>
        </w:rPr>
      </w:pPr>
      <w:r w:rsidRPr="00865F6B">
        <w:rPr>
          <w:sz w:val="24"/>
        </w:rPr>
        <w:t xml:space="preserve">Collect </w:t>
      </w:r>
      <w:r w:rsidR="1BFB27BB" w:rsidRPr="00865F6B">
        <w:rPr>
          <w:sz w:val="24"/>
        </w:rPr>
        <w:t>at least</w:t>
      </w:r>
      <w:r w:rsidR="572F998B" w:rsidRPr="00865F6B">
        <w:rPr>
          <w:sz w:val="24"/>
        </w:rPr>
        <w:t xml:space="preserve"> the minimum </w:t>
      </w:r>
      <w:r w:rsidR="000D16D2">
        <w:rPr>
          <w:sz w:val="24"/>
        </w:rPr>
        <w:t>number of routine</w:t>
      </w:r>
      <w:r w:rsidR="000D16D2" w:rsidRPr="00865F6B">
        <w:rPr>
          <w:sz w:val="24"/>
        </w:rPr>
        <w:t xml:space="preserve"> </w:t>
      </w:r>
      <w:r w:rsidR="003777D2">
        <w:rPr>
          <w:sz w:val="24"/>
        </w:rPr>
        <w:t>bacteriological</w:t>
      </w:r>
      <w:r w:rsidR="003777D2" w:rsidRPr="00865F6B">
        <w:rPr>
          <w:sz w:val="24"/>
        </w:rPr>
        <w:t xml:space="preserve"> </w:t>
      </w:r>
      <w:r w:rsidR="572F998B" w:rsidRPr="00865F6B">
        <w:rPr>
          <w:sz w:val="24"/>
        </w:rPr>
        <w:t>sample</w:t>
      </w:r>
      <w:r w:rsidR="092B276F" w:rsidRPr="00865F6B">
        <w:rPr>
          <w:sz w:val="24"/>
        </w:rPr>
        <w:t>s</w:t>
      </w:r>
      <w:r w:rsidR="572F998B" w:rsidRPr="00865F6B">
        <w:rPr>
          <w:sz w:val="24"/>
        </w:rPr>
        <w:t xml:space="preserve"> </w:t>
      </w:r>
      <w:r w:rsidR="19BC1C5A" w:rsidRPr="00865F6B">
        <w:rPr>
          <w:sz w:val="24"/>
        </w:rPr>
        <w:t xml:space="preserve">from </w:t>
      </w:r>
      <w:r w:rsidR="000D16D2">
        <w:rPr>
          <w:sz w:val="24"/>
        </w:rPr>
        <w:t>the distribution system. Sample locations and sampling protocols must</w:t>
      </w:r>
      <w:r w:rsidR="007C33A9">
        <w:rPr>
          <w:sz w:val="24"/>
        </w:rPr>
        <w:t xml:space="preserve"> be</w:t>
      </w:r>
      <w:r w:rsidR="000D16D2">
        <w:rPr>
          <w:sz w:val="24"/>
        </w:rPr>
        <w:t xml:space="preserve"> identified in </w:t>
      </w:r>
      <w:r w:rsidR="3FA1A0A8" w:rsidRPr="00865F6B">
        <w:rPr>
          <w:sz w:val="24"/>
        </w:rPr>
        <w:t>your</w:t>
      </w:r>
      <w:r w:rsidR="19BC1C5A" w:rsidRPr="00865F6B">
        <w:rPr>
          <w:sz w:val="24"/>
        </w:rPr>
        <w:t xml:space="preserve"> Monitoring Plan and </w:t>
      </w:r>
      <w:r w:rsidR="00260AFD" w:rsidRPr="00865F6B">
        <w:rPr>
          <w:sz w:val="24"/>
        </w:rPr>
        <w:t xml:space="preserve">Revised Total Coliform Rule </w:t>
      </w:r>
      <w:r w:rsidR="005C6098">
        <w:rPr>
          <w:sz w:val="24"/>
        </w:rPr>
        <w:t>Sample Siting</w:t>
      </w:r>
      <w:r w:rsidR="19BC1C5A" w:rsidRPr="00865F6B">
        <w:rPr>
          <w:sz w:val="24"/>
        </w:rPr>
        <w:t xml:space="preserve"> Plan</w:t>
      </w:r>
      <w:r w:rsidR="000D16D2">
        <w:rPr>
          <w:sz w:val="24"/>
        </w:rPr>
        <w:t xml:space="preserve">. </w:t>
      </w:r>
      <w:r w:rsidR="003777D2">
        <w:rPr>
          <w:sz w:val="24"/>
        </w:rPr>
        <w:t>Send samples</w:t>
      </w:r>
      <w:r w:rsidR="000D16D2">
        <w:rPr>
          <w:sz w:val="24"/>
        </w:rPr>
        <w:t xml:space="preserve"> </w:t>
      </w:r>
      <w:r w:rsidR="00C9031E">
        <w:rPr>
          <w:sz w:val="24"/>
        </w:rPr>
        <w:t>to</w:t>
      </w:r>
      <w:r w:rsidR="000D16D2">
        <w:rPr>
          <w:sz w:val="24"/>
        </w:rPr>
        <w:t xml:space="preserve"> a</w:t>
      </w:r>
      <w:r w:rsidR="772EBD35" w:rsidRPr="00865F6B">
        <w:rPr>
          <w:sz w:val="24"/>
        </w:rPr>
        <w:t xml:space="preserve"> National Environmental Laboratory Accreditation Program</w:t>
      </w:r>
      <w:r w:rsidR="19BC1C5A" w:rsidRPr="00865F6B">
        <w:rPr>
          <w:sz w:val="24"/>
        </w:rPr>
        <w:t xml:space="preserve"> </w:t>
      </w:r>
      <w:r w:rsidR="00BB5647" w:rsidRPr="00865F6B">
        <w:rPr>
          <w:sz w:val="24"/>
        </w:rPr>
        <w:t>(</w:t>
      </w:r>
      <w:r w:rsidR="19BC1C5A" w:rsidRPr="00865F6B">
        <w:rPr>
          <w:sz w:val="24"/>
        </w:rPr>
        <w:t>NELAP</w:t>
      </w:r>
      <w:r w:rsidR="00BB5647" w:rsidRPr="00865F6B">
        <w:rPr>
          <w:sz w:val="24"/>
        </w:rPr>
        <w:t>)</w:t>
      </w:r>
      <w:r w:rsidR="000D16D2">
        <w:rPr>
          <w:sz w:val="24"/>
        </w:rPr>
        <w:t>-</w:t>
      </w:r>
      <w:r w:rsidR="00654268">
        <w:rPr>
          <w:sz w:val="24"/>
        </w:rPr>
        <w:t>accredited</w:t>
      </w:r>
      <w:r w:rsidR="00654268" w:rsidRPr="00865F6B">
        <w:rPr>
          <w:sz w:val="24"/>
        </w:rPr>
        <w:t xml:space="preserve"> </w:t>
      </w:r>
      <w:r w:rsidR="0003752B" w:rsidRPr="00865F6B">
        <w:rPr>
          <w:sz w:val="24"/>
        </w:rPr>
        <w:t>laboratory</w:t>
      </w:r>
      <w:r w:rsidR="00C9031E">
        <w:rPr>
          <w:sz w:val="24"/>
        </w:rPr>
        <w:t xml:space="preserve"> for analysis</w:t>
      </w:r>
      <w:r w:rsidR="0003752B" w:rsidRPr="00865F6B">
        <w:rPr>
          <w:sz w:val="24"/>
        </w:rPr>
        <w:t>.</w:t>
      </w:r>
    </w:p>
    <w:p w14:paraId="4117F51F" w14:textId="7982B5EA" w:rsidR="004D092F" w:rsidRPr="00577510" w:rsidRDefault="004D092F" w:rsidP="00091919">
      <w:pPr>
        <w:pStyle w:val="Heading4"/>
        <w:rPr>
          <w:sz w:val="24"/>
          <w:szCs w:val="24"/>
        </w:rPr>
      </w:pPr>
      <w:r w:rsidRPr="00577510">
        <w:rPr>
          <w:rFonts w:ascii="Lucida Bright" w:hAnsi="Lucida Bright"/>
          <w:sz w:val="24"/>
          <w:szCs w:val="24"/>
        </w:rPr>
        <w:t>Prepare Monthly Operating Report</w:t>
      </w:r>
    </w:p>
    <w:p w14:paraId="6A2C8E94" w14:textId="5ECC617A" w:rsidR="41509567" w:rsidRDefault="41509567" w:rsidP="087C3F2E">
      <w:pPr>
        <w:pStyle w:val="BodyText"/>
        <w:numPr>
          <w:ilvl w:val="0"/>
          <w:numId w:val="4"/>
        </w:numPr>
        <w:rPr>
          <w:rFonts w:eastAsia="Times New Roman" w:cs="Times New Roman"/>
          <w:sz w:val="24"/>
        </w:rPr>
      </w:pPr>
      <w:r w:rsidRPr="00865F6B">
        <w:rPr>
          <w:rFonts w:eastAsia="Times New Roman" w:cs="Times New Roman"/>
          <w:sz w:val="24"/>
        </w:rPr>
        <w:t>Prepare the monthly operation report from the daily</w:t>
      </w:r>
      <w:r w:rsidR="003777D2">
        <w:rPr>
          <w:rFonts w:eastAsia="Times New Roman" w:cs="Times New Roman"/>
          <w:sz w:val="24"/>
        </w:rPr>
        <w:t xml:space="preserve"> or weekly</w:t>
      </w:r>
      <w:r w:rsidRPr="00865F6B">
        <w:rPr>
          <w:rFonts w:eastAsia="Times New Roman" w:cs="Times New Roman"/>
          <w:sz w:val="24"/>
        </w:rPr>
        <w:t xml:space="preserve"> log sheet</w:t>
      </w:r>
      <w:r w:rsidR="003777D2">
        <w:rPr>
          <w:rFonts w:eastAsia="Times New Roman" w:cs="Times New Roman"/>
          <w:sz w:val="24"/>
        </w:rPr>
        <w:t>s</w:t>
      </w:r>
      <w:r w:rsidRPr="00865F6B">
        <w:rPr>
          <w:rFonts w:eastAsia="Times New Roman" w:cs="Times New Roman"/>
          <w:sz w:val="24"/>
        </w:rPr>
        <w:t xml:space="preserve"> and file accordingly.</w:t>
      </w:r>
      <w:r w:rsidR="004D092F">
        <w:rPr>
          <w:rFonts w:eastAsia="Times New Roman" w:cs="Times New Roman"/>
          <w:sz w:val="24"/>
        </w:rPr>
        <w:t xml:space="preserve"> This report should summarize</w:t>
      </w:r>
      <w:r w:rsidR="00DE3EAC">
        <w:rPr>
          <w:rFonts w:eastAsia="Times New Roman" w:cs="Times New Roman"/>
          <w:sz w:val="24"/>
        </w:rPr>
        <w:t xml:space="preserve"> the following each month</w:t>
      </w:r>
      <w:r w:rsidR="004D092F">
        <w:rPr>
          <w:rFonts w:eastAsia="Times New Roman" w:cs="Times New Roman"/>
          <w:sz w:val="24"/>
        </w:rPr>
        <w:t>: the amount of water distributed, the amount of chemicals used to treat the water, and records of the disinfectant residual</w:t>
      </w:r>
      <w:r w:rsidR="003777D2">
        <w:rPr>
          <w:rFonts w:eastAsia="Times New Roman" w:cs="Times New Roman"/>
          <w:sz w:val="24"/>
        </w:rPr>
        <w:t>s</w:t>
      </w:r>
      <w:r w:rsidR="004D092F">
        <w:rPr>
          <w:rFonts w:eastAsia="Times New Roman" w:cs="Times New Roman"/>
          <w:sz w:val="24"/>
        </w:rPr>
        <w:t xml:space="preserve"> collected from the distribution system.</w:t>
      </w:r>
    </w:p>
    <w:p w14:paraId="08686910" w14:textId="3029763C" w:rsidR="004D092F" w:rsidRPr="00577510" w:rsidRDefault="004D092F" w:rsidP="00091919">
      <w:pPr>
        <w:pStyle w:val="Heading4"/>
        <w:rPr>
          <w:sz w:val="24"/>
          <w:szCs w:val="24"/>
        </w:rPr>
      </w:pPr>
      <w:r w:rsidRPr="00577510">
        <w:rPr>
          <w:rFonts w:ascii="Lucida Bright" w:hAnsi="Lucida Bright"/>
          <w:sz w:val="24"/>
          <w:szCs w:val="24"/>
        </w:rPr>
        <w:t>Flush Dead-End Mains</w:t>
      </w:r>
    </w:p>
    <w:p w14:paraId="3A23D5B2" w14:textId="5FDB8910" w:rsidR="41509567" w:rsidRDefault="24CFD146" w:rsidP="5891547B">
      <w:pPr>
        <w:pStyle w:val="BodyText"/>
        <w:numPr>
          <w:ilvl w:val="0"/>
          <w:numId w:val="4"/>
        </w:numPr>
        <w:rPr>
          <w:rFonts w:eastAsia="Times New Roman" w:cs="Times New Roman"/>
          <w:sz w:val="24"/>
        </w:rPr>
      </w:pPr>
      <w:r w:rsidRPr="00865F6B">
        <w:rPr>
          <w:rFonts w:eastAsia="Times New Roman" w:cs="Times New Roman"/>
          <w:sz w:val="24"/>
        </w:rPr>
        <w:t xml:space="preserve">Flush </w:t>
      </w:r>
      <w:r w:rsidR="40C150EE" w:rsidRPr="00865F6B">
        <w:rPr>
          <w:rFonts w:eastAsia="Times New Roman" w:cs="Times New Roman"/>
          <w:sz w:val="24"/>
        </w:rPr>
        <w:t>all</w:t>
      </w:r>
      <w:r w:rsidRPr="00865F6B">
        <w:rPr>
          <w:rFonts w:eastAsia="Times New Roman" w:cs="Times New Roman"/>
          <w:sz w:val="24"/>
        </w:rPr>
        <w:t xml:space="preserve"> dead-end mains in the distribution system</w:t>
      </w:r>
      <w:r w:rsidR="007C33A9">
        <w:rPr>
          <w:rFonts w:eastAsia="Times New Roman" w:cs="Times New Roman"/>
          <w:sz w:val="24"/>
        </w:rPr>
        <w:t xml:space="preserve"> monthly. Flush dead-end lines and other mains as needed. </w:t>
      </w:r>
      <w:r w:rsidR="00DE3EAC">
        <w:rPr>
          <w:rFonts w:eastAsia="Times New Roman" w:cs="Times New Roman"/>
          <w:sz w:val="24"/>
        </w:rPr>
        <w:t>Record details of all flushing events.</w:t>
      </w:r>
    </w:p>
    <w:p w14:paraId="45ABC928" w14:textId="56C27418" w:rsidR="004D092F" w:rsidRPr="00577510" w:rsidRDefault="004D092F" w:rsidP="00091919">
      <w:pPr>
        <w:pStyle w:val="Heading4"/>
        <w:rPr>
          <w:sz w:val="24"/>
          <w:szCs w:val="24"/>
        </w:rPr>
      </w:pPr>
      <w:r w:rsidRPr="00577510">
        <w:rPr>
          <w:rFonts w:ascii="Lucida Bright" w:hAnsi="Lucida Bright"/>
          <w:sz w:val="24"/>
          <w:szCs w:val="24"/>
        </w:rPr>
        <w:lastRenderedPageBreak/>
        <w:t>Inspect Emergency Generators</w:t>
      </w:r>
    </w:p>
    <w:p w14:paraId="2C07B191" w14:textId="458F7E2C" w:rsidR="5FE83895" w:rsidRDefault="007C33A9" w:rsidP="087C3F2E">
      <w:pPr>
        <w:pStyle w:val="BodyText"/>
        <w:numPr>
          <w:ilvl w:val="0"/>
          <w:numId w:val="4"/>
        </w:numPr>
        <w:rPr>
          <w:rFonts w:eastAsia="Times New Roman" w:cs="Times New Roman"/>
          <w:sz w:val="24"/>
        </w:rPr>
      </w:pPr>
      <w:r>
        <w:rPr>
          <w:rFonts w:eastAsia="Times New Roman" w:cs="Times New Roman"/>
          <w:sz w:val="24"/>
        </w:rPr>
        <w:t xml:space="preserve">Inspect </w:t>
      </w:r>
      <w:r w:rsidR="00802BDE">
        <w:rPr>
          <w:rFonts w:eastAsia="Times New Roman" w:cs="Times New Roman"/>
          <w:sz w:val="24"/>
        </w:rPr>
        <w:t xml:space="preserve">and test </w:t>
      </w:r>
      <w:r>
        <w:rPr>
          <w:rFonts w:eastAsia="Times New Roman" w:cs="Times New Roman"/>
          <w:sz w:val="24"/>
        </w:rPr>
        <w:t>emergency</w:t>
      </w:r>
      <w:r w:rsidR="5FE83895" w:rsidRPr="00865F6B">
        <w:rPr>
          <w:rFonts w:eastAsia="Times New Roman" w:cs="Times New Roman"/>
          <w:sz w:val="24"/>
        </w:rPr>
        <w:t xml:space="preserve"> generator</w:t>
      </w:r>
      <w:r>
        <w:rPr>
          <w:rFonts w:eastAsia="Times New Roman" w:cs="Times New Roman"/>
          <w:sz w:val="24"/>
        </w:rPr>
        <w:t>s</w:t>
      </w:r>
      <w:r w:rsidR="00DE3EAC">
        <w:rPr>
          <w:rFonts w:eastAsia="Times New Roman" w:cs="Times New Roman"/>
          <w:sz w:val="24"/>
        </w:rPr>
        <w:t xml:space="preserve"> monthly</w:t>
      </w:r>
      <w:r w:rsidR="00E45878" w:rsidRPr="00865F6B">
        <w:rPr>
          <w:rFonts w:eastAsia="Times New Roman" w:cs="Times New Roman"/>
          <w:sz w:val="24"/>
        </w:rPr>
        <w:t>.</w:t>
      </w:r>
      <w:r w:rsidR="00802BDE">
        <w:rPr>
          <w:rFonts w:eastAsia="Times New Roman" w:cs="Times New Roman"/>
          <w:sz w:val="24"/>
        </w:rPr>
        <w:t xml:space="preserve"> Perform maintenance, if needed, and record findings. </w:t>
      </w:r>
    </w:p>
    <w:p w14:paraId="030C3083" w14:textId="2377F40B" w:rsidR="00802BDE" w:rsidRPr="00577510" w:rsidRDefault="00802BDE" w:rsidP="00091919">
      <w:pPr>
        <w:pStyle w:val="Heading4"/>
        <w:rPr>
          <w:sz w:val="24"/>
          <w:szCs w:val="24"/>
        </w:rPr>
      </w:pPr>
      <w:r w:rsidRPr="00577510">
        <w:rPr>
          <w:rFonts w:ascii="Lucida Bright" w:hAnsi="Lucida Bright"/>
          <w:sz w:val="24"/>
          <w:szCs w:val="24"/>
        </w:rPr>
        <w:t>Inspect Water and Chemical Pumps</w:t>
      </w:r>
    </w:p>
    <w:p w14:paraId="38C3623B" w14:textId="1DE9A2C6" w:rsidR="634A2E32" w:rsidRPr="00E93043" w:rsidRDefault="1DE4577F" w:rsidP="00091919">
      <w:pPr>
        <w:pStyle w:val="BodyText"/>
        <w:numPr>
          <w:ilvl w:val="0"/>
          <w:numId w:val="4"/>
        </w:numPr>
        <w:rPr>
          <w:rFonts w:eastAsia="Times New Roman" w:cs="Times New Roman"/>
          <w:sz w:val="24"/>
        </w:rPr>
      </w:pPr>
      <w:r w:rsidRPr="00865F6B">
        <w:rPr>
          <w:rFonts w:eastAsia="Times New Roman" w:cs="Times New Roman"/>
          <w:sz w:val="24"/>
        </w:rPr>
        <w:t>Check chlorine feed pump and injector, well, flow meter, pumps, pressure tanks, storage tanks and ensure all are operating properly.</w:t>
      </w:r>
      <w:r w:rsidR="00E93043">
        <w:rPr>
          <w:rFonts w:eastAsia="Times New Roman" w:cs="Times New Roman"/>
          <w:sz w:val="24"/>
        </w:rPr>
        <w:t xml:space="preserve"> </w:t>
      </w:r>
      <w:r w:rsidR="634A2E32" w:rsidRPr="00E93043">
        <w:rPr>
          <w:rFonts w:eastAsia="Times New Roman" w:cs="Times New Roman"/>
          <w:sz w:val="24"/>
        </w:rPr>
        <w:t xml:space="preserve">Add oil or </w:t>
      </w:r>
      <w:r w:rsidR="385A4587" w:rsidRPr="00E93043">
        <w:rPr>
          <w:rFonts w:eastAsia="Times New Roman" w:cs="Times New Roman"/>
          <w:sz w:val="24"/>
        </w:rPr>
        <w:t>lubricants</w:t>
      </w:r>
      <w:r w:rsidR="634A2E32" w:rsidRPr="00E93043">
        <w:rPr>
          <w:rFonts w:eastAsia="Times New Roman" w:cs="Times New Roman"/>
          <w:sz w:val="24"/>
        </w:rPr>
        <w:t xml:space="preserve"> if needed</w:t>
      </w:r>
      <w:r w:rsidR="00E45878" w:rsidRPr="00E93043">
        <w:rPr>
          <w:rFonts w:eastAsia="Times New Roman" w:cs="Times New Roman"/>
          <w:sz w:val="24"/>
        </w:rPr>
        <w:t>.</w:t>
      </w:r>
      <w:r w:rsidR="00802BDE">
        <w:rPr>
          <w:rFonts w:eastAsia="Times New Roman" w:cs="Times New Roman"/>
          <w:sz w:val="24"/>
        </w:rPr>
        <w:t xml:space="preserve"> Document maintenance performed.  </w:t>
      </w:r>
    </w:p>
    <w:p w14:paraId="0D860A7E" w14:textId="22C67E91" w:rsidR="38109807" w:rsidRDefault="38109807" w:rsidP="00091919">
      <w:pPr>
        <w:pStyle w:val="Heading3"/>
        <w:shd w:val="clear" w:color="auto" w:fill="D9D9D9" w:themeFill="background1" w:themeFillShade="D9"/>
        <w:rPr>
          <w:rFonts w:ascii="Lucida Bright" w:hAnsi="Lucida Bright"/>
          <w:i w:val="0"/>
          <w:iCs/>
          <w:szCs w:val="24"/>
        </w:rPr>
      </w:pPr>
      <w:r w:rsidRPr="00A4518A">
        <w:rPr>
          <w:rFonts w:ascii="Lucida Bright" w:hAnsi="Lucida Bright"/>
          <w:i w:val="0"/>
          <w:iCs/>
          <w:szCs w:val="24"/>
        </w:rPr>
        <w:t>Q</w:t>
      </w:r>
      <w:r w:rsidR="000E267F">
        <w:rPr>
          <w:rFonts w:ascii="Lucida Bright" w:hAnsi="Lucida Bright"/>
          <w:i w:val="0"/>
          <w:iCs/>
          <w:szCs w:val="24"/>
        </w:rPr>
        <w:t>UARTERLY</w:t>
      </w:r>
    </w:p>
    <w:p w14:paraId="300C4E0B" w14:textId="343B2319" w:rsidR="00802BDE" w:rsidRPr="00091919" w:rsidRDefault="00802BDE" w:rsidP="00091919">
      <w:pPr>
        <w:pStyle w:val="Heading4"/>
        <w:rPr>
          <w:rFonts w:ascii="Lucida Bright" w:hAnsi="Lucida Bright"/>
        </w:rPr>
      </w:pPr>
      <w:r w:rsidRPr="00091919">
        <w:rPr>
          <w:rFonts w:ascii="Lucida Bright" w:hAnsi="Lucida Bright"/>
        </w:rPr>
        <w:t>Prepare Disinfectant Level Quarterly Operating Report</w:t>
      </w:r>
    </w:p>
    <w:p w14:paraId="17AB4B95" w14:textId="1A0423B3" w:rsidR="626D12E4" w:rsidRDefault="626D12E4" w:rsidP="087C3F2E">
      <w:pPr>
        <w:pStyle w:val="BodyText"/>
        <w:numPr>
          <w:ilvl w:val="0"/>
          <w:numId w:val="3"/>
        </w:numPr>
        <w:rPr>
          <w:sz w:val="24"/>
        </w:rPr>
      </w:pPr>
      <w:r w:rsidRPr="00865F6B">
        <w:rPr>
          <w:sz w:val="24"/>
        </w:rPr>
        <w:t xml:space="preserve">Prepare </w:t>
      </w:r>
      <w:r w:rsidR="00E93043">
        <w:rPr>
          <w:sz w:val="24"/>
        </w:rPr>
        <w:t xml:space="preserve">summaries of your disinfectant levels </w:t>
      </w:r>
      <w:r w:rsidRPr="00865F6B">
        <w:rPr>
          <w:sz w:val="24"/>
        </w:rPr>
        <w:t xml:space="preserve">and submit the </w:t>
      </w:r>
      <w:r w:rsidR="60D3AD92" w:rsidRPr="00865F6B">
        <w:rPr>
          <w:sz w:val="24"/>
        </w:rPr>
        <w:t>Disinfectant</w:t>
      </w:r>
      <w:r w:rsidRPr="00865F6B">
        <w:rPr>
          <w:sz w:val="24"/>
        </w:rPr>
        <w:t xml:space="preserve"> </w:t>
      </w:r>
      <w:r w:rsidR="095DA1B4" w:rsidRPr="00865F6B">
        <w:rPr>
          <w:sz w:val="24"/>
        </w:rPr>
        <w:t xml:space="preserve">Level </w:t>
      </w:r>
      <w:r w:rsidRPr="00865F6B">
        <w:rPr>
          <w:sz w:val="24"/>
        </w:rPr>
        <w:t>Qu</w:t>
      </w:r>
      <w:r w:rsidR="0BC70BE7" w:rsidRPr="00865F6B">
        <w:rPr>
          <w:sz w:val="24"/>
        </w:rPr>
        <w:t xml:space="preserve">arterly Operating </w:t>
      </w:r>
      <w:r w:rsidR="0C2F5BAD" w:rsidRPr="00865F6B">
        <w:rPr>
          <w:sz w:val="24"/>
        </w:rPr>
        <w:t xml:space="preserve">Report </w:t>
      </w:r>
      <w:r w:rsidR="6EA69C64" w:rsidRPr="00865F6B">
        <w:rPr>
          <w:sz w:val="24"/>
        </w:rPr>
        <w:t xml:space="preserve">(DLQOR) </w:t>
      </w:r>
      <w:r w:rsidR="00E93043">
        <w:rPr>
          <w:sz w:val="24"/>
        </w:rPr>
        <w:t>to TCEQ each</w:t>
      </w:r>
      <w:r w:rsidR="6EA69C64" w:rsidRPr="00865F6B">
        <w:rPr>
          <w:sz w:val="24"/>
        </w:rPr>
        <w:t xml:space="preserve"> quarter.</w:t>
      </w:r>
    </w:p>
    <w:p w14:paraId="3CB168C5" w14:textId="650ED452" w:rsidR="00802BDE" w:rsidRPr="00715323" w:rsidRDefault="00802BDE" w:rsidP="00091919">
      <w:pPr>
        <w:pStyle w:val="Heading4"/>
      </w:pPr>
      <w:r w:rsidRPr="00091919">
        <w:rPr>
          <w:rFonts w:ascii="Lucida Bright" w:hAnsi="Lucida Bright"/>
        </w:rPr>
        <w:t>Check Accuracy of Disinfectant Analyzers</w:t>
      </w:r>
    </w:p>
    <w:p w14:paraId="7FBC3D33" w14:textId="7568D799" w:rsidR="6EA69C64" w:rsidRPr="00865F6B" w:rsidRDefault="00E93043" w:rsidP="087C3F2E">
      <w:pPr>
        <w:pStyle w:val="BodyText"/>
        <w:numPr>
          <w:ilvl w:val="0"/>
          <w:numId w:val="3"/>
        </w:numPr>
        <w:rPr>
          <w:sz w:val="24"/>
        </w:rPr>
      </w:pPr>
      <w:r>
        <w:rPr>
          <w:sz w:val="24"/>
        </w:rPr>
        <w:t xml:space="preserve">Check that your </w:t>
      </w:r>
      <w:r w:rsidR="003777D2">
        <w:rPr>
          <w:sz w:val="24"/>
        </w:rPr>
        <w:t xml:space="preserve">manual </w:t>
      </w:r>
      <w:r>
        <w:rPr>
          <w:sz w:val="24"/>
        </w:rPr>
        <w:t xml:space="preserve">disinfectant </w:t>
      </w:r>
      <w:r w:rsidR="003777D2">
        <w:rPr>
          <w:sz w:val="24"/>
        </w:rPr>
        <w:t>residual</w:t>
      </w:r>
      <w:r>
        <w:rPr>
          <w:sz w:val="24"/>
        </w:rPr>
        <w:t xml:space="preserve"> analyzers </w:t>
      </w:r>
      <w:r w:rsidR="004D4F0D">
        <w:rPr>
          <w:sz w:val="24"/>
        </w:rPr>
        <w:t>are</w:t>
      </w:r>
      <w:r>
        <w:rPr>
          <w:sz w:val="24"/>
        </w:rPr>
        <w:t xml:space="preserve"> properly calibrated</w:t>
      </w:r>
      <w:r w:rsidR="00B5105A">
        <w:rPr>
          <w:sz w:val="24"/>
        </w:rPr>
        <w:t>.</w:t>
      </w:r>
      <w:r w:rsidR="00556C48">
        <w:rPr>
          <w:sz w:val="24"/>
        </w:rPr>
        <w:t xml:space="preserve"> Manual analyzers must be checked at least once every 90 days. Continuous analyzers must be checked at least once every 7 days. Record all verification checks in a log.</w:t>
      </w:r>
    </w:p>
    <w:p w14:paraId="5C15077D" w14:textId="49C72427" w:rsidR="6C443904" w:rsidRDefault="00A4518A" w:rsidP="00091919">
      <w:pPr>
        <w:pStyle w:val="Heading3"/>
        <w:shd w:val="clear" w:color="auto" w:fill="D9D9D9" w:themeFill="background1" w:themeFillShade="D9"/>
        <w:rPr>
          <w:rFonts w:ascii="Lucida Bright" w:hAnsi="Lucida Bright"/>
          <w:i w:val="0"/>
          <w:iCs/>
          <w:szCs w:val="24"/>
        </w:rPr>
      </w:pPr>
      <w:r>
        <w:rPr>
          <w:rFonts w:ascii="Lucida Bright" w:hAnsi="Lucida Bright"/>
          <w:i w:val="0"/>
          <w:iCs/>
          <w:szCs w:val="24"/>
        </w:rPr>
        <w:t>Y</w:t>
      </w:r>
      <w:r w:rsidR="000E267F">
        <w:rPr>
          <w:rFonts w:ascii="Lucida Bright" w:hAnsi="Lucida Bright"/>
          <w:i w:val="0"/>
          <w:iCs/>
          <w:szCs w:val="24"/>
        </w:rPr>
        <w:t>EARLY</w:t>
      </w:r>
    </w:p>
    <w:p w14:paraId="6A402DBC" w14:textId="220B6BA6" w:rsidR="00802BDE" w:rsidRPr="00091919" w:rsidRDefault="00802BDE" w:rsidP="00091919">
      <w:pPr>
        <w:pStyle w:val="Heading4"/>
        <w:rPr>
          <w:rFonts w:ascii="Lucida Bright" w:hAnsi="Lucida Bright"/>
        </w:rPr>
      </w:pPr>
      <w:r w:rsidRPr="00091919">
        <w:rPr>
          <w:rFonts w:ascii="Lucida Bright" w:hAnsi="Lucida Bright"/>
        </w:rPr>
        <w:t>Inspect Water Storage and Pressure Tanks</w:t>
      </w:r>
    </w:p>
    <w:p w14:paraId="50130D27" w14:textId="26C1F98A" w:rsidR="5C0140C0" w:rsidRPr="00865F6B" w:rsidRDefault="1AF8EFDE" w:rsidP="087C3F2E">
      <w:pPr>
        <w:pStyle w:val="BodyText"/>
        <w:numPr>
          <w:ilvl w:val="0"/>
          <w:numId w:val="2"/>
        </w:numPr>
        <w:rPr>
          <w:sz w:val="24"/>
        </w:rPr>
      </w:pPr>
      <w:r w:rsidRPr="00865F6B">
        <w:rPr>
          <w:sz w:val="24"/>
        </w:rPr>
        <w:t>Complete annual tank inspections for ground</w:t>
      </w:r>
      <w:r w:rsidR="00E42D22">
        <w:rPr>
          <w:sz w:val="24"/>
        </w:rPr>
        <w:t xml:space="preserve">, elevated, and pressure tanks. Inspections may be performed by water system personnel or a contacted inspection service. </w:t>
      </w:r>
      <w:r w:rsidRPr="00865F6B">
        <w:rPr>
          <w:sz w:val="24"/>
        </w:rPr>
        <w:t>Interi</w:t>
      </w:r>
      <w:r w:rsidR="410F17BA" w:rsidRPr="00865F6B">
        <w:rPr>
          <w:sz w:val="24"/>
        </w:rPr>
        <w:t>or</w:t>
      </w:r>
      <w:r w:rsidR="00E42D22">
        <w:rPr>
          <w:sz w:val="24"/>
        </w:rPr>
        <w:t xml:space="preserve"> inspections</w:t>
      </w:r>
      <w:r w:rsidR="410F17BA" w:rsidRPr="00865F6B">
        <w:rPr>
          <w:sz w:val="24"/>
        </w:rPr>
        <w:t xml:space="preserve"> of pressure tanks must be completed at least once </w:t>
      </w:r>
      <w:r w:rsidR="798A82F8" w:rsidRPr="00865F6B">
        <w:rPr>
          <w:sz w:val="24"/>
        </w:rPr>
        <w:t>every 5 years.</w:t>
      </w:r>
      <w:r w:rsidR="50F55E0F" w:rsidRPr="00865F6B">
        <w:rPr>
          <w:sz w:val="24"/>
        </w:rPr>
        <w:t xml:space="preserve"> </w:t>
      </w:r>
      <w:r w:rsidR="00E42D22">
        <w:rPr>
          <w:sz w:val="24"/>
        </w:rPr>
        <w:t xml:space="preserve">Use a </w:t>
      </w:r>
      <w:r w:rsidR="50F55E0F" w:rsidRPr="00865F6B">
        <w:rPr>
          <w:sz w:val="24"/>
        </w:rPr>
        <w:t xml:space="preserve">separate log sheet for each storage tank and pressure tank. </w:t>
      </w:r>
      <w:r w:rsidR="798A82F8" w:rsidRPr="00865F6B">
        <w:rPr>
          <w:sz w:val="24"/>
        </w:rPr>
        <w:t xml:space="preserve"> </w:t>
      </w:r>
    </w:p>
    <w:p w14:paraId="30370CF3" w14:textId="45987F20" w:rsidR="76B216CD" w:rsidRPr="00A0022D" w:rsidRDefault="76B216CD" w:rsidP="00091919">
      <w:pPr>
        <w:pStyle w:val="Heading3"/>
        <w:shd w:val="clear" w:color="auto" w:fill="D9D9D9" w:themeFill="background1" w:themeFillShade="D9"/>
        <w:rPr>
          <w:rFonts w:ascii="Lucida Bright" w:hAnsi="Lucida Bright"/>
          <w:i w:val="0"/>
          <w:iCs/>
          <w:szCs w:val="24"/>
        </w:rPr>
      </w:pPr>
      <w:r w:rsidRPr="00A0022D">
        <w:rPr>
          <w:rFonts w:ascii="Lucida Bright" w:hAnsi="Lucida Bright"/>
          <w:i w:val="0"/>
          <w:iCs/>
          <w:szCs w:val="24"/>
        </w:rPr>
        <w:t>E</w:t>
      </w:r>
      <w:r w:rsidR="000E267F">
        <w:rPr>
          <w:rFonts w:ascii="Lucida Bright" w:hAnsi="Lucida Bright"/>
          <w:i w:val="0"/>
          <w:iCs/>
          <w:szCs w:val="24"/>
        </w:rPr>
        <w:t>VERY</w:t>
      </w:r>
      <w:r w:rsidRPr="00A0022D">
        <w:rPr>
          <w:rFonts w:ascii="Lucida Bright" w:hAnsi="Lucida Bright"/>
          <w:i w:val="0"/>
          <w:iCs/>
          <w:szCs w:val="24"/>
        </w:rPr>
        <w:t xml:space="preserve"> 3 Y</w:t>
      </w:r>
      <w:r w:rsidR="000E267F">
        <w:rPr>
          <w:rFonts w:ascii="Lucida Bright" w:hAnsi="Lucida Bright"/>
          <w:i w:val="0"/>
          <w:iCs/>
          <w:szCs w:val="24"/>
        </w:rPr>
        <w:t>EARS</w:t>
      </w:r>
    </w:p>
    <w:p w14:paraId="6E0EC6CC" w14:textId="37460BA5" w:rsidR="76B216CD" w:rsidRPr="00865F6B" w:rsidRDefault="76B216CD" w:rsidP="087C3F2E">
      <w:pPr>
        <w:pStyle w:val="BodyText"/>
        <w:numPr>
          <w:ilvl w:val="0"/>
          <w:numId w:val="1"/>
        </w:numPr>
        <w:rPr>
          <w:sz w:val="24"/>
        </w:rPr>
      </w:pPr>
      <w:r w:rsidRPr="00865F6B">
        <w:rPr>
          <w:sz w:val="24"/>
        </w:rPr>
        <w:t>Calibrate or replace well meters/purchased water meters</w:t>
      </w:r>
      <w:r w:rsidR="00E45878" w:rsidRPr="00865F6B">
        <w:rPr>
          <w:sz w:val="24"/>
        </w:rPr>
        <w:t>.</w:t>
      </w:r>
      <w:r w:rsidRPr="00865F6B">
        <w:rPr>
          <w:sz w:val="24"/>
        </w:rPr>
        <w:t xml:space="preserve"> </w:t>
      </w:r>
    </w:p>
    <w:p w14:paraId="400B82E9" w14:textId="3D440116" w:rsidR="76B216CD" w:rsidRPr="00865F6B" w:rsidRDefault="00E45878" w:rsidP="087C3F2E">
      <w:pPr>
        <w:pStyle w:val="BodyText"/>
        <w:numPr>
          <w:ilvl w:val="0"/>
          <w:numId w:val="1"/>
        </w:numPr>
        <w:rPr>
          <w:sz w:val="24"/>
        </w:rPr>
      </w:pPr>
      <w:r w:rsidRPr="00865F6B">
        <w:rPr>
          <w:sz w:val="24"/>
        </w:rPr>
        <w:t>C</w:t>
      </w:r>
      <w:r w:rsidR="76B216CD" w:rsidRPr="00865F6B">
        <w:rPr>
          <w:sz w:val="24"/>
        </w:rPr>
        <w:t>ommunity water system</w:t>
      </w:r>
      <w:r w:rsidRPr="00865F6B">
        <w:rPr>
          <w:sz w:val="24"/>
        </w:rPr>
        <w:t>s should</w:t>
      </w:r>
      <w:r w:rsidR="76B216CD" w:rsidRPr="00865F6B">
        <w:rPr>
          <w:sz w:val="24"/>
        </w:rPr>
        <w:t xml:space="preserve"> prepare for a Comprehensive Compliance Investigation </w:t>
      </w:r>
      <w:r w:rsidRPr="00865F6B">
        <w:rPr>
          <w:sz w:val="24"/>
        </w:rPr>
        <w:t>of</w:t>
      </w:r>
      <w:r w:rsidR="76B216CD" w:rsidRPr="00865F6B">
        <w:rPr>
          <w:sz w:val="24"/>
        </w:rPr>
        <w:t xml:space="preserve"> the system. </w:t>
      </w:r>
    </w:p>
    <w:p w14:paraId="1DC1E100" w14:textId="77777777" w:rsidR="00C96065" w:rsidRPr="00865F6B" w:rsidRDefault="00C96065">
      <w:pPr>
        <w:tabs>
          <w:tab w:val="clear" w:pos="720"/>
        </w:tabs>
        <w:spacing w:before="-1" w:after="-1"/>
        <w:rPr>
          <w:rFonts w:eastAsiaTheme="majorEastAsia" w:cstheme="majorBidi"/>
          <w:b/>
          <w:bCs/>
          <w:sz w:val="24"/>
        </w:rPr>
      </w:pPr>
      <w:r w:rsidRPr="00865F6B">
        <w:rPr>
          <w:sz w:val="24"/>
        </w:rPr>
        <w:br w:type="page"/>
      </w:r>
    </w:p>
    <w:p w14:paraId="72CE00C5" w14:textId="77777777" w:rsidR="004F167E" w:rsidRPr="00F24B86" w:rsidRDefault="004F167E" w:rsidP="00873FF0">
      <w:pPr>
        <w:pStyle w:val="Heading1"/>
      </w:pPr>
      <w:r w:rsidRPr="00F24B86">
        <w:lastRenderedPageBreak/>
        <w:t>Water Treatment Chemicals</w:t>
      </w:r>
    </w:p>
    <w:p w14:paraId="64007D86" w14:textId="77777777" w:rsidR="004F167E" w:rsidRDefault="004F167E" w:rsidP="004F167E">
      <w:pPr>
        <w:pStyle w:val="BodyText"/>
        <w:spacing w:after="360"/>
        <w:rPr>
          <w:sz w:val="24"/>
        </w:rPr>
      </w:pPr>
      <w:r>
        <w:rPr>
          <w:sz w:val="24"/>
        </w:rPr>
        <w:t>Keep a log of all</w:t>
      </w:r>
      <w:r w:rsidRPr="00865F6B">
        <w:rPr>
          <w:sz w:val="24"/>
        </w:rPr>
        <w:t xml:space="preserve"> chemical</w:t>
      </w:r>
      <w:r>
        <w:rPr>
          <w:sz w:val="24"/>
        </w:rPr>
        <w:t>s</w:t>
      </w:r>
      <w:r w:rsidRPr="00865F6B">
        <w:rPr>
          <w:sz w:val="24"/>
        </w:rPr>
        <w:t xml:space="preserve"> used </w:t>
      </w:r>
      <w:r>
        <w:rPr>
          <w:sz w:val="24"/>
        </w:rPr>
        <w:t>at your</w:t>
      </w:r>
      <w:r w:rsidRPr="00865F6B">
        <w:rPr>
          <w:sz w:val="24"/>
        </w:rPr>
        <w:t xml:space="preserve"> water system. </w:t>
      </w:r>
      <w:r>
        <w:rPr>
          <w:sz w:val="24"/>
        </w:rPr>
        <w:t>Use the</w:t>
      </w:r>
      <w:r w:rsidRPr="00865F6B">
        <w:rPr>
          <w:sz w:val="24"/>
        </w:rPr>
        <w:t xml:space="preserve"> table below</w:t>
      </w:r>
      <w:r>
        <w:rPr>
          <w:sz w:val="24"/>
        </w:rPr>
        <w:t xml:space="preserve"> to record </w:t>
      </w:r>
      <w:r w:rsidRPr="00865F6B">
        <w:rPr>
          <w:sz w:val="24"/>
        </w:rPr>
        <w:t>the type of chemical, vendor contact information, where the injection point is located, frequency at which the chemical is replaced, and the contact information for a backup chemical vendor.</w:t>
      </w:r>
    </w:p>
    <w:p w14:paraId="01DC768B" w14:textId="77777777" w:rsidR="004F167E" w:rsidRDefault="004F167E" w:rsidP="00873FF0">
      <w:pPr>
        <w:pStyle w:val="Heading2"/>
      </w:pPr>
      <w:r w:rsidRPr="00964392">
        <w:t>Inventory of Water Treatment Chemicals</w:t>
      </w:r>
    </w:p>
    <w:p w14:paraId="1A388B3C" w14:textId="4106AA06" w:rsidR="00C276FD" w:rsidRDefault="00C276FD" w:rsidP="00C276FD">
      <w:pPr>
        <w:pStyle w:val="Caption"/>
      </w:pPr>
      <w:r>
        <w:t xml:space="preserve">Table </w:t>
      </w:r>
      <w:r>
        <w:fldChar w:fldCharType="begin"/>
      </w:r>
      <w:r>
        <w:instrText xml:space="preserve"> SEQ Table \* ARABIC </w:instrText>
      </w:r>
      <w:r>
        <w:fldChar w:fldCharType="separate"/>
      </w:r>
      <w:r w:rsidR="00E6432B">
        <w:rPr>
          <w:noProof/>
        </w:rPr>
        <w:t>7</w:t>
      </w:r>
      <w:r>
        <w:fldChar w:fldCharType="end"/>
      </w:r>
      <w:r>
        <w:t xml:space="preserve"> - Water Treatment Chemical Inventory</w:t>
      </w:r>
    </w:p>
    <w:tbl>
      <w:tblPr>
        <w:tblStyle w:val="TableGrid"/>
        <w:tblW w:w="0" w:type="auto"/>
        <w:tblLook w:val="04A0" w:firstRow="1" w:lastRow="0" w:firstColumn="1" w:lastColumn="0" w:noHBand="0" w:noVBand="1"/>
        <w:tblCaption w:val="Inventory of Water Treatment Chemicals"/>
        <w:tblDescription w:val="Space to provide information about water treatment chemicals"/>
      </w:tblPr>
      <w:tblGrid>
        <w:gridCol w:w="2158"/>
        <w:gridCol w:w="2158"/>
        <w:gridCol w:w="2158"/>
        <w:gridCol w:w="2158"/>
        <w:gridCol w:w="2158"/>
      </w:tblGrid>
      <w:tr w:rsidR="00C276FD" w14:paraId="088FB10D" w14:textId="77777777" w:rsidTr="00C276FD">
        <w:trPr>
          <w:trHeight w:val="1062"/>
        </w:trPr>
        <w:tc>
          <w:tcPr>
            <w:tcW w:w="2158" w:type="dxa"/>
            <w:shd w:val="clear" w:color="auto" w:fill="D9D9D9" w:themeFill="background1" w:themeFillShade="D9"/>
            <w:vAlign w:val="center"/>
          </w:tcPr>
          <w:p w14:paraId="3BC07817" w14:textId="6672AD4C" w:rsidR="00C276FD" w:rsidRPr="00C276FD" w:rsidRDefault="00C276FD" w:rsidP="00C276FD">
            <w:pPr>
              <w:pStyle w:val="BodyText"/>
              <w:jc w:val="center"/>
              <w:rPr>
                <w:rStyle w:val="Strong"/>
                <w:sz w:val="24"/>
              </w:rPr>
            </w:pPr>
            <w:r>
              <w:rPr>
                <w:rStyle w:val="Strong"/>
                <w:sz w:val="24"/>
              </w:rPr>
              <w:t>C</w:t>
            </w:r>
            <w:r>
              <w:rPr>
                <w:rStyle w:val="Strong"/>
              </w:rPr>
              <w:t>hemical Type</w:t>
            </w:r>
          </w:p>
        </w:tc>
        <w:tc>
          <w:tcPr>
            <w:tcW w:w="2158" w:type="dxa"/>
            <w:shd w:val="clear" w:color="auto" w:fill="D9D9D9" w:themeFill="background1" w:themeFillShade="D9"/>
            <w:vAlign w:val="center"/>
          </w:tcPr>
          <w:p w14:paraId="61CBDD99" w14:textId="2EB56791" w:rsidR="00C276FD" w:rsidRPr="00C276FD" w:rsidRDefault="00C276FD" w:rsidP="00C276FD">
            <w:pPr>
              <w:pStyle w:val="BodyText"/>
              <w:jc w:val="center"/>
              <w:rPr>
                <w:rStyle w:val="Strong"/>
                <w:sz w:val="24"/>
              </w:rPr>
            </w:pPr>
            <w:r>
              <w:rPr>
                <w:rStyle w:val="Strong"/>
                <w:sz w:val="24"/>
              </w:rPr>
              <w:t>Vendor Contact Information</w:t>
            </w:r>
          </w:p>
        </w:tc>
        <w:tc>
          <w:tcPr>
            <w:tcW w:w="2158" w:type="dxa"/>
            <w:shd w:val="clear" w:color="auto" w:fill="D9D9D9" w:themeFill="background1" w:themeFillShade="D9"/>
            <w:vAlign w:val="center"/>
          </w:tcPr>
          <w:p w14:paraId="65012F37" w14:textId="617DDC3E" w:rsidR="00C276FD" w:rsidRPr="00C276FD" w:rsidRDefault="00C276FD" w:rsidP="00C276FD">
            <w:pPr>
              <w:pStyle w:val="BodyText"/>
              <w:jc w:val="center"/>
              <w:rPr>
                <w:rStyle w:val="Strong"/>
                <w:sz w:val="24"/>
              </w:rPr>
            </w:pPr>
            <w:r>
              <w:rPr>
                <w:rStyle w:val="Strong"/>
                <w:sz w:val="24"/>
              </w:rPr>
              <w:t>Injection Point</w:t>
            </w:r>
          </w:p>
        </w:tc>
        <w:tc>
          <w:tcPr>
            <w:tcW w:w="2158" w:type="dxa"/>
            <w:shd w:val="clear" w:color="auto" w:fill="D9D9D9" w:themeFill="background1" w:themeFillShade="D9"/>
            <w:vAlign w:val="center"/>
          </w:tcPr>
          <w:p w14:paraId="797D3BC0" w14:textId="45777928" w:rsidR="00C276FD" w:rsidRPr="00C276FD" w:rsidRDefault="00C276FD" w:rsidP="00C276FD">
            <w:pPr>
              <w:pStyle w:val="BodyText"/>
              <w:jc w:val="center"/>
              <w:rPr>
                <w:rStyle w:val="Strong"/>
                <w:sz w:val="24"/>
              </w:rPr>
            </w:pPr>
            <w:r>
              <w:rPr>
                <w:rStyle w:val="Strong"/>
                <w:sz w:val="24"/>
              </w:rPr>
              <w:t>Frequency of Replacement</w:t>
            </w:r>
          </w:p>
        </w:tc>
        <w:tc>
          <w:tcPr>
            <w:tcW w:w="2158" w:type="dxa"/>
            <w:shd w:val="clear" w:color="auto" w:fill="D9D9D9" w:themeFill="background1" w:themeFillShade="D9"/>
            <w:vAlign w:val="center"/>
          </w:tcPr>
          <w:p w14:paraId="546A2EBB" w14:textId="6D7E558F" w:rsidR="00C276FD" w:rsidRPr="00C276FD" w:rsidRDefault="00C276FD" w:rsidP="00C276FD">
            <w:pPr>
              <w:pStyle w:val="BodyText"/>
              <w:jc w:val="center"/>
              <w:rPr>
                <w:rStyle w:val="Strong"/>
                <w:sz w:val="24"/>
              </w:rPr>
            </w:pPr>
            <w:r>
              <w:rPr>
                <w:rStyle w:val="Strong"/>
                <w:sz w:val="24"/>
              </w:rPr>
              <w:t>Emergency Backup Vendor</w:t>
            </w:r>
          </w:p>
        </w:tc>
      </w:tr>
      <w:tr w:rsidR="00C276FD" w14:paraId="44E8C0F4" w14:textId="77777777" w:rsidTr="00C276FD">
        <w:trPr>
          <w:trHeight w:val="1062"/>
        </w:trPr>
        <w:tc>
          <w:tcPr>
            <w:tcW w:w="2158" w:type="dxa"/>
          </w:tcPr>
          <w:p w14:paraId="0B87EF88" w14:textId="3EC3E137" w:rsidR="00C276FD" w:rsidRPr="00C276FD" w:rsidRDefault="00C276FD" w:rsidP="00C276FD">
            <w:pPr>
              <w:pStyle w:val="BodyText"/>
              <w:rPr>
                <w:i/>
                <w:iCs/>
              </w:rPr>
            </w:pPr>
            <w:r>
              <w:rPr>
                <w:i/>
                <w:iCs/>
              </w:rPr>
              <w:t>Gas Chlorine</w:t>
            </w:r>
          </w:p>
        </w:tc>
        <w:tc>
          <w:tcPr>
            <w:tcW w:w="2158" w:type="dxa"/>
          </w:tcPr>
          <w:p w14:paraId="78FCE388" w14:textId="1B637ACA" w:rsidR="00C276FD" w:rsidRPr="00C276FD" w:rsidRDefault="00C276FD" w:rsidP="00C276FD">
            <w:pPr>
              <w:pStyle w:val="BodyText"/>
              <w:rPr>
                <w:i/>
                <w:iCs/>
              </w:rPr>
            </w:pPr>
            <w:r>
              <w:rPr>
                <w:i/>
                <w:iCs/>
              </w:rPr>
              <w:t>The Chemical Guy 800-888-8888</w:t>
            </w:r>
          </w:p>
        </w:tc>
        <w:tc>
          <w:tcPr>
            <w:tcW w:w="2158" w:type="dxa"/>
          </w:tcPr>
          <w:p w14:paraId="18B1E247" w14:textId="38867984" w:rsidR="00C276FD" w:rsidRPr="00C276FD" w:rsidRDefault="00C276FD" w:rsidP="00C276FD">
            <w:pPr>
              <w:pStyle w:val="BodyText"/>
              <w:rPr>
                <w:i/>
                <w:iCs/>
              </w:rPr>
            </w:pPr>
            <w:r>
              <w:rPr>
                <w:i/>
                <w:iCs/>
              </w:rPr>
              <w:t>In the pump house between the meter and valve</w:t>
            </w:r>
          </w:p>
        </w:tc>
        <w:tc>
          <w:tcPr>
            <w:tcW w:w="2158" w:type="dxa"/>
          </w:tcPr>
          <w:p w14:paraId="7B4279A8" w14:textId="320B34A4" w:rsidR="00C276FD" w:rsidRPr="00C276FD" w:rsidRDefault="00C276FD" w:rsidP="00C276FD">
            <w:pPr>
              <w:pStyle w:val="BodyText"/>
              <w:rPr>
                <w:i/>
                <w:iCs/>
              </w:rPr>
            </w:pPr>
            <w:r>
              <w:rPr>
                <w:i/>
                <w:iCs/>
              </w:rPr>
              <w:t>New bottle needed every 8 days</w:t>
            </w:r>
          </w:p>
        </w:tc>
        <w:tc>
          <w:tcPr>
            <w:tcW w:w="2158" w:type="dxa"/>
          </w:tcPr>
          <w:p w14:paraId="40422741" w14:textId="4348CE45" w:rsidR="00C276FD" w:rsidRPr="00C276FD" w:rsidRDefault="00C276FD" w:rsidP="00C276FD">
            <w:pPr>
              <w:pStyle w:val="BodyText"/>
              <w:rPr>
                <w:i/>
                <w:iCs/>
              </w:rPr>
            </w:pPr>
            <w:r>
              <w:rPr>
                <w:i/>
                <w:iCs/>
              </w:rPr>
              <w:t>The Chemical Co. 800-999-9999</w:t>
            </w:r>
          </w:p>
        </w:tc>
      </w:tr>
      <w:tr w:rsidR="00C276FD" w14:paraId="60A3BADB" w14:textId="77777777" w:rsidTr="00C276FD">
        <w:trPr>
          <w:trHeight w:val="1062"/>
        </w:trPr>
        <w:tc>
          <w:tcPr>
            <w:tcW w:w="2158" w:type="dxa"/>
          </w:tcPr>
          <w:p w14:paraId="303F3066" w14:textId="02065CA8" w:rsidR="00C276FD" w:rsidRPr="00C276FD" w:rsidRDefault="00C276FD" w:rsidP="00C276FD">
            <w:pPr>
              <w:pStyle w:val="BodyText"/>
              <w:rPr>
                <w:i/>
                <w:iCs/>
              </w:rPr>
            </w:pPr>
            <w:r>
              <w:rPr>
                <w:i/>
                <w:iCs/>
              </w:rPr>
              <w:t>Polyphosphate</w:t>
            </w:r>
          </w:p>
        </w:tc>
        <w:tc>
          <w:tcPr>
            <w:tcW w:w="2158" w:type="dxa"/>
          </w:tcPr>
          <w:p w14:paraId="03309825" w14:textId="1354E5DB" w:rsidR="00C276FD" w:rsidRPr="00C276FD" w:rsidRDefault="00C276FD" w:rsidP="00C276FD">
            <w:pPr>
              <w:pStyle w:val="BodyText"/>
              <w:rPr>
                <w:i/>
                <w:iCs/>
              </w:rPr>
            </w:pPr>
            <w:r>
              <w:rPr>
                <w:i/>
                <w:iCs/>
              </w:rPr>
              <w:t>The Chemical Guy 800-888-8888</w:t>
            </w:r>
          </w:p>
        </w:tc>
        <w:tc>
          <w:tcPr>
            <w:tcW w:w="2158" w:type="dxa"/>
          </w:tcPr>
          <w:p w14:paraId="7A4963CF" w14:textId="43342157" w:rsidR="00C276FD" w:rsidRPr="00C276FD" w:rsidRDefault="00C276FD" w:rsidP="00C276FD">
            <w:pPr>
              <w:pStyle w:val="BodyText"/>
              <w:rPr>
                <w:i/>
                <w:iCs/>
              </w:rPr>
            </w:pPr>
            <w:r>
              <w:rPr>
                <w:i/>
                <w:iCs/>
              </w:rPr>
              <w:t>In the pump house before the Cl2 injection after the meter</w:t>
            </w:r>
          </w:p>
        </w:tc>
        <w:tc>
          <w:tcPr>
            <w:tcW w:w="2158" w:type="dxa"/>
          </w:tcPr>
          <w:p w14:paraId="6C86E805" w14:textId="0C89A13B" w:rsidR="00C276FD" w:rsidRPr="00C276FD" w:rsidRDefault="00C276FD" w:rsidP="00C276FD">
            <w:pPr>
              <w:pStyle w:val="BodyText"/>
              <w:rPr>
                <w:i/>
                <w:iCs/>
              </w:rPr>
            </w:pPr>
            <w:r>
              <w:rPr>
                <w:i/>
                <w:iCs/>
              </w:rPr>
              <w:t>Chemical vendor refills every 15 days</w:t>
            </w:r>
          </w:p>
        </w:tc>
        <w:tc>
          <w:tcPr>
            <w:tcW w:w="2158" w:type="dxa"/>
          </w:tcPr>
          <w:p w14:paraId="0E800746" w14:textId="074F7164" w:rsidR="00C276FD" w:rsidRPr="00C276FD" w:rsidRDefault="00C276FD" w:rsidP="00C276FD">
            <w:pPr>
              <w:pStyle w:val="BodyText"/>
              <w:rPr>
                <w:i/>
                <w:iCs/>
              </w:rPr>
            </w:pPr>
            <w:r>
              <w:rPr>
                <w:i/>
                <w:iCs/>
              </w:rPr>
              <w:t>The Chemical Co. 800-999-9999</w:t>
            </w:r>
          </w:p>
        </w:tc>
      </w:tr>
      <w:tr w:rsidR="00C276FD" w14:paraId="68E25FBD" w14:textId="77777777" w:rsidTr="00C276FD">
        <w:trPr>
          <w:trHeight w:val="1062"/>
        </w:trPr>
        <w:tc>
          <w:tcPr>
            <w:tcW w:w="2158" w:type="dxa"/>
          </w:tcPr>
          <w:p w14:paraId="044446C5" w14:textId="77777777" w:rsidR="00C276FD" w:rsidRDefault="00C276FD" w:rsidP="00C276FD">
            <w:pPr>
              <w:pStyle w:val="BodyText"/>
            </w:pPr>
          </w:p>
        </w:tc>
        <w:tc>
          <w:tcPr>
            <w:tcW w:w="2158" w:type="dxa"/>
          </w:tcPr>
          <w:p w14:paraId="4A5B938F" w14:textId="77777777" w:rsidR="00C276FD" w:rsidRDefault="00C276FD" w:rsidP="00C276FD">
            <w:pPr>
              <w:pStyle w:val="BodyText"/>
            </w:pPr>
          </w:p>
        </w:tc>
        <w:tc>
          <w:tcPr>
            <w:tcW w:w="2158" w:type="dxa"/>
          </w:tcPr>
          <w:p w14:paraId="3638C44B" w14:textId="77777777" w:rsidR="00C276FD" w:rsidRDefault="00C276FD" w:rsidP="00C276FD">
            <w:pPr>
              <w:pStyle w:val="BodyText"/>
            </w:pPr>
          </w:p>
        </w:tc>
        <w:tc>
          <w:tcPr>
            <w:tcW w:w="2158" w:type="dxa"/>
          </w:tcPr>
          <w:p w14:paraId="3ACF47F0" w14:textId="77777777" w:rsidR="00C276FD" w:rsidRDefault="00C276FD" w:rsidP="00C276FD">
            <w:pPr>
              <w:pStyle w:val="BodyText"/>
            </w:pPr>
          </w:p>
        </w:tc>
        <w:tc>
          <w:tcPr>
            <w:tcW w:w="2158" w:type="dxa"/>
          </w:tcPr>
          <w:p w14:paraId="3D07A219" w14:textId="77777777" w:rsidR="00C276FD" w:rsidRDefault="00C276FD" w:rsidP="00C276FD">
            <w:pPr>
              <w:pStyle w:val="BodyText"/>
            </w:pPr>
          </w:p>
        </w:tc>
      </w:tr>
      <w:tr w:rsidR="00C276FD" w14:paraId="172BD9C1" w14:textId="77777777" w:rsidTr="00C276FD">
        <w:trPr>
          <w:trHeight w:val="1062"/>
        </w:trPr>
        <w:tc>
          <w:tcPr>
            <w:tcW w:w="2158" w:type="dxa"/>
          </w:tcPr>
          <w:p w14:paraId="4F7FBA83" w14:textId="77777777" w:rsidR="00C276FD" w:rsidRDefault="00C276FD" w:rsidP="00C276FD">
            <w:pPr>
              <w:pStyle w:val="BodyText"/>
            </w:pPr>
          </w:p>
        </w:tc>
        <w:tc>
          <w:tcPr>
            <w:tcW w:w="2158" w:type="dxa"/>
          </w:tcPr>
          <w:p w14:paraId="72232028" w14:textId="77777777" w:rsidR="00C276FD" w:rsidRDefault="00C276FD" w:rsidP="00C276FD">
            <w:pPr>
              <w:pStyle w:val="BodyText"/>
            </w:pPr>
          </w:p>
        </w:tc>
        <w:tc>
          <w:tcPr>
            <w:tcW w:w="2158" w:type="dxa"/>
          </w:tcPr>
          <w:p w14:paraId="4895A64D" w14:textId="77777777" w:rsidR="00C276FD" w:rsidRDefault="00C276FD" w:rsidP="00C276FD">
            <w:pPr>
              <w:pStyle w:val="BodyText"/>
            </w:pPr>
          </w:p>
        </w:tc>
        <w:tc>
          <w:tcPr>
            <w:tcW w:w="2158" w:type="dxa"/>
          </w:tcPr>
          <w:p w14:paraId="3019B6E8" w14:textId="77777777" w:rsidR="00C276FD" w:rsidRDefault="00C276FD" w:rsidP="00C276FD">
            <w:pPr>
              <w:pStyle w:val="BodyText"/>
            </w:pPr>
          </w:p>
        </w:tc>
        <w:tc>
          <w:tcPr>
            <w:tcW w:w="2158" w:type="dxa"/>
          </w:tcPr>
          <w:p w14:paraId="658AC170" w14:textId="77777777" w:rsidR="00C276FD" w:rsidRDefault="00C276FD" w:rsidP="00C276FD">
            <w:pPr>
              <w:pStyle w:val="BodyText"/>
            </w:pPr>
          </w:p>
        </w:tc>
      </w:tr>
      <w:tr w:rsidR="00C276FD" w14:paraId="5638227D" w14:textId="77777777" w:rsidTr="00C276FD">
        <w:trPr>
          <w:trHeight w:val="1062"/>
        </w:trPr>
        <w:tc>
          <w:tcPr>
            <w:tcW w:w="2158" w:type="dxa"/>
          </w:tcPr>
          <w:p w14:paraId="084D8274" w14:textId="77777777" w:rsidR="00C276FD" w:rsidRDefault="00C276FD" w:rsidP="00C276FD">
            <w:pPr>
              <w:pStyle w:val="BodyText"/>
            </w:pPr>
          </w:p>
        </w:tc>
        <w:tc>
          <w:tcPr>
            <w:tcW w:w="2158" w:type="dxa"/>
          </w:tcPr>
          <w:p w14:paraId="20925E9B" w14:textId="77777777" w:rsidR="00C276FD" w:rsidRDefault="00C276FD" w:rsidP="00C276FD">
            <w:pPr>
              <w:pStyle w:val="BodyText"/>
            </w:pPr>
          </w:p>
        </w:tc>
        <w:tc>
          <w:tcPr>
            <w:tcW w:w="2158" w:type="dxa"/>
          </w:tcPr>
          <w:p w14:paraId="2A441835" w14:textId="77777777" w:rsidR="00C276FD" w:rsidRDefault="00C276FD" w:rsidP="00C276FD">
            <w:pPr>
              <w:pStyle w:val="BodyText"/>
            </w:pPr>
          </w:p>
        </w:tc>
        <w:tc>
          <w:tcPr>
            <w:tcW w:w="2158" w:type="dxa"/>
          </w:tcPr>
          <w:p w14:paraId="11617010" w14:textId="77777777" w:rsidR="00C276FD" w:rsidRDefault="00C276FD" w:rsidP="00C276FD">
            <w:pPr>
              <w:pStyle w:val="BodyText"/>
            </w:pPr>
          </w:p>
        </w:tc>
        <w:tc>
          <w:tcPr>
            <w:tcW w:w="2158" w:type="dxa"/>
          </w:tcPr>
          <w:p w14:paraId="6214E23D" w14:textId="77777777" w:rsidR="00C276FD" w:rsidRDefault="00C276FD" w:rsidP="00C276FD">
            <w:pPr>
              <w:pStyle w:val="BodyText"/>
            </w:pPr>
          </w:p>
        </w:tc>
      </w:tr>
    </w:tbl>
    <w:p w14:paraId="7468C582" w14:textId="77777777" w:rsidR="00C276FD" w:rsidRPr="00C276FD" w:rsidRDefault="00C276FD" w:rsidP="00C276FD">
      <w:pPr>
        <w:pStyle w:val="BodyText"/>
      </w:pPr>
    </w:p>
    <w:p w14:paraId="5EA267EA" w14:textId="77777777" w:rsidR="004F167E" w:rsidRDefault="004F167E" w:rsidP="004F167E">
      <w:pPr>
        <w:tabs>
          <w:tab w:val="clear" w:pos="720"/>
        </w:tabs>
      </w:pPr>
      <w:r>
        <w:br w:type="page"/>
      </w:r>
    </w:p>
    <w:p w14:paraId="57C8C147" w14:textId="4B3B2466" w:rsidR="004F167E" w:rsidRPr="00F24B86" w:rsidRDefault="004F167E" w:rsidP="00873FF0">
      <w:pPr>
        <w:pStyle w:val="Heading1"/>
      </w:pPr>
      <w:r w:rsidRPr="00F24B86">
        <w:lastRenderedPageBreak/>
        <w:t xml:space="preserve">Standard Operating Procedures </w:t>
      </w:r>
    </w:p>
    <w:p w14:paraId="4BABB53B" w14:textId="2750C942" w:rsidR="004F167E" w:rsidRPr="00865F6B" w:rsidRDefault="004F167E" w:rsidP="004F167E">
      <w:pPr>
        <w:pStyle w:val="BodyText"/>
        <w:rPr>
          <w:sz w:val="24"/>
        </w:rPr>
      </w:pPr>
      <w:r>
        <w:rPr>
          <w:sz w:val="24"/>
        </w:rPr>
        <w:t xml:space="preserve">This manual must include </w:t>
      </w:r>
      <w:r w:rsidR="00E652BE">
        <w:rPr>
          <w:sz w:val="24"/>
        </w:rPr>
        <w:t>standard operating procedures (</w:t>
      </w:r>
      <w:r>
        <w:rPr>
          <w:sz w:val="24"/>
        </w:rPr>
        <w:t>SOPs</w:t>
      </w:r>
      <w:r w:rsidR="00E652BE">
        <w:rPr>
          <w:sz w:val="24"/>
        </w:rPr>
        <w:t>)</w:t>
      </w:r>
      <w:r>
        <w:rPr>
          <w:sz w:val="24"/>
        </w:rPr>
        <w:t xml:space="preserve"> </w:t>
      </w:r>
      <w:r w:rsidR="00E652BE">
        <w:rPr>
          <w:sz w:val="24"/>
        </w:rPr>
        <w:t>for routine and emergency conditions at the water system. Examples are</w:t>
      </w:r>
      <w:r>
        <w:rPr>
          <w:sz w:val="24"/>
        </w:rPr>
        <w:t xml:space="preserve"> given in </w:t>
      </w:r>
      <w:r w:rsidRPr="00D93287">
        <w:rPr>
          <w:i/>
          <w:iCs/>
          <w:sz w:val="24"/>
        </w:rPr>
        <w:t>italics</w:t>
      </w:r>
      <w:r>
        <w:rPr>
          <w:sz w:val="24"/>
        </w:rPr>
        <w:t xml:space="preserve">. </w:t>
      </w:r>
      <w:r w:rsidR="00E652BE">
        <w:rPr>
          <w:sz w:val="24"/>
        </w:rPr>
        <w:t xml:space="preserve">Replace the example language </w:t>
      </w:r>
      <w:r w:rsidR="00B17800">
        <w:rPr>
          <w:sz w:val="24"/>
        </w:rPr>
        <w:t xml:space="preserve">with instructions to represent the actual processes at </w:t>
      </w:r>
      <w:r w:rsidR="00E652BE">
        <w:rPr>
          <w:sz w:val="24"/>
        </w:rPr>
        <w:t>your system</w:t>
      </w:r>
      <w:r w:rsidR="00B17800">
        <w:rPr>
          <w:sz w:val="24"/>
        </w:rPr>
        <w:t>.</w:t>
      </w:r>
      <w:r w:rsidR="00E652BE">
        <w:rPr>
          <w:sz w:val="24"/>
        </w:rPr>
        <w:t xml:space="preserve"> </w:t>
      </w:r>
      <w:r w:rsidR="00B17800">
        <w:rPr>
          <w:sz w:val="24"/>
        </w:rPr>
        <w:t>A</w:t>
      </w:r>
      <w:r w:rsidRPr="00865F6B">
        <w:rPr>
          <w:sz w:val="24"/>
        </w:rPr>
        <w:t xml:space="preserve">dd </w:t>
      </w:r>
      <w:r>
        <w:rPr>
          <w:sz w:val="24"/>
        </w:rPr>
        <w:t xml:space="preserve">additional SOPs for any processes, treatment, etc. </w:t>
      </w:r>
      <w:r w:rsidR="00556C48">
        <w:rPr>
          <w:sz w:val="24"/>
        </w:rPr>
        <w:t>not already listed</w:t>
      </w:r>
      <w:r>
        <w:rPr>
          <w:sz w:val="24"/>
        </w:rPr>
        <w:t xml:space="preserve">. </w:t>
      </w:r>
    </w:p>
    <w:p w14:paraId="15547C9E" w14:textId="666780C8" w:rsidR="004F167E" w:rsidRPr="0036759E" w:rsidRDefault="00F137D6" w:rsidP="004F167E">
      <w:pPr>
        <w:pStyle w:val="ListBullet"/>
        <w:rPr>
          <w:rStyle w:val="Strong"/>
          <w:sz w:val="24"/>
        </w:rPr>
      </w:pPr>
      <w:r w:rsidRPr="0036759E">
        <w:rPr>
          <w:rStyle w:val="Strong"/>
          <w:sz w:val="24"/>
        </w:rPr>
        <w:t xml:space="preserve">Chemical Dosing and Adjustments </w:t>
      </w:r>
    </w:p>
    <w:p w14:paraId="653D6741" w14:textId="77777777" w:rsidR="004F167E" w:rsidRPr="00865F6B" w:rsidRDefault="004F167E" w:rsidP="004F167E">
      <w:pPr>
        <w:pStyle w:val="ListBullet"/>
        <w:ind w:left="1080"/>
        <w:rPr>
          <w:i/>
          <w:iCs/>
          <w:sz w:val="24"/>
        </w:rPr>
      </w:pPr>
      <w:r w:rsidRPr="00865F6B">
        <w:rPr>
          <w:i/>
          <w:iCs/>
          <w:sz w:val="24"/>
        </w:rPr>
        <w:t xml:space="preserve">Example: Operator should test the chlorine residual at the entry point tap in the pump house daily. The chlorine residual should be between 1.0 and 1.5 </w:t>
      </w:r>
      <w:r>
        <w:rPr>
          <w:i/>
          <w:iCs/>
          <w:sz w:val="24"/>
        </w:rPr>
        <w:t xml:space="preserve">milligrams per liter (mg/l) </w:t>
      </w:r>
      <w:r w:rsidRPr="00865F6B">
        <w:rPr>
          <w:i/>
          <w:iCs/>
          <w:sz w:val="24"/>
        </w:rPr>
        <w:t>at the entry point. If the chlorine is below 1.0</w:t>
      </w:r>
      <w:r>
        <w:rPr>
          <w:i/>
          <w:iCs/>
          <w:sz w:val="24"/>
        </w:rPr>
        <w:t xml:space="preserve"> mg/l</w:t>
      </w:r>
      <w:r w:rsidRPr="00865F6B">
        <w:rPr>
          <w:i/>
          <w:iCs/>
          <w:sz w:val="24"/>
        </w:rPr>
        <w:t>, adjust the rotameter so the bottom of the ball moves</w:t>
      </w:r>
      <w:r>
        <w:rPr>
          <w:i/>
          <w:iCs/>
          <w:sz w:val="24"/>
        </w:rPr>
        <w:t xml:space="preserve"> up by</w:t>
      </w:r>
      <w:r w:rsidRPr="00865F6B">
        <w:rPr>
          <w:i/>
          <w:iCs/>
          <w:sz w:val="24"/>
        </w:rPr>
        <w:t xml:space="preserve"> 0.2 </w:t>
      </w:r>
      <w:r>
        <w:rPr>
          <w:i/>
          <w:iCs/>
          <w:sz w:val="24"/>
        </w:rPr>
        <w:t>mg/l</w:t>
      </w:r>
      <w:r w:rsidRPr="00865F6B">
        <w:rPr>
          <w:i/>
          <w:iCs/>
          <w:sz w:val="24"/>
        </w:rPr>
        <w:t xml:space="preserve">. Test </w:t>
      </w:r>
      <w:r>
        <w:rPr>
          <w:i/>
          <w:iCs/>
          <w:sz w:val="24"/>
        </w:rPr>
        <w:t xml:space="preserve">the chlorine residual </w:t>
      </w:r>
      <w:r w:rsidRPr="00865F6B">
        <w:rPr>
          <w:i/>
          <w:iCs/>
          <w:sz w:val="24"/>
        </w:rPr>
        <w:t xml:space="preserve">at the entry point again and </w:t>
      </w:r>
      <w:r>
        <w:rPr>
          <w:i/>
          <w:iCs/>
          <w:sz w:val="24"/>
        </w:rPr>
        <w:t>re-</w:t>
      </w:r>
      <w:r w:rsidRPr="00865F6B">
        <w:rPr>
          <w:i/>
          <w:iCs/>
          <w:sz w:val="24"/>
        </w:rPr>
        <w:t xml:space="preserve">adjust </w:t>
      </w:r>
      <w:r>
        <w:rPr>
          <w:i/>
          <w:iCs/>
          <w:sz w:val="24"/>
        </w:rPr>
        <w:t xml:space="preserve">the </w:t>
      </w:r>
      <w:r w:rsidRPr="00865F6B">
        <w:rPr>
          <w:i/>
          <w:iCs/>
          <w:sz w:val="24"/>
        </w:rPr>
        <w:t>chlorine dose</w:t>
      </w:r>
      <w:r>
        <w:rPr>
          <w:i/>
          <w:iCs/>
          <w:sz w:val="24"/>
        </w:rPr>
        <w:t>, if</w:t>
      </w:r>
      <w:r w:rsidRPr="00865F6B">
        <w:rPr>
          <w:i/>
          <w:iCs/>
          <w:sz w:val="24"/>
        </w:rPr>
        <w:t xml:space="preserve"> needed. If the chlorine is above 1.5</w:t>
      </w:r>
      <w:r>
        <w:rPr>
          <w:i/>
          <w:iCs/>
          <w:sz w:val="24"/>
        </w:rPr>
        <w:t xml:space="preserve"> mg/l</w:t>
      </w:r>
      <w:r w:rsidRPr="00865F6B">
        <w:rPr>
          <w:i/>
          <w:iCs/>
          <w:sz w:val="24"/>
        </w:rPr>
        <w:t>, adjust the rotameter so the bottom of the ball moves</w:t>
      </w:r>
      <w:r>
        <w:rPr>
          <w:i/>
          <w:iCs/>
          <w:sz w:val="24"/>
        </w:rPr>
        <w:t xml:space="preserve"> down by</w:t>
      </w:r>
      <w:r w:rsidRPr="00865F6B">
        <w:rPr>
          <w:i/>
          <w:iCs/>
          <w:sz w:val="24"/>
        </w:rPr>
        <w:t xml:space="preserve"> 0.2</w:t>
      </w:r>
      <w:r>
        <w:rPr>
          <w:i/>
          <w:iCs/>
          <w:sz w:val="24"/>
        </w:rPr>
        <w:t xml:space="preserve"> mg/l</w:t>
      </w:r>
      <w:r w:rsidRPr="00865F6B">
        <w:rPr>
          <w:i/>
          <w:iCs/>
          <w:sz w:val="24"/>
        </w:rPr>
        <w:t>. Record the start and end (if any adjustments were made) chlorine dosage on the well log sheet in the pump house.</w:t>
      </w:r>
    </w:p>
    <w:p w14:paraId="7FAF08BE" w14:textId="62998A06" w:rsidR="004F167E" w:rsidRPr="0036759E" w:rsidRDefault="004F167E" w:rsidP="004F167E">
      <w:pPr>
        <w:pStyle w:val="ListBullet"/>
        <w:rPr>
          <w:rStyle w:val="Strong"/>
          <w:sz w:val="24"/>
        </w:rPr>
      </w:pPr>
      <w:r w:rsidRPr="0036759E">
        <w:rPr>
          <w:rStyle w:val="Strong"/>
          <w:sz w:val="24"/>
        </w:rPr>
        <w:t xml:space="preserve">Process </w:t>
      </w:r>
      <w:r w:rsidR="00B17800" w:rsidRPr="0036759E">
        <w:rPr>
          <w:rStyle w:val="Strong"/>
          <w:sz w:val="24"/>
        </w:rPr>
        <w:t>C</w:t>
      </w:r>
      <w:r w:rsidRPr="0036759E">
        <w:rPr>
          <w:rStyle w:val="Strong"/>
          <w:sz w:val="24"/>
        </w:rPr>
        <w:t xml:space="preserve">ontrol </w:t>
      </w:r>
      <w:r w:rsidR="00B17800" w:rsidRPr="0036759E">
        <w:rPr>
          <w:rStyle w:val="Strong"/>
          <w:sz w:val="24"/>
        </w:rPr>
        <w:t>S</w:t>
      </w:r>
      <w:r w:rsidRPr="0036759E">
        <w:rPr>
          <w:rStyle w:val="Strong"/>
          <w:sz w:val="24"/>
        </w:rPr>
        <w:t xml:space="preserve">ampling </w:t>
      </w:r>
    </w:p>
    <w:p w14:paraId="78EF62F2" w14:textId="73B3DD8C" w:rsidR="004F167E" w:rsidRDefault="004F167E" w:rsidP="004F167E">
      <w:pPr>
        <w:pStyle w:val="ListBullet"/>
        <w:ind w:left="1080"/>
        <w:rPr>
          <w:i/>
          <w:iCs/>
          <w:sz w:val="24"/>
        </w:rPr>
      </w:pPr>
      <w:r w:rsidRPr="00865F6B">
        <w:rPr>
          <w:i/>
          <w:iCs/>
          <w:sz w:val="24"/>
        </w:rPr>
        <w:t>Example: The operator should take a sample at the entry point of each plant daily to make sure the chlorine residual is between 1.5-2.0</w:t>
      </w:r>
      <w:r>
        <w:rPr>
          <w:i/>
          <w:iCs/>
          <w:sz w:val="24"/>
        </w:rPr>
        <w:t xml:space="preserve"> mg/l</w:t>
      </w:r>
      <w:r w:rsidRPr="00865F6B">
        <w:rPr>
          <w:i/>
          <w:iCs/>
          <w:sz w:val="24"/>
        </w:rPr>
        <w:t>. The chlorine residual should be recorded on the well sheet located in the pump house.</w:t>
      </w:r>
      <w:r w:rsidR="00F137D6">
        <w:rPr>
          <w:i/>
          <w:iCs/>
          <w:sz w:val="24"/>
        </w:rPr>
        <w:t xml:space="preserve"> </w:t>
      </w:r>
    </w:p>
    <w:p w14:paraId="3B3BCE5F" w14:textId="1260F655" w:rsidR="00B17800" w:rsidRPr="00865F6B" w:rsidRDefault="00B17800" w:rsidP="004F167E">
      <w:pPr>
        <w:pStyle w:val="ListBullet"/>
        <w:ind w:left="1080"/>
        <w:rPr>
          <w:i/>
          <w:iCs/>
          <w:sz w:val="24"/>
        </w:rPr>
      </w:pPr>
      <w:r>
        <w:rPr>
          <w:i/>
          <w:iCs/>
          <w:sz w:val="24"/>
        </w:rPr>
        <w:t xml:space="preserve">Example (for systems that distribute chloraminated water): The operator </w:t>
      </w:r>
      <w:r w:rsidR="00C97A7C">
        <w:rPr>
          <w:i/>
          <w:iCs/>
          <w:sz w:val="24"/>
        </w:rPr>
        <w:t>must measure total chlorine, monochloramine, and free ammonia at each entry point weekly</w:t>
      </w:r>
      <w:r w:rsidR="009D6EC2">
        <w:rPr>
          <w:i/>
          <w:iCs/>
          <w:sz w:val="24"/>
        </w:rPr>
        <w:t xml:space="preserve"> and nitrite and nitrate at the first customer quarterly</w:t>
      </w:r>
      <w:r w:rsidR="00C97A7C">
        <w:rPr>
          <w:i/>
          <w:iCs/>
          <w:sz w:val="24"/>
        </w:rPr>
        <w:t xml:space="preserve">. Consult the system’s Nitrification Action Plan for the desired ranges for each </w:t>
      </w:r>
      <w:r w:rsidR="00223F0E">
        <w:rPr>
          <w:i/>
          <w:iCs/>
          <w:sz w:val="24"/>
        </w:rPr>
        <w:t xml:space="preserve">parameter. </w:t>
      </w:r>
      <w:r w:rsidR="00C97A7C">
        <w:rPr>
          <w:i/>
          <w:iCs/>
          <w:sz w:val="24"/>
        </w:rPr>
        <w:t xml:space="preserve"> </w:t>
      </w:r>
    </w:p>
    <w:p w14:paraId="12B3DCEC" w14:textId="77777777" w:rsidR="004F167E" w:rsidRPr="0036759E" w:rsidRDefault="004F167E" w:rsidP="004F167E">
      <w:pPr>
        <w:pStyle w:val="ListBullet"/>
        <w:rPr>
          <w:rStyle w:val="Strong"/>
          <w:sz w:val="24"/>
        </w:rPr>
      </w:pPr>
      <w:r w:rsidRPr="0036759E">
        <w:rPr>
          <w:rStyle w:val="Strong"/>
          <w:sz w:val="24"/>
        </w:rPr>
        <w:t>Calibration and Accuracy Checks of Monitoring Equipment (for online, benchtop, portable monitoring equipment)</w:t>
      </w:r>
    </w:p>
    <w:p w14:paraId="192EF8B8" w14:textId="77777777" w:rsidR="004F167E" w:rsidRPr="00865F6B" w:rsidRDefault="004F167E" w:rsidP="004F167E">
      <w:pPr>
        <w:pStyle w:val="ListBullet"/>
        <w:ind w:left="1080"/>
        <w:rPr>
          <w:i/>
          <w:iCs/>
          <w:sz w:val="24"/>
        </w:rPr>
      </w:pPr>
      <w:r w:rsidRPr="00865F6B">
        <w:rPr>
          <w:i/>
          <w:iCs/>
          <w:sz w:val="24"/>
        </w:rPr>
        <w:t xml:space="preserve">Example: A verification of the calibration for the DR900 </w:t>
      </w:r>
      <w:r>
        <w:rPr>
          <w:i/>
          <w:iCs/>
          <w:sz w:val="24"/>
        </w:rPr>
        <w:t xml:space="preserve">Colorimeter </w:t>
      </w:r>
      <w:r w:rsidRPr="00865F6B">
        <w:rPr>
          <w:i/>
          <w:iCs/>
          <w:sz w:val="24"/>
        </w:rPr>
        <w:t xml:space="preserve">must be done at least once every 90 days with the secondary gel standards. Start the program 80 Chlorine F&amp;T PP. Clean the blank sample cell and place it into the cell holder. Press the “Zero” button. Remove the blank. Clean the first gel standard and place it into the cell holder. Make sure the arrows line up. Press read and record the values shown on the screen. Continue with the next two gel standards. Compare the results with the list of allowable limits on the “Certificate of Analysis” provided with the standards. If the results are outside of the allowable limits, notify the supervisor. </w:t>
      </w:r>
    </w:p>
    <w:p w14:paraId="3A085A0D" w14:textId="6D3F98A9" w:rsidR="004F167E" w:rsidRPr="0036759E" w:rsidRDefault="00F137D6" w:rsidP="004F167E">
      <w:pPr>
        <w:pStyle w:val="ListBullet"/>
        <w:rPr>
          <w:rStyle w:val="Strong"/>
          <w:sz w:val="24"/>
        </w:rPr>
      </w:pPr>
      <w:r w:rsidRPr="0036759E">
        <w:rPr>
          <w:rStyle w:val="Strong"/>
          <w:sz w:val="24"/>
        </w:rPr>
        <w:t xml:space="preserve">Emergency </w:t>
      </w:r>
      <w:r w:rsidR="004F167E" w:rsidRPr="0036759E">
        <w:rPr>
          <w:rStyle w:val="Strong"/>
          <w:sz w:val="24"/>
        </w:rPr>
        <w:t xml:space="preserve">Protocols </w:t>
      </w:r>
      <w:r w:rsidRPr="0036759E">
        <w:rPr>
          <w:rStyle w:val="Strong"/>
          <w:sz w:val="24"/>
        </w:rPr>
        <w:t>(i.e., for</w:t>
      </w:r>
      <w:r w:rsidR="004F167E" w:rsidRPr="0036759E">
        <w:rPr>
          <w:rStyle w:val="Strong"/>
          <w:sz w:val="24"/>
        </w:rPr>
        <w:t xml:space="preserve"> natural or manufactured catastrophe</w:t>
      </w:r>
      <w:r w:rsidRPr="0036759E">
        <w:rPr>
          <w:rStyle w:val="Strong"/>
          <w:sz w:val="24"/>
        </w:rPr>
        <w:t>s)</w:t>
      </w:r>
    </w:p>
    <w:p w14:paraId="6D7368D4" w14:textId="2D1AA606" w:rsidR="004F167E" w:rsidRPr="00865F6B" w:rsidRDefault="004F167E" w:rsidP="004F167E">
      <w:pPr>
        <w:pStyle w:val="ListBullet"/>
        <w:ind w:left="1080"/>
        <w:rPr>
          <w:i/>
          <w:iCs/>
          <w:sz w:val="24"/>
        </w:rPr>
      </w:pPr>
      <w:r w:rsidRPr="00865F6B">
        <w:rPr>
          <w:i/>
          <w:iCs/>
          <w:sz w:val="24"/>
        </w:rPr>
        <w:t>Example:</w:t>
      </w:r>
      <w:r w:rsidRPr="00865F6B">
        <w:rPr>
          <w:sz w:val="24"/>
        </w:rPr>
        <w:t xml:space="preserve"> </w:t>
      </w:r>
      <w:r w:rsidRPr="00865F6B">
        <w:rPr>
          <w:i/>
          <w:iCs/>
          <w:sz w:val="24"/>
        </w:rPr>
        <w:t>If the weather is predicted to be below freezing all exposed pipes should be insulated and space heaters turned on in areas where they are needed. All generators must be checked to ensure they are ready to run. Check fuel supply for generators and use anti-gel for diesel engines as needed.</w:t>
      </w:r>
      <w:r w:rsidR="00F137D6">
        <w:rPr>
          <w:i/>
          <w:iCs/>
          <w:sz w:val="24"/>
        </w:rPr>
        <w:t xml:space="preserve"> Verify that all critical components are prepared for below-freezing temperatures. Verify the system has an adequate supply of water treatment chemicals. Consult the system’s Emergency Preparedness Plan if </w:t>
      </w:r>
      <w:r w:rsidR="004B74BC">
        <w:rPr>
          <w:i/>
          <w:iCs/>
          <w:sz w:val="24"/>
        </w:rPr>
        <w:t>there is a threat of a po</w:t>
      </w:r>
      <w:r w:rsidR="008D2E29">
        <w:rPr>
          <w:i/>
          <w:iCs/>
          <w:sz w:val="24"/>
        </w:rPr>
        <w:t>wer outage.</w:t>
      </w:r>
      <w:r w:rsidR="00491E54">
        <w:rPr>
          <w:i/>
          <w:iCs/>
          <w:sz w:val="24"/>
        </w:rPr>
        <w:t xml:space="preserve">                                                                                                </w:t>
      </w:r>
    </w:p>
    <w:p w14:paraId="7F89917C" w14:textId="14B894FD" w:rsidR="004F167E" w:rsidRPr="0036759E" w:rsidRDefault="004F167E" w:rsidP="004F167E">
      <w:pPr>
        <w:pStyle w:val="ListBullet"/>
        <w:rPr>
          <w:rStyle w:val="Strong"/>
          <w:sz w:val="24"/>
        </w:rPr>
      </w:pPr>
      <w:r w:rsidRPr="0036759E">
        <w:rPr>
          <w:rStyle w:val="Strong"/>
          <w:sz w:val="24"/>
        </w:rPr>
        <w:t xml:space="preserve">Operation </w:t>
      </w:r>
      <w:r w:rsidR="00F137D6" w:rsidRPr="0036759E">
        <w:rPr>
          <w:rStyle w:val="Strong"/>
          <w:sz w:val="24"/>
        </w:rPr>
        <w:t>P</w:t>
      </w:r>
      <w:r w:rsidRPr="0036759E">
        <w:rPr>
          <w:rStyle w:val="Strong"/>
          <w:sz w:val="24"/>
        </w:rPr>
        <w:t>rotocol</w:t>
      </w:r>
      <w:r w:rsidR="00F137D6" w:rsidRPr="0036759E">
        <w:rPr>
          <w:rStyle w:val="Strong"/>
          <w:sz w:val="24"/>
        </w:rPr>
        <w:t>s</w:t>
      </w:r>
      <w:r w:rsidRPr="0036759E">
        <w:rPr>
          <w:rStyle w:val="Strong"/>
          <w:sz w:val="24"/>
        </w:rPr>
        <w:t xml:space="preserve"> (start-up and shutdown for critical units under normal and emergency conditions, for both manual and automated settings)</w:t>
      </w:r>
    </w:p>
    <w:p w14:paraId="5B9F47A5" w14:textId="77777777" w:rsidR="004F167E" w:rsidRPr="001C78B7" w:rsidRDefault="004F167E" w:rsidP="004F167E">
      <w:pPr>
        <w:pStyle w:val="ListBullet"/>
        <w:ind w:left="1080"/>
        <w:rPr>
          <w:i/>
          <w:iCs/>
          <w:sz w:val="24"/>
        </w:rPr>
      </w:pPr>
      <w:r w:rsidRPr="001C78B7">
        <w:rPr>
          <w:i/>
          <w:iCs/>
          <w:sz w:val="24"/>
        </w:rPr>
        <w:t xml:space="preserve">Example: If for any reason the system has been offline or down, follow these steps to startup the plant: </w:t>
      </w:r>
    </w:p>
    <w:p w14:paraId="088C59B0" w14:textId="77777777" w:rsidR="004F167E" w:rsidRPr="00865F6B" w:rsidRDefault="004F167E" w:rsidP="004F167E">
      <w:pPr>
        <w:pStyle w:val="BodyText"/>
        <w:numPr>
          <w:ilvl w:val="0"/>
          <w:numId w:val="25"/>
        </w:numPr>
        <w:rPr>
          <w:rFonts w:cs="Times New Roman"/>
          <w:i/>
          <w:iCs/>
          <w:sz w:val="24"/>
        </w:rPr>
      </w:pPr>
      <w:r w:rsidRPr="00865F6B">
        <w:rPr>
          <w:rFonts w:cs="Times New Roman"/>
          <w:i/>
          <w:iCs/>
          <w:sz w:val="24"/>
        </w:rPr>
        <w:lastRenderedPageBreak/>
        <w:t>Turn all switches on the main control panel to the OFF position.</w:t>
      </w:r>
    </w:p>
    <w:p w14:paraId="0B597920" w14:textId="77777777" w:rsidR="004F167E" w:rsidRPr="00865F6B" w:rsidRDefault="004F167E" w:rsidP="004F167E">
      <w:pPr>
        <w:pStyle w:val="BodyText"/>
        <w:numPr>
          <w:ilvl w:val="0"/>
          <w:numId w:val="25"/>
        </w:numPr>
        <w:rPr>
          <w:rFonts w:cs="Times New Roman"/>
          <w:i/>
          <w:iCs/>
          <w:sz w:val="24"/>
        </w:rPr>
      </w:pPr>
      <w:r w:rsidRPr="00865F6B">
        <w:rPr>
          <w:rFonts w:cs="Times New Roman"/>
          <w:i/>
          <w:iCs/>
          <w:sz w:val="24"/>
        </w:rPr>
        <w:t>Check the main power source from the electrical company.</w:t>
      </w:r>
    </w:p>
    <w:p w14:paraId="02887F58" w14:textId="77777777" w:rsidR="004F167E" w:rsidRPr="00865F6B" w:rsidRDefault="004F167E" w:rsidP="004F167E">
      <w:pPr>
        <w:pStyle w:val="BodyText"/>
        <w:numPr>
          <w:ilvl w:val="0"/>
          <w:numId w:val="25"/>
        </w:numPr>
        <w:rPr>
          <w:rFonts w:cs="Times New Roman"/>
          <w:i/>
          <w:iCs/>
          <w:sz w:val="24"/>
        </w:rPr>
      </w:pPr>
      <w:r w:rsidRPr="00865F6B">
        <w:rPr>
          <w:rFonts w:cs="Times New Roman"/>
          <w:i/>
          <w:iCs/>
          <w:sz w:val="24"/>
        </w:rPr>
        <w:t>Check all the breakers to be properly reset to ON position.</w:t>
      </w:r>
    </w:p>
    <w:p w14:paraId="498A07B8" w14:textId="77777777" w:rsidR="004F167E" w:rsidRPr="00865F6B" w:rsidRDefault="004F167E" w:rsidP="004F167E">
      <w:pPr>
        <w:pStyle w:val="BodyText"/>
        <w:numPr>
          <w:ilvl w:val="0"/>
          <w:numId w:val="25"/>
        </w:numPr>
        <w:rPr>
          <w:rFonts w:cs="Times New Roman"/>
          <w:i/>
          <w:iCs/>
          <w:sz w:val="24"/>
        </w:rPr>
      </w:pPr>
      <w:r w:rsidRPr="00865F6B">
        <w:rPr>
          <w:rFonts w:cs="Times New Roman"/>
          <w:i/>
          <w:iCs/>
          <w:sz w:val="24"/>
        </w:rPr>
        <w:t>Check and reset all monitor starter resets.</w:t>
      </w:r>
    </w:p>
    <w:p w14:paraId="4F56F2E4" w14:textId="77777777" w:rsidR="004F167E" w:rsidRPr="00865F6B" w:rsidRDefault="004F167E" w:rsidP="004F167E">
      <w:pPr>
        <w:pStyle w:val="BodyText"/>
        <w:numPr>
          <w:ilvl w:val="0"/>
          <w:numId w:val="25"/>
        </w:numPr>
        <w:rPr>
          <w:rFonts w:cs="Times New Roman"/>
          <w:i/>
          <w:iCs/>
          <w:sz w:val="24"/>
        </w:rPr>
      </w:pPr>
      <w:r w:rsidRPr="00865F6B">
        <w:rPr>
          <w:rFonts w:cs="Times New Roman"/>
          <w:i/>
          <w:iCs/>
          <w:sz w:val="24"/>
        </w:rPr>
        <w:t>At the main control panel</w:t>
      </w:r>
      <w:r>
        <w:rPr>
          <w:rFonts w:cs="Times New Roman"/>
          <w:i/>
          <w:iCs/>
          <w:sz w:val="24"/>
        </w:rPr>
        <w:t>,</w:t>
      </w:r>
      <w:r w:rsidRPr="00865F6B">
        <w:rPr>
          <w:rFonts w:cs="Times New Roman"/>
          <w:i/>
          <w:iCs/>
          <w:sz w:val="24"/>
        </w:rPr>
        <w:t xml:space="preserve"> turn the well switch to ON. The well and chemical feed pumps should start at this time.</w:t>
      </w:r>
    </w:p>
    <w:p w14:paraId="55B0E586" w14:textId="2C407D2C" w:rsidR="004F167E" w:rsidRPr="00865F6B" w:rsidRDefault="004F167E" w:rsidP="004F167E">
      <w:pPr>
        <w:pStyle w:val="BodyText"/>
        <w:numPr>
          <w:ilvl w:val="0"/>
          <w:numId w:val="25"/>
        </w:numPr>
        <w:rPr>
          <w:rFonts w:cs="Times New Roman"/>
          <w:i/>
          <w:iCs/>
          <w:sz w:val="24"/>
        </w:rPr>
      </w:pPr>
      <w:r w:rsidRPr="00865F6B">
        <w:rPr>
          <w:rFonts w:cs="Times New Roman"/>
          <w:i/>
          <w:iCs/>
          <w:sz w:val="24"/>
        </w:rPr>
        <w:t xml:space="preserve">At the main control panel turn either of the </w:t>
      </w:r>
      <w:r w:rsidR="00DD77F8">
        <w:rPr>
          <w:rFonts w:cs="Times New Roman"/>
          <w:i/>
          <w:iCs/>
          <w:sz w:val="24"/>
        </w:rPr>
        <w:t>s</w:t>
      </w:r>
      <w:r w:rsidRPr="00865F6B">
        <w:rPr>
          <w:rFonts w:cs="Times New Roman"/>
          <w:i/>
          <w:iCs/>
          <w:sz w:val="24"/>
        </w:rPr>
        <w:t xml:space="preserve">ervice </w:t>
      </w:r>
      <w:r w:rsidR="00DD77F8">
        <w:rPr>
          <w:rFonts w:cs="Times New Roman"/>
          <w:i/>
          <w:iCs/>
          <w:sz w:val="24"/>
        </w:rPr>
        <w:t>p</w:t>
      </w:r>
      <w:r w:rsidRPr="00865F6B">
        <w:rPr>
          <w:rFonts w:cs="Times New Roman"/>
          <w:i/>
          <w:iCs/>
          <w:sz w:val="24"/>
        </w:rPr>
        <w:t xml:space="preserve">ump </w:t>
      </w:r>
      <w:r w:rsidR="00DD77F8">
        <w:rPr>
          <w:rFonts w:cs="Times New Roman"/>
          <w:i/>
          <w:iCs/>
          <w:sz w:val="24"/>
        </w:rPr>
        <w:t>s</w:t>
      </w:r>
      <w:r w:rsidRPr="00865F6B">
        <w:rPr>
          <w:rFonts w:cs="Times New Roman"/>
          <w:i/>
          <w:iCs/>
          <w:sz w:val="24"/>
        </w:rPr>
        <w:t xml:space="preserve">witches to the ON position. The pump that was turned to the ON position should start as the storage tank level is above the suction line. Starting the pump will cause the water level and pressure to build in the pressure tank. If the tank does not have a high enough water level, then wait until it does, and the </w:t>
      </w:r>
      <w:r w:rsidR="00DD77F8">
        <w:rPr>
          <w:rFonts w:cs="Times New Roman"/>
          <w:i/>
          <w:iCs/>
          <w:sz w:val="24"/>
        </w:rPr>
        <w:t>s</w:t>
      </w:r>
      <w:r w:rsidRPr="00865F6B">
        <w:rPr>
          <w:rFonts w:cs="Times New Roman"/>
          <w:i/>
          <w:iCs/>
          <w:sz w:val="24"/>
        </w:rPr>
        <w:t xml:space="preserve">ervice </w:t>
      </w:r>
      <w:r w:rsidR="00DD77F8">
        <w:rPr>
          <w:rFonts w:cs="Times New Roman"/>
          <w:i/>
          <w:iCs/>
          <w:sz w:val="24"/>
        </w:rPr>
        <w:t>p</w:t>
      </w:r>
      <w:r w:rsidRPr="00865F6B">
        <w:rPr>
          <w:rFonts w:cs="Times New Roman"/>
          <w:i/>
          <w:iCs/>
          <w:sz w:val="24"/>
        </w:rPr>
        <w:t>ump will start.</w:t>
      </w:r>
    </w:p>
    <w:p w14:paraId="7E623791" w14:textId="036AE1CB" w:rsidR="004F167E" w:rsidRPr="00865F6B" w:rsidRDefault="004F167E" w:rsidP="004F167E">
      <w:pPr>
        <w:pStyle w:val="BodyText"/>
        <w:numPr>
          <w:ilvl w:val="0"/>
          <w:numId w:val="25"/>
        </w:numPr>
        <w:rPr>
          <w:rFonts w:cs="Times New Roman"/>
          <w:i/>
          <w:iCs/>
          <w:sz w:val="24"/>
        </w:rPr>
      </w:pPr>
      <w:r w:rsidRPr="00865F6B">
        <w:rPr>
          <w:rFonts w:cs="Times New Roman"/>
          <w:i/>
          <w:iCs/>
          <w:sz w:val="24"/>
        </w:rPr>
        <w:t xml:space="preserve">When the </w:t>
      </w:r>
      <w:r w:rsidR="00967B9C">
        <w:rPr>
          <w:rFonts w:cs="Times New Roman"/>
          <w:i/>
          <w:iCs/>
          <w:sz w:val="24"/>
        </w:rPr>
        <w:t>s</w:t>
      </w:r>
      <w:r w:rsidRPr="00865F6B">
        <w:rPr>
          <w:rFonts w:cs="Times New Roman"/>
          <w:i/>
          <w:iCs/>
          <w:sz w:val="24"/>
        </w:rPr>
        <w:t xml:space="preserve">ervice </w:t>
      </w:r>
      <w:r w:rsidR="00967B9C">
        <w:rPr>
          <w:rFonts w:cs="Times New Roman"/>
          <w:i/>
          <w:iCs/>
          <w:sz w:val="24"/>
        </w:rPr>
        <w:t>p</w:t>
      </w:r>
      <w:r w:rsidRPr="00865F6B">
        <w:rPr>
          <w:rFonts w:cs="Times New Roman"/>
          <w:i/>
          <w:iCs/>
          <w:sz w:val="24"/>
        </w:rPr>
        <w:t>ump builds enough pressure in the pressure tank it will shut off.</w:t>
      </w:r>
    </w:p>
    <w:p w14:paraId="18FAB97A" w14:textId="77777777" w:rsidR="004F167E" w:rsidRPr="00865F6B" w:rsidRDefault="004F167E" w:rsidP="004F167E">
      <w:pPr>
        <w:pStyle w:val="BodyText"/>
        <w:numPr>
          <w:ilvl w:val="0"/>
          <w:numId w:val="25"/>
        </w:numPr>
        <w:rPr>
          <w:rFonts w:cs="Times New Roman"/>
          <w:i/>
          <w:iCs/>
          <w:sz w:val="24"/>
        </w:rPr>
      </w:pPr>
      <w:r w:rsidRPr="00865F6B">
        <w:rPr>
          <w:rFonts w:cs="Times New Roman"/>
          <w:i/>
          <w:iCs/>
          <w:sz w:val="24"/>
        </w:rPr>
        <w:t>At this time all switches should be in the ON position on the main control panel, and the plant should be back to complete automatic operation.</w:t>
      </w:r>
    </w:p>
    <w:p w14:paraId="65AA4447" w14:textId="77777777" w:rsidR="004F167E" w:rsidRDefault="004F167E" w:rsidP="004F167E">
      <w:pPr>
        <w:pStyle w:val="BodyText"/>
        <w:numPr>
          <w:ilvl w:val="0"/>
          <w:numId w:val="25"/>
        </w:numPr>
        <w:rPr>
          <w:rFonts w:cs="Times New Roman"/>
          <w:i/>
          <w:iCs/>
          <w:sz w:val="24"/>
        </w:rPr>
      </w:pPr>
      <w:r>
        <w:rPr>
          <w:rFonts w:cs="Times New Roman"/>
          <w:i/>
          <w:iCs/>
          <w:sz w:val="24"/>
        </w:rPr>
        <w:t xml:space="preserve">Open flush valves </w:t>
      </w:r>
      <w:r w:rsidRPr="00865F6B">
        <w:rPr>
          <w:rFonts w:cs="Times New Roman"/>
          <w:i/>
          <w:iCs/>
          <w:sz w:val="24"/>
        </w:rPr>
        <w:t>one or two at a time. They should be run until all air is removed from the distribution system, and a free chlorine residual of at least 0.2 mg/L is obtained at the farthest reaches in the distribution system.</w:t>
      </w:r>
    </w:p>
    <w:p w14:paraId="3233049F" w14:textId="77777777" w:rsidR="004F167E" w:rsidRDefault="004F167E" w:rsidP="004F167E">
      <w:pPr>
        <w:pStyle w:val="BodyText"/>
      </w:pPr>
    </w:p>
    <w:p w14:paraId="6A45044D" w14:textId="77777777" w:rsidR="004F167E" w:rsidRDefault="004F167E" w:rsidP="004F167E">
      <w:pPr>
        <w:pStyle w:val="BodyText"/>
      </w:pPr>
    </w:p>
    <w:p w14:paraId="74C2F52E" w14:textId="77777777" w:rsidR="004F167E" w:rsidRDefault="004F167E" w:rsidP="004F167E">
      <w:pPr>
        <w:pStyle w:val="BodyText"/>
      </w:pPr>
    </w:p>
    <w:p w14:paraId="7644E589" w14:textId="77777777" w:rsidR="004F167E" w:rsidRDefault="004F167E" w:rsidP="004F167E">
      <w:pPr>
        <w:pStyle w:val="BodyText"/>
      </w:pPr>
    </w:p>
    <w:p w14:paraId="4C26B47A" w14:textId="77777777" w:rsidR="004F167E" w:rsidRDefault="004F167E" w:rsidP="004F167E">
      <w:pPr>
        <w:pStyle w:val="BodyText"/>
      </w:pPr>
    </w:p>
    <w:p w14:paraId="03E681F8" w14:textId="77777777" w:rsidR="004F167E" w:rsidRDefault="004F167E" w:rsidP="004F167E">
      <w:pPr>
        <w:pStyle w:val="BodyText"/>
      </w:pPr>
    </w:p>
    <w:p w14:paraId="3D14ABCF" w14:textId="77777777" w:rsidR="004F167E" w:rsidRDefault="004F167E" w:rsidP="004F167E">
      <w:pPr>
        <w:pStyle w:val="BodyText"/>
      </w:pPr>
    </w:p>
    <w:p w14:paraId="5D0FFE30" w14:textId="77777777" w:rsidR="004F167E" w:rsidRDefault="004F167E" w:rsidP="004F167E">
      <w:pPr>
        <w:pStyle w:val="BodyText"/>
      </w:pPr>
    </w:p>
    <w:p w14:paraId="4997570C" w14:textId="77777777" w:rsidR="004F167E" w:rsidRDefault="004F167E" w:rsidP="004F167E">
      <w:pPr>
        <w:pStyle w:val="BodyText"/>
      </w:pPr>
    </w:p>
    <w:p w14:paraId="4DF33882" w14:textId="77777777" w:rsidR="004F167E" w:rsidRDefault="004F167E" w:rsidP="004F167E">
      <w:pPr>
        <w:pStyle w:val="BodyText"/>
      </w:pPr>
    </w:p>
    <w:p w14:paraId="06CBA234" w14:textId="77777777" w:rsidR="004F167E" w:rsidRDefault="004F167E" w:rsidP="004F167E">
      <w:pPr>
        <w:pStyle w:val="BodyText"/>
      </w:pPr>
    </w:p>
    <w:p w14:paraId="4D1A6999" w14:textId="77777777" w:rsidR="004F167E" w:rsidRDefault="004F167E" w:rsidP="004F167E">
      <w:pPr>
        <w:pStyle w:val="BodyText"/>
      </w:pPr>
    </w:p>
    <w:p w14:paraId="09520214" w14:textId="77777777" w:rsidR="004F167E" w:rsidRDefault="004F167E" w:rsidP="004F167E">
      <w:pPr>
        <w:pStyle w:val="BodyText"/>
      </w:pPr>
    </w:p>
    <w:p w14:paraId="2A267788" w14:textId="77777777" w:rsidR="004F167E" w:rsidRDefault="004F167E" w:rsidP="004F167E">
      <w:pPr>
        <w:pStyle w:val="BodyText"/>
      </w:pPr>
    </w:p>
    <w:p w14:paraId="20C47413" w14:textId="77777777" w:rsidR="004F167E" w:rsidRDefault="004F167E" w:rsidP="004F167E">
      <w:pPr>
        <w:pStyle w:val="BodyText"/>
      </w:pPr>
    </w:p>
    <w:p w14:paraId="2BA5C450" w14:textId="77777777" w:rsidR="004F167E" w:rsidRDefault="004F167E" w:rsidP="004F167E">
      <w:pPr>
        <w:pStyle w:val="BodyText"/>
      </w:pPr>
    </w:p>
    <w:p w14:paraId="1168E883" w14:textId="77777777" w:rsidR="004F167E" w:rsidRDefault="004F167E" w:rsidP="004F167E">
      <w:pPr>
        <w:pStyle w:val="BodyText"/>
      </w:pPr>
    </w:p>
    <w:p w14:paraId="00ACACF4" w14:textId="77777777" w:rsidR="004F167E" w:rsidRDefault="004F167E" w:rsidP="004F167E">
      <w:pPr>
        <w:pStyle w:val="BodyText"/>
      </w:pPr>
    </w:p>
    <w:p w14:paraId="7B73CB6D" w14:textId="77777777" w:rsidR="004F167E" w:rsidRDefault="004F167E" w:rsidP="004F167E">
      <w:pPr>
        <w:pStyle w:val="BodyText"/>
        <w:rPr>
          <w:rFonts w:ascii="Bookman Old Style" w:eastAsia="Bookman Old Style" w:hAnsi="Bookman Old Style" w:cs="Bookman Old Style"/>
          <w:b/>
          <w:bCs/>
          <w:sz w:val="24"/>
        </w:rPr>
      </w:pPr>
    </w:p>
    <w:p w14:paraId="655BE070" w14:textId="77777777" w:rsidR="00556C48" w:rsidRDefault="00556C48">
      <w:pPr>
        <w:tabs>
          <w:tab w:val="clear" w:pos="720"/>
        </w:tabs>
        <w:spacing w:before="-1" w:after="-1"/>
        <w:rPr>
          <w:rFonts w:eastAsiaTheme="majorEastAsia" w:cstheme="majorBidi"/>
          <w:b/>
          <w:bCs/>
          <w:sz w:val="36"/>
          <w:szCs w:val="26"/>
        </w:rPr>
      </w:pPr>
      <w:r>
        <w:br w:type="page"/>
      </w:r>
    </w:p>
    <w:p w14:paraId="69CFFA8B" w14:textId="4605BE21" w:rsidR="00C96065" w:rsidRPr="00F24B86" w:rsidRDefault="004F167E" w:rsidP="00873FF0">
      <w:pPr>
        <w:pStyle w:val="Heading1"/>
      </w:pPr>
      <w:r w:rsidRPr="00F24B86">
        <w:lastRenderedPageBreak/>
        <w:t xml:space="preserve">Appendix A: </w:t>
      </w:r>
      <w:r w:rsidR="00C96065" w:rsidRPr="00F24B86">
        <w:t>Critical Plant Equipment</w:t>
      </w:r>
    </w:p>
    <w:p w14:paraId="564020B7" w14:textId="6155825A" w:rsidR="005926A3" w:rsidRDefault="005926A3" w:rsidP="005926A3">
      <w:pPr>
        <w:pStyle w:val="BodyText"/>
        <w:rPr>
          <w:sz w:val="24"/>
        </w:rPr>
      </w:pPr>
      <w:r w:rsidRPr="00EA2078">
        <w:rPr>
          <w:rStyle w:val="Strong"/>
          <w:sz w:val="24"/>
        </w:rPr>
        <w:t>Table: 30 TAC 290.47(c)</w:t>
      </w:r>
      <w:r w:rsidR="00A1472E" w:rsidRPr="00EA2078">
        <w:rPr>
          <w:rStyle w:val="Strong"/>
          <w:sz w:val="24"/>
        </w:rPr>
        <w:t xml:space="preserve"> -</w:t>
      </w:r>
      <w:r w:rsidR="00A1472E">
        <w:rPr>
          <w:sz w:val="24"/>
        </w:rPr>
        <w:t xml:space="preserve"> </w:t>
      </w:r>
      <w:r w:rsidRPr="00865F6B">
        <w:rPr>
          <w:sz w:val="24"/>
        </w:rPr>
        <w:t>The following is a non-exhaustive list of critical equipment. There may be other critical equipment, not listed below, that must be protected from adverse weather conditions to ensure the continuity of operation of individual water production, treatment, storage, distribution, or other facilities</w:t>
      </w:r>
      <w:r w:rsidR="004E3AFB" w:rsidRPr="00865F6B">
        <w:rPr>
          <w:sz w:val="24"/>
        </w:rPr>
        <w:t>.</w:t>
      </w:r>
    </w:p>
    <w:p w14:paraId="29B512ED" w14:textId="3CDA0FB5" w:rsidR="00E6432B" w:rsidRDefault="00E6432B" w:rsidP="00E6432B">
      <w:pPr>
        <w:pStyle w:val="Caption"/>
      </w:pPr>
      <w:r>
        <w:t xml:space="preserve">Table </w:t>
      </w:r>
      <w:r>
        <w:fldChar w:fldCharType="begin"/>
      </w:r>
      <w:r>
        <w:instrText xml:space="preserve"> SEQ Table \* ARABIC </w:instrText>
      </w:r>
      <w:r>
        <w:fldChar w:fldCharType="separate"/>
      </w:r>
      <w:r>
        <w:rPr>
          <w:noProof/>
        </w:rPr>
        <w:t>8</w:t>
      </w:r>
      <w:r>
        <w:fldChar w:fldCharType="end"/>
      </w:r>
      <w:r>
        <w:t xml:space="preserve"> - Critical Plant Equipment</w:t>
      </w:r>
    </w:p>
    <w:tbl>
      <w:tblPr>
        <w:tblStyle w:val="TableGrid"/>
        <w:tblW w:w="0" w:type="auto"/>
        <w:tblLook w:val="04A0" w:firstRow="1" w:lastRow="0" w:firstColumn="1" w:lastColumn="0" w:noHBand="0" w:noVBand="1"/>
        <w:tblCaption w:val="Critical Plant Equipment"/>
        <w:tblDescription w:val="Space to provide information on critical plant equipment"/>
      </w:tblPr>
      <w:tblGrid>
        <w:gridCol w:w="3596"/>
        <w:gridCol w:w="3597"/>
        <w:gridCol w:w="3597"/>
      </w:tblGrid>
      <w:tr w:rsidR="00315723" w14:paraId="2C10DFFA" w14:textId="77777777" w:rsidTr="00612E32">
        <w:trPr>
          <w:tblHeader/>
        </w:trPr>
        <w:tc>
          <w:tcPr>
            <w:tcW w:w="3596" w:type="dxa"/>
            <w:shd w:val="clear" w:color="auto" w:fill="D9D9D9" w:themeFill="background1" w:themeFillShade="D9"/>
            <w:vAlign w:val="center"/>
          </w:tcPr>
          <w:p w14:paraId="3555BDD3" w14:textId="36481845" w:rsidR="00315723" w:rsidRPr="00315723" w:rsidRDefault="00315723" w:rsidP="00315723">
            <w:pPr>
              <w:pStyle w:val="BodyText"/>
              <w:jc w:val="center"/>
              <w:rPr>
                <w:rStyle w:val="Strong"/>
                <w:sz w:val="24"/>
              </w:rPr>
            </w:pPr>
            <w:r>
              <w:rPr>
                <w:rStyle w:val="Strong"/>
                <w:sz w:val="24"/>
              </w:rPr>
              <w:t>C</w:t>
            </w:r>
            <w:r>
              <w:rPr>
                <w:rStyle w:val="Strong"/>
              </w:rPr>
              <w:t>ategory</w:t>
            </w:r>
          </w:p>
        </w:tc>
        <w:tc>
          <w:tcPr>
            <w:tcW w:w="3597" w:type="dxa"/>
            <w:shd w:val="clear" w:color="auto" w:fill="D9D9D9" w:themeFill="background1" w:themeFillShade="D9"/>
            <w:vAlign w:val="center"/>
          </w:tcPr>
          <w:p w14:paraId="35601F52" w14:textId="5654B36B" w:rsidR="00315723" w:rsidRPr="00315723" w:rsidRDefault="00315723" w:rsidP="00315723">
            <w:pPr>
              <w:pStyle w:val="BodyText"/>
              <w:jc w:val="center"/>
              <w:rPr>
                <w:rStyle w:val="Strong"/>
                <w:sz w:val="24"/>
              </w:rPr>
            </w:pPr>
            <w:r>
              <w:rPr>
                <w:rStyle w:val="Strong"/>
                <w:sz w:val="24"/>
              </w:rPr>
              <w:t>S</w:t>
            </w:r>
            <w:r>
              <w:rPr>
                <w:rStyle w:val="Strong"/>
              </w:rPr>
              <w:t>ubcategories</w:t>
            </w:r>
          </w:p>
        </w:tc>
        <w:tc>
          <w:tcPr>
            <w:tcW w:w="3597" w:type="dxa"/>
            <w:shd w:val="clear" w:color="auto" w:fill="D9D9D9" w:themeFill="background1" w:themeFillShade="D9"/>
            <w:vAlign w:val="center"/>
          </w:tcPr>
          <w:p w14:paraId="439E5432" w14:textId="0C353CA7" w:rsidR="00315723" w:rsidRPr="00315723" w:rsidRDefault="00315723" w:rsidP="00315723">
            <w:pPr>
              <w:pStyle w:val="BodyText"/>
              <w:jc w:val="center"/>
              <w:rPr>
                <w:rStyle w:val="Strong"/>
                <w:sz w:val="24"/>
              </w:rPr>
            </w:pPr>
            <w:r>
              <w:rPr>
                <w:rStyle w:val="Strong"/>
                <w:sz w:val="24"/>
              </w:rPr>
              <w:t>C</w:t>
            </w:r>
            <w:r>
              <w:rPr>
                <w:rStyle w:val="Strong"/>
              </w:rPr>
              <w:t>ritical Components</w:t>
            </w:r>
          </w:p>
        </w:tc>
      </w:tr>
      <w:tr w:rsidR="00315723" w14:paraId="5A88E912" w14:textId="77777777" w:rsidTr="00315723">
        <w:tc>
          <w:tcPr>
            <w:tcW w:w="3596" w:type="dxa"/>
          </w:tcPr>
          <w:p w14:paraId="1E6D3D2F" w14:textId="1B648629" w:rsidR="00315723" w:rsidRPr="00315723" w:rsidRDefault="00315723" w:rsidP="005926A3">
            <w:pPr>
              <w:pStyle w:val="BodyText"/>
              <w:rPr>
                <w:i/>
                <w:iCs/>
                <w:szCs w:val="20"/>
              </w:rPr>
            </w:pPr>
            <w:r w:rsidRPr="00315723">
              <w:rPr>
                <w:i/>
                <w:iCs/>
                <w:szCs w:val="20"/>
              </w:rPr>
              <w:t>Source</w:t>
            </w:r>
          </w:p>
        </w:tc>
        <w:tc>
          <w:tcPr>
            <w:tcW w:w="3597" w:type="dxa"/>
          </w:tcPr>
          <w:p w14:paraId="5A8AD9AF" w14:textId="77777777" w:rsidR="00315723" w:rsidRDefault="00315723" w:rsidP="005926A3">
            <w:pPr>
              <w:pStyle w:val="BodyText"/>
              <w:rPr>
                <w:i/>
                <w:iCs/>
                <w:szCs w:val="20"/>
              </w:rPr>
            </w:pPr>
            <w:r>
              <w:rPr>
                <w:i/>
                <w:iCs/>
                <w:szCs w:val="20"/>
              </w:rPr>
              <w:t>Wells</w:t>
            </w:r>
          </w:p>
          <w:p w14:paraId="51AFC068" w14:textId="77777777" w:rsidR="00315723" w:rsidRDefault="00315723" w:rsidP="005926A3">
            <w:pPr>
              <w:pStyle w:val="BodyText"/>
              <w:rPr>
                <w:i/>
                <w:iCs/>
                <w:szCs w:val="20"/>
              </w:rPr>
            </w:pPr>
            <w:r>
              <w:rPr>
                <w:i/>
                <w:iCs/>
                <w:szCs w:val="20"/>
              </w:rPr>
              <w:t>Intakes</w:t>
            </w:r>
          </w:p>
          <w:p w14:paraId="5FD0F2DD" w14:textId="51BE3805" w:rsidR="00315723" w:rsidRPr="00315723" w:rsidRDefault="00315723" w:rsidP="005926A3">
            <w:pPr>
              <w:pStyle w:val="BodyText"/>
              <w:rPr>
                <w:i/>
                <w:iCs/>
                <w:szCs w:val="20"/>
              </w:rPr>
            </w:pPr>
            <w:r>
              <w:rPr>
                <w:i/>
                <w:iCs/>
                <w:szCs w:val="20"/>
              </w:rPr>
              <w:t>Interconnections</w:t>
            </w:r>
          </w:p>
        </w:tc>
        <w:tc>
          <w:tcPr>
            <w:tcW w:w="3597" w:type="dxa"/>
          </w:tcPr>
          <w:p w14:paraId="0EB1AC16" w14:textId="77777777" w:rsidR="00315723" w:rsidRDefault="00315723" w:rsidP="005926A3">
            <w:pPr>
              <w:pStyle w:val="BodyText"/>
              <w:rPr>
                <w:i/>
                <w:iCs/>
                <w:szCs w:val="20"/>
              </w:rPr>
            </w:pPr>
            <w:r>
              <w:rPr>
                <w:i/>
                <w:iCs/>
                <w:szCs w:val="20"/>
              </w:rPr>
              <w:t>Well head</w:t>
            </w:r>
          </w:p>
          <w:p w14:paraId="1E93A1B9" w14:textId="77777777" w:rsidR="00315723" w:rsidRDefault="00315723" w:rsidP="005926A3">
            <w:pPr>
              <w:pStyle w:val="BodyText"/>
              <w:rPr>
                <w:i/>
                <w:iCs/>
                <w:szCs w:val="20"/>
              </w:rPr>
            </w:pPr>
            <w:r>
              <w:rPr>
                <w:i/>
                <w:iCs/>
                <w:szCs w:val="20"/>
              </w:rPr>
              <w:t>Exposed pipes</w:t>
            </w:r>
          </w:p>
          <w:p w14:paraId="0E3A4524" w14:textId="77777777" w:rsidR="00315723" w:rsidRDefault="00315723" w:rsidP="005926A3">
            <w:pPr>
              <w:pStyle w:val="BodyText"/>
              <w:rPr>
                <w:i/>
                <w:iCs/>
                <w:szCs w:val="20"/>
              </w:rPr>
            </w:pPr>
            <w:r>
              <w:rPr>
                <w:i/>
                <w:iCs/>
                <w:szCs w:val="20"/>
              </w:rPr>
              <w:t>Electrical lines and equipment</w:t>
            </w:r>
          </w:p>
          <w:p w14:paraId="054723C8" w14:textId="77777777" w:rsidR="00315723" w:rsidRDefault="00315723" w:rsidP="005926A3">
            <w:pPr>
              <w:pStyle w:val="BodyText"/>
              <w:rPr>
                <w:i/>
                <w:iCs/>
                <w:szCs w:val="20"/>
              </w:rPr>
            </w:pPr>
            <w:r>
              <w:rPr>
                <w:i/>
                <w:iCs/>
                <w:szCs w:val="20"/>
              </w:rPr>
              <w:t>Pumps and motors</w:t>
            </w:r>
          </w:p>
          <w:p w14:paraId="45E0017B" w14:textId="77777777" w:rsidR="00315723" w:rsidRDefault="00315723" w:rsidP="005926A3">
            <w:pPr>
              <w:pStyle w:val="BodyText"/>
              <w:rPr>
                <w:i/>
                <w:iCs/>
                <w:szCs w:val="20"/>
              </w:rPr>
            </w:pPr>
            <w:r>
              <w:rPr>
                <w:i/>
                <w:iCs/>
                <w:szCs w:val="20"/>
              </w:rPr>
              <w:t>Valves, gauges, and meters</w:t>
            </w:r>
          </w:p>
          <w:p w14:paraId="6E01EA5D" w14:textId="6F92E5F4" w:rsidR="00315723" w:rsidRPr="00315723" w:rsidRDefault="00315723" w:rsidP="005926A3">
            <w:pPr>
              <w:pStyle w:val="BodyText"/>
              <w:rPr>
                <w:i/>
                <w:iCs/>
                <w:szCs w:val="20"/>
              </w:rPr>
            </w:pPr>
            <w:r>
              <w:rPr>
                <w:i/>
                <w:iCs/>
                <w:szCs w:val="20"/>
              </w:rPr>
              <w:t>Backflow prevention devices</w:t>
            </w:r>
          </w:p>
        </w:tc>
      </w:tr>
      <w:tr w:rsidR="00315723" w14:paraId="04DA8C58" w14:textId="77777777" w:rsidTr="00315723">
        <w:tc>
          <w:tcPr>
            <w:tcW w:w="3596" w:type="dxa"/>
          </w:tcPr>
          <w:p w14:paraId="516237F9" w14:textId="2A00D423" w:rsidR="00315723" w:rsidRPr="00315723" w:rsidRDefault="00315723" w:rsidP="005926A3">
            <w:pPr>
              <w:pStyle w:val="BodyText"/>
              <w:rPr>
                <w:i/>
                <w:iCs/>
                <w:szCs w:val="20"/>
              </w:rPr>
            </w:pPr>
            <w:r>
              <w:rPr>
                <w:i/>
                <w:iCs/>
                <w:szCs w:val="20"/>
              </w:rPr>
              <w:t>Treatment</w:t>
            </w:r>
          </w:p>
        </w:tc>
        <w:tc>
          <w:tcPr>
            <w:tcW w:w="3597" w:type="dxa"/>
          </w:tcPr>
          <w:p w14:paraId="6BC8AEFE" w14:textId="77777777" w:rsidR="00315723" w:rsidRDefault="00315723" w:rsidP="005926A3">
            <w:pPr>
              <w:pStyle w:val="BodyText"/>
              <w:rPr>
                <w:i/>
                <w:iCs/>
                <w:szCs w:val="20"/>
              </w:rPr>
            </w:pPr>
            <w:r>
              <w:rPr>
                <w:i/>
                <w:iCs/>
                <w:szCs w:val="20"/>
              </w:rPr>
              <w:t>Rapid mixers</w:t>
            </w:r>
          </w:p>
          <w:p w14:paraId="1119B6BE" w14:textId="77777777" w:rsidR="00315723" w:rsidRDefault="00315723" w:rsidP="005926A3">
            <w:pPr>
              <w:pStyle w:val="BodyText"/>
              <w:rPr>
                <w:i/>
                <w:iCs/>
                <w:szCs w:val="20"/>
              </w:rPr>
            </w:pPr>
            <w:r>
              <w:rPr>
                <w:i/>
                <w:iCs/>
                <w:szCs w:val="20"/>
              </w:rPr>
              <w:t>Flocculators</w:t>
            </w:r>
          </w:p>
          <w:p w14:paraId="2B9E7E47" w14:textId="77777777" w:rsidR="00315723" w:rsidRDefault="00315723" w:rsidP="005926A3">
            <w:pPr>
              <w:pStyle w:val="BodyText"/>
              <w:rPr>
                <w:i/>
                <w:iCs/>
                <w:szCs w:val="20"/>
              </w:rPr>
            </w:pPr>
            <w:r>
              <w:rPr>
                <w:i/>
                <w:iCs/>
                <w:szCs w:val="20"/>
              </w:rPr>
              <w:t>Clarifiers</w:t>
            </w:r>
          </w:p>
          <w:p w14:paraId="400A1C88" w14:textId="5D175FCA" w:rsidR="00315723" w:rsidRPr="00315723" w:rsidRDefault="00315723" w:rsidP="005926A3">
            <w:pPr>
              <w:pStyle w:val="BodyText"/>
              <w:rPr>
                <w:i/>
                <w:iCs/>
                <w:szCs w:val="20"/>
              </w:rPr>
            </w:pPr>
            <w:r>
              <w:rPr>
                <w:i/>
                <w:iCs/>
                <w:szCs w:val="20"/>
              </w:rPr>
              <w:t>Filters</w:t>
            </w:r>
          </w:p>
        </w:tc>
        <w:tc>
          <w:tcPr>
            <w:tcW w:w="3597" w:type="dxa"/>
          </w:tcPr>
          <w:p w14:paraId="5E3EE5BF" w14:textId="77777777" w:rsidR="00315723" w:rsidRDefault="00315723" w:rsidP="005926A3">
            <w:pPr>
              <w:pStyle w:val="BodyText"/>
              <w:rPr>
                <w:i/>
                <w:iCs/>
                <w:szCs w:val="20"/>
              </w:rPr>
            </w:pPr>
            <w:r>
              <w:rPr>
                <w:i/>
                <w:iCs/>
                <w:szCs w:val="20"/>
              </w:rPr>
              <w:t>Exposed pipes</w:t>
            </w:r>
          </w:p>
          <w:p w14:paraId="4B1360BC" w14:textId="77777777" w:rsidR="00315723" w:rsidRDefault="00315723" w:rsidP="005926A3">
            <w:pPr>
              <w:pStyle w:val="BodyText"/>
              <w:rPr>
                <w:i/>
                <w:iCs/>
                <w:szCs w:val="20"/>
              </w:rPr>
            </w:pPr>
            <w:r>
              <w:rPr>
                <w:i/>
                <w:iCs/>
                <w:szCs w:val="20"/>
              </w:rPr>
              <w:t>Electrical lines and equipment</w:t>
            </w:r>
          </w:p>
          <w:p w14:paraId="7093566F" w14:textId="77777777" w:rsidR="00315723" w:rsidRDefault="00315723" w:rsidP="005926A3">
            <w:pPr>
              <w:pStyle w:val="BodyText"/>
              <w:rPr>
                <w:i/>
                <w:iCs/>
                <w:szCs w:val="20"/>
              </w:rPr>
            </w:pPr>
            <w:r>
              <w:rPr>
                <w:i/>
                <w:iCs/>
                <w:szCs w:val="20"/>
              </w:rPr>
              <w:t>Pumps and motors</w:t>
            </w:r>
          </w:p>
          <w:p w14:paraId="27854462" w14:textId="77777777" w:rsidR="00315723" w:rsidRDefault="00315723" w:rsidP="005926A3">
            <w:pPr>
              <w:pStyle w:val="BodyText"/>
              <w:rPr>
                <w:i/>
                <w:iCs/>
                <w:szCs w:val="20"/>
              </w:rPr>
            </w:pPr>
            <w:r>
              <w:rPr>
                <w:i/>
                <w:iCs/>
                <w:szCs w:val="20"/>
              </w:rPr>
              <w:t>Mechanical drives and equipment</w:t>
            </w:r>
          </w:p>
          <w:p w14:paraId="5EF55569" w14:textId="374F14C9" w:rsidR="00315723" w:rsidRPr="00315723" w:rsidRDefault="00315723" w:rsidP="005926A3">
            <w:pPr>
              <w:pStyle w:val="BodyText"/>
              <w:rPr>
                <w:i/>
                <w:iCs/>
                <w:szCs w:val="20"/>
              </w:rPr>
            </w:pPr>
            <w:r>
              <w:rPr>
                <w:i/>
                <w:iCs/>
                <w:szCs w:val="20"/>
              </w:rPr>
              <w:t>Valves, gauges, and meters</w:t>
            </w:r>
          </w:p>
        </w:tc>
      </w:tr>
      <w:tr w:rsidR="00315723" w14:paraId="5B1E9A98" w14:textId="77777777" w:rsidTr="00315723">
        <w:tc>
          <w:tcPr>
            <w:tcW w:w="3596" w:type="dxa"/>
          </w:tcPr>
          <w:p w14:paraId="4F46AE5C" w14:textId="65F6138D" w:rsidR="00315723" w:rsidRPr="00315723" w:rsidRDefault="00315723" w:rsidP="005926A3">
            <w:pPr>
              <w:pStyle w:val="BodyText"/>
              <w:rPr>
                <w:i/>
                <w:iCs/>
                <w:szCs w:val="20"/>
              </w:rPr>
            </w:pPr>
            <w:r>
              <w:rPr>
                <w:i/>
                <w:iCs/>
                <w:szCs w:val="20"/>
              </w:rPr>
              <w:t>Chemicals</w:t>
            </w:r>
          </w:p>
        </w:tc>
        <w:tc>
          <w:tcPr>
            <w:tcW w:w="3597" w:type="dxa"/>
          </w:tcPr>
          <w:p w14:paraId="292E8B7D" w14:textId="77777777" w:rsidR="00315723" w:rsidRDefault="00315723" w:rsidP="005926A3">
            <w:pPr>
              <w:pStyle w:val="BodyText"/>
              <w:rPr>
                <w:i/>
                <w:iCs/>
                <w:szCs w:val="20"/>
              </w:rPr>
            </w:pPr>
            <w:r>
              <w:rPr>
                <w:i/>
                <w:iCs/>
                <w:szCs w:val="20"/>
              </w:rPr>
              <w:t>Feeders</w:t>
            </w:r>
          </w:p>
          <w:p w14:paraId="60DEA6A2" w14:textId="77777777" w:rsidR="00315723" w:rsidRDefault="00315723" w:rsidP="005926A3">
            <w:pPr>
              <w:pStyle w:val="BodyText"/>
              <w:rPr>
                <w:i/>
                <w:iCs/>
                <w:szCs w:val="20"/>
              </w:rPr>
            </w:pPr>
            <w:r>
              <w:rPr>
                <w:i/>
                <w:iCs/>
                <w:szCs w:val="20"/>
              </w:rPr>
              <w:t>Storage</w:t>
            </w:r>
          </w:p>
          <w:p w14:paraId="659BE792" w14:textId="01E97D38" w:rsidR="00315723" w:rsidRPr="00315723" w:rsidRDefault="00315723" w:rsidP="005926A3">
            <w:pPr>
              <w:pStyle w:val="BodyText"/>
              <w:rPr>
                <w:i/>
                <w:iCs/>
                <w:szCs w:val="20"/>
              </w:rPr>
            </w:pPr>
            <w:r>
              <w:rPr>
                <w:i/>
                <w:iCs/>
                <w:szCs w:val="20"/>
              </w:rPr>
              <w:t>Containment</w:t>
            </w:r>
          </w:p>
        </w:tc>
        <w:tc>
          <w:tcPr>
            <w:tcW w:w="3597" w:type="dxa"/>
          </w:tcPr>
          <w:p w14:paraId="00A057AA" w14:textId="77777777" w:rsidR="00315723" w:rsidRDefault="00315723" w:rsidP="005926A3">
            <w:pPr>
              <w:pStyle w:val="BodyText"/>
              <w:rPr>
                <w:i/>
                <w:iCs/>
                <w:szCs w:val="20"/>
              </w:rPr>
            </w:pPr>
            <w:r>
              <w:rPr>
                <w:i/>
                <w:iCs/>
                <w:szCs w:val="20"/>
              </w:rPr>
              <w:t>Exposed feeder and transfer lines</w:t>
            </w:r>
          </w:p>
          <w:p w14:paraId="10BE8DC1" w14:textId="77777777" w:rsidR="00315723" w:rsidRDefault="00315723" w:rsidP="005926A3">
            <w:pPr>
              <w:pStyle w:val="BodyText"/>
              <w:rPr>
                <w:i/>
                <w:iCs/>
                <w:szCs w:val="20"/>
              </w:rPr>
            </w:pPr>
            <w:r>
              <w:rPr>
                <w:i/>
                <w:iCs/>
                <w:szCs w:val="20"/>
              </w:rPr>
              <w:t>Motive water lines</w:t>
            </w:r>
          </w:p>
          <w:p w14:paraId="0E27E089" w14:textId="77777777" w:rsidR="00315723" w:rsidRDefault="00315723" w:rsidP="005926A3">
            <w:pPr>
              <w:pStyle w:val="BodyText"/>
              <w:rPr>
                <w:i/>
                <w:iCs/>
                <w:szCs w:val="20"/>
              </w:rPr>
            </w:pPr>
            <w:r>
              <w:rPr>
                <w:i/>
                <w:iCs/>
                <w:szCs w:val="20"/>
              </w:rPr>
              <w:t>Backflow</w:t>
            </w:r>
            <w:r w:rsidR="002758FB">
              <w:rPr>
                <w:i/>
                <w:iCs/>
                <w:szCs w:val="20"/>
              </w:rPr>
              <w:t xml:space="preserve"> prevention devices</w:t>
            </w:r>
          </w:p>
          <w:p w14:paraId="14F9B010" w14:textId="77777777" w:rsidR="002758FB" w:rsidRDefault="002758FB" w:rsidP="005926A3">
            <w:pPr>
              <w:pStyle w:val="BodyText"/>
              <w:rPr>
                <w:i/>
                <w:iCs/>
                <w:szCs w:val="20"/>
              </w:rPr>
            </w:pPr>
            <w:r>
              <w:rPr>
                <w:i/>
                <w:iCs/>
                <w:szCs w:val="20"/>
              </w:rPr>
              <w:t>Pumps and rotameters</w:t>
            </w:r>
          </w:p>
          <w:p w14:paraId="17DE3FDA" w14:textId="77777777" w:rsidR="002758FB" w:rsidRDefault="002758FB" w:rsidP="005926A3">
            <w:pPr>
              <w:pStyle w:val="BodyText"/>
              <w:rPr>
                <w:i/>
                <w:iCs/>
                <w:szCs w:val="20"/>
              </w:rPr>
            </w:pPr>
            <w:r>
              <w:rPr>
                <w:i/>
                <w:iCs/>
                <w:szCs w:val="20"/>
              </w:rPr>
              <w:t>Electrical lines and equipment</w:t>
            </w:r>
          </w:p>
          <w:p w14:paraId="290FB850" w14:textId="2AD5611C" w:rsidR="002758FB" w:rsidRPr="00315723" w:rsidRDefault="002758FB" w:rsidP="005926A3">
            <w:pPr>
              <w:pStyle w:val="BodyText"/>
              <w:rPr>
                <w:i/>
                <w:iCs/>
                <w:szCs w:val="20"/>
              </w:rPr>
            </w:pPr>
            <w:r>
              <w:rPr>
                <w:i/>
                <w:iCs/>
                <w:szCs w:val="20"/>
              </w:rPr>
              <w:t>Storage level indicators</w:t>
            </w:r>
          </w:p>
        </w:tc>
      </w:tr>
      <w:tr w:rsidR="00315723" w14:paraId="50DC0D4A" w14:textId="77777777" w:rsidTr="00315723">
        <w:tc>
          <w:tcPr>
            <w:tcW w:w="3596" w:type="dxa"/>
          </w:tcPr>
          <w:p w14:paraId="401DA8A3" w14:textId="0692FD1F" w:rsidR="00315723" w:rsidRPr="00315723" w:rsidRDefault="002758FB" w:rsidP="005926A3">
            <w:pPr>
              <w:pStyle w:val="BodyText"/>
              <w:rPr>
                <w:i/>
                <w:iCs/>
                <w:szCs w:val="20"/>
              </w:rPr>
            </w:pPr>
            <w:r>
              <w:rPr>
                <w:i/>
                <w:iCs/>
                <w:szCs w:val="20"/>
              </w:rPr>
              <w:t>Water Storage</w:t>
            </w:r>
          </w:p>
        </w:tc>
        <w:tc>
          <w:tcPr>
            <w:tcW w:w="3597" w:type="dxa"/>
          </w:tcPr>
          <w:p w14:paraId="217ACE0F" w14:textId="77777777" w:rsidR="00315723" w:rsidRDefault="002758FB" w:rsidP="005926A3">
            <w:pPr>
              <w:pStyle w:val="BodyText"/>
              <w:rPr>
                <w:i/>
                <w:iCs/>
                <w:szCs w:val="20"/>
              </w:rPr>
            </w:pPr>
            <w:r>
              <w:rPr>
                <w:i/>
                <w:iCs/>
                <w:szCs w:val="20"/>
              </w:rPr>
              <w:t>Ground storage</w:t>
            </w:r>
          </w:p>
          <w:p w14:paraId="702F4E37" w14:textId="77777777" w:rsidR="002758FB" w:rsidRDefault="002758FB" w:rsidP="005926A3">
            <w:pPr>
              <w:pStyle w:val="BodyText"/>
              <w:rPr>
                <w:i/>
                <w:iCs/>
                <w:szCs w:val="20"/>
              </w:rPr>
            </w:pPr>
            <w:r>
              <w:rPr>
                <w:i/>
                <w:iCs/>
                <w:szCs w:val="20"/>
              </w:rPr>
              <w:t>Elevated storage</w:t>
            </w:r>
          </w:p>
          <w:p w14:paraId="4CDB52E0" w14:textId="7C329F1E" w:rsidR="002758FB" w:rsidRPr="00315723" w:rsidRDefault="002758FB" w:rsidP="005926A3">
            <w:pPr>
              <w:pStyle w:val="BodyText"/>
              <w:rPr>
                <w:i/>
                <w:iCs/>
                <w:szCs w:val="20"/>
              </w:rPr>
            </w:pPr>
            <w:r>
              <w:rPr>
                <w:i/>
                <w:iCs/>
                <w:szCs w:val="20"/>
              </w:rPr>
              <w:t>Pressure tanks</w:t>
            </w:r>
          </w:p>
        </w:tc>
        <w:tc>
          <w:tcPr>
            <w:tcW w:w="3597" w:type="dxa"/>
          </w:tcPr>
          <w:p w14:paraId="58BB8ED9" w14:textId="77777777" w:rsidR="00315723" w:rsidRDefault="002758FB" w:rsidP="005926A3">
            <w:pPr>
              <w:pStyle w:val="BodyText"/>
              <w:rPr>
                <w:i/>
                <w:iCs/>
                <w:szCs w:val="20"/>
              </w:rPr>
            </w:pPr>
            <w:r>
              <w:rPr>
                <w:i/>
                <w:iCs/>
                <w:szCs w:val="20"/>
              </w:rPr>
              <w:t>Exposed inlet and outlet pipes</w:t>
            </w:r>
          </w:p>
          <w:p w14:paraId="650F28CA" w14:textId="77777777" w:rsidR="002758FB" w:rsidRDefault="002758FB" w:rsidP="005926A3">
            <w:pPr>
              <w:pStyle w:val="BodyText"/>
              <w:rPr>
                <w:i/>
                <w:iCs/>
                <w:szCs w:val="20"/>
              </w:rPr>
            </w:pPr>
            <w:r>
              <w:rPr>
                <w:i/>
                <w:iCs/>
                <w:szCs w:val="20"/>
              </w:rPr>
              <w:t>Vents and pressure relief devices</w:t>
            </w:r>
          </w:p>
          <w:p w14:paraId="0698C729" w14:textId="77777777" w:rsidR="002758FB" w:rsidRDefault="002758FB" w:rsidP="005926A3">
            <w:pPr>
              <w:pStyle w:val="BodyText"/>
              <w:rPr>
                <w:i/>
                <w:iCs/>
                <w:szCs w:val="20"/>
              </w:rPr>
            </w:pPr>
            <w:r>
              <w:rPr>
                <w:i/>
                <w:iCs/>
                <w:szCs w:val="20"/>
              </w:rPr>
              <w:t>Valves, pressure gauges, and meters, including liquid level indicators and sight glasses</w:t>
            </w:r>
          </w:p>
          <w:p w14:paraId="1507372A" w14:textId="7A959F6C" w:rsidR="002758FB" w:rsidRPr="00315723" w:rsidRDefault="002758FB" w:rsidP="005926A3">
            <w:pPr>
              <w:pStyle w:val="BodyText"/>
              <w:rPr>
                <w:i/>
                <w:iCs/>
                <w:szCs w:val="20"/>
              </w:rPr>
            </w:pPr>
            <w:r>
              <w:rPr>
                <w:i/>
                <w:iCs/>
                <w:szCs w:val="20"/>
              </w:rPr>
              <w:t>Cathodic protection</w:t>
            </w:r>
          </w:p>
        </w:tc>
      </w:tr>
      <w:tr w:rsidR="00315723" w14:paraId="1CE1687E" w14:textId="77777777" w:rsidTr="00315723">
        <w:tc>
          <w:tcPr>
            <w:tcW w:w="3596" w:type="dxa"/>
          </w:tcPr>
          <w:p w14:paraId="24F6B137" w14:textId="733AEFEC" w:rsidR="00315723" w:rsidRPr="00315723" w:rsidRDefault="002758FB" w:rsidP="005926A3">
            <w:pPr>
              <w:pStyle w:val="BodyText"/>
              <w:rPr>
                <w:i/>
                <w:iCs/>
                <w:szCs w:val="20"/>
              </w:rPr>
            </w:pPr>
            <w:r>
              <w:rPr>
                <w:i/>
                <w:iCs/>
                <w:szCs w:val="20"/>
              </w:rPr>
              <w:t>Distribution</w:t>
            </w:r>
          </w:p>
        </w:tc>
        <w:tc>
          <w:tcPr>
            <w:tcW w:w="3597" w:type="dxa"/>
          </w:tcPr>
          <w:p w14:paraId="57B33890" w14:textId="77777777" w:rsidR="00315723" w:rsidRDefault="002758FB" w:rsidP="005926A3">
            <w:pPr>
              <w:pStyle w:val="BodyText"/>
              <w:rPr>
                <w:i/>
                <w:iCs/>
                <w:szCs w:val="20"/>
              </w:rPr>
            </w:pPr>
            <w:r>
              <w:rPr>
                <w:i/>
                <w:iCs/>
                <w:szCs w:val="20"/>
              </w:rPr>
              <w:t>Water lines</w:t>
            </w:r>
          </w:p>
          <w:p w14:paraId="01CD0165" w14:textId="77777777" w:rsidR="002758FB" w:rsidRDefault="002758FB" w:rsidP="005926A3">
            <w:pPr>
              <w:pStyle w:val="BodyText"/>
              <w:rPr>
                <w:i/>
                <w:iCs/>
                <w:szCs w:val="20"/>
              </w:rPr>
            </w:pPr>
            <w:r>
              <w:rPr>
                <w:i/>
                <w:iCs/>
                <w:szCs w:val="20"/>
              </w:rPr>
              <w:t>Fire hydrants</w:t>
            </w:r>
          </w:p>
          <w:p w14:paraId="57FA425E" w14:textId="77777777" w:rsidR="002758FB" w:rsidRDefault="002758FB" w:rsidP="005926A3">
            <w:pPr>
              <w:pStyle w:val="BodyText"/>
              <w:rPr>
                <w:i/>
                <w:iCs/>
                <w:szCs w:val="20"/>
              </w:rPr>
            </w:pPr>
            <w:r>
              <w:rPr>
                <w:i/>
                <w:iCs/>
                <w:szCs w:val="20"/>
              </w:rPr>
              <w:t>Flush valves</w:t>
            </w:r>
          </w:p>
          <w:p w14:paraId="467CDB6B" w14:textId="77777777" w:rsidR="002758FB" w:rsidRDefault="002758FB" w:rsidP="005926A3">
            <w:pPr>
              <w:pStyle w:val="BodyText"/>
              <w:rPr>
                <w:i/>
                <w:iCs/>
                <w:szCs w:val="20"/>
              </w:rPr>
            </w:pPr>
            <w:r>
              <w:rPr>
                <w:i/>
                <w:iCs/>
                <w:szCs w:val="20"/>
              </w:rPr>
              <w:t>Isolation valves</w:t>
            </w:r>
          </w:p>
          <w:p w14:paraId="390EC5F0" w14:textId="77777777" w:rsidR="002758FB" w:rsidRDefault="002758FB" w:rsidP="005926A3">
            <w:pPr>
              <w:pStyle w:val="BodyText"/>
              <w:rPr>
                <w:i/>
                <w:iCs/>
                <w:szCs w:val="20"/>
              </w:rPr>
            </w:pPr>
            <w:r>
              <w:rPr>
                <w:i/>
                <w:iCs/>
                <w:szCs w:val="20"/>
              </w:rPr>
              <w:t>Booster plants</w:t>
            </w:r>
          </w:p>
          <w:p w14:paraId="721B1E52" w14:textId="77777777" w:rsidR="002758FB" w:rsidRDefault="002758FB" w:rsidP="005926A3">
            <w:pPr>
              <w:pStyle w:val="BodyText"/>
              <w:rPr>
                <w:i/>
                <w:iCs/>
                <w:szCs w:val="20"/>
              </w:rPr>
            </w:pPr>
            <w:r>
              <w:rPr>
                <w:i/>
                <w:iCs/>
                <w:szCs w:val="20"/>
              </w:rPr>
              <w:t>Backflow prevention devices</w:t>
            </w:r>
          </w:p>
          <w:p w14:paraId="26F962F3" w14:textId="6AC7B13D" w:rsidR="002758FB" w:rsidRPr="00315723" w:rsidRDefault="002758FB" w:rsidP="005926A3">
            <w:pPr>
              <w:pStyle w:val="BodyText"/>
              <w:rPr>
                <w:i/>
                <w:iCs/>
                <w:szCs w:val="20"/>
              </w:rPr>
            </w:pPr>
            <w:r>
              <w:rPr>
                <w:i/>
                <w:iCs/>
                <w:szCs w:val="20"/>
              </w:rPr>
              <w:t>Wholesale/purchase water interconnections</w:t>
            </w:r>
          </w:p>
        </w:tc>
        <w:tc>
          <w:tcPr>
            <w:tcW w:w="3597" w:type="dxa"/>
          </w:tcPr>
          <w:p w14:paraId="3FD5BD59" w14:textId="77777777" w:rsidR="00315723" w:rsidRDefault="002758FB" w:rsidP="005926A3">
            <w:pPr>
              <w:pStyle w:val="BodyText"/>
              <w:rPr>
                <w:i/>
                <w:iCs/>
                <w:szCs w:val="20"/>
              </w:rPr>
            </w:pPr>
            <w:r>
              <w:rPr>
                <w:i/>
                <w:iCs/>
                <w:szCs w:val="20"/>
              </w:rPr>
              <w:t>Exposed water lines (e.g., bridge or water crossings)</w:t>
            </w:r>
          </w:p>
          <w:p w14:paraId="3289A184" w14:textId="77777777" w:rsidR="002758FB" w:rsidRDefault="002758FB" w:rsidP="005926A3">
            <w:pPr>
              <w:pStyle w:val="BodyText"/>
              <w:rPr>
                <w:i/>
                <w:iCs/>
                <w:szCs w:val="20"/>
              </w:rPr>
            </w:pPr>
            <w:r>
              <w:rPr>
                <w:i/>
                <w:iCs/>
                <w:szCs w:val="20"/>
              </w:rPr>
              <w:t>Valves, gauges, and meters (excluding individual/retail customer meters)</w:t>
            </w:r>
          </w:p>
          <w:p w14:paraId="4855C132" w14:textId="113F9ADC" w:rsidR="002758FB" w:rsidRPr="00315723" w:rsidRDefault="002758FB" w:rsidP="005926A3">
            <w:pPr>
              <w:pStyle w:val="BodyText"/>
              <w:rPr>
                <w:i/>
                <w:iCs/>
                <w:szCs w:val="20"/>
              </w:rPr>
            </w:pPr>
            <w:r>
              <w:rPr>
                <w:i/>
                <w:iCs/>
                <w:szCs w:val="20"/>
              </w:rPr>
              <w:t>Pumps and motors</w:t>
            </w:r>
          </w:p>
        </w:tc>
      </w:tr>
      <w:tr w:rsidR="00315723" w14:paraId="502BBCE4" w14:textId="77777777" w:rsidTr="00F7575D">
        <w:trPr>
          <w:cantSplit/>
        </w:trPr>
        <w:tc>
          <w:tcPr>
            <w:tcW w:w="3596" w:type="dxa"/>
          </w:tcPr>
          <w:p w14:paraId="0E726EA3" w14:textId="4612AF26" w:rsidR="00315723" w:rsidRPr="00315723" w:rsidRDefault="002758FB" w:rsidP="005926A3">
            <w:pPr>
              <w:pStyle w:val="BodyText"/>
              <w:rPr>
                <w:i/>
                <w:iCs/>
                <w:szCs w:val="20"/>
              </w:rPr>
            </w:pPr>
            <w:r>
              <w:rPr>
                <w:i/>
                <w:iCs/>
                <w:szCs w:val="20"/>
              </w:rPr>
              <w:lastRenderedPageBreak/>
              <w:t>Auxiliary Power</w:t>
            </w:r>
          </w:p>
        </w:tc>
        <w:tc>
          <w:tcPr>
            <w:tcW w:w="3597" w:type="dxa"/>
          </w:tcPr>
          <w:p w14:paraId="2FD2794B" w14:textId="77777777" w:rsidR="00315723" w:rsidRDefault="002758FB" w:rsidP="005926A3">
            <w:pPr>
              <w:pStyle w:val="BodyText"/>
              <w:rPr>
                <w:i/>
                <w:iCs/>
                <w:szCs w:val="20"/>
              </w:rPr>
            </w:pPr>
            <w:r>
              <w:rPr>
                <w:i/>
                <w:iCs/>
                <w:szCs w:val="20"/>
              </w:rPr>
              <w:t>Generators</w:t>
            </w:r>
          </w:p>
          <w:p w14:paraId="28936AF9" w14:textId="77777777" w:rsidR="002758FB" w:rsidRDefault="002758FB" w:rsidP="005926A3">
            <w:pPr>
              <w:pStyle w:val="BodyText"/>
              <w:rPr>
                <w:i/>
                <w:iCs/>
                <w:szCs w:val="20"/>
              </w:rPr>
            </w:pPr>
            <w:r>
              <w:rPr>
                <w:i/>
                <w:iCs/>
                <w:szCs w:val="20"/>
              </w:rPr>
              <w:t>Right angle drives</w:t>
            </w:r>
          </w:p>
          <w:p w14:paraId="600F628D" w14:textId="77777777" w:rsidR="002758FB" w:rsidRDefault="002758FB" w:rsidP="005926A3">
            <w:pPr>
              <w:pStyle w:val="BodyText"/>
              <w:rPr>
                <w:i/>
                <w:iCs/>
                <w:szCs w:val="20"/>
              </w:rPr>
            </w:pPr>
            <w:r>
              <w:rPr>
                <w:i/>
                <w:iCs/>
                <w:szCs w:val="20"/>
              </w:rPr>
              <w:t>Switch gears</w:t>
            </w:r>
          </w:p>
          <w:p w14:paraId="2A41A479" w14:textId="4C20DF6A" w:rsidR="002758FB" w:rsidRDefault="002758FB" w:rsidP="005926A3">
            <w:pPr>
              <w:pStyle w:val="BodyText"/>
              <w:rPr>
                <w:i/>
                <w:iCs/>
                <w:szCs w:val="20"/>
              </w:rPr>
            </w:pPr>
            <w:r>
              <w:rPr>
                <w:i/>
                <w:iCs/>
                <w:szCs w:val="20"/>
              </w:rPr>
              <w:t>Fuel storage</w:t>
            </w:r>
          </w:p>
          <w:p w14:paraId="570B13EB" w14:textId="7A3486B6" w:rsidR="002758FB" w:rsidRPr="00315723" w:rsidRDefault="002758FB" w:rsidP="005926A3">
            <w:pPr>
              <w:pStyle w:val="BodyText"/>
              <w:rPr>
                <w:i/>
                <w:iCs/>
                <w:szCs w:val="20"/>
              </w:rPr>
            </w:pPr>
            <w:r>
              <w:rPr>
                <w:i/>
                <w:iCs/>
                <w:szCs w:val="20"/>
              </w:rPr>
              <w:t>Fuel Containment</w:t>
            </w:r>
          </w:p>
        </w:tc>
        <w:tc>
          <w:tcPr>
            <w:tcW w:w="3597" w:type="dxa"/>
          </w:tcPr>
          <w:p w14:paraId="19F6F3BA" w14:textId="77777777" w:rsidR="00315723" w:rsidRDefault="002758FB" w:rsidP="005926A3">
            <w:pPr>
              <w:pStyle w:val="BodyText"/>
              <w:rPr>
                <w:i/>
                <w:iCs/>
                <w:szCs w:val="20"/>
              </w:rPr>
            </w:pPr>
            <w:r>
              <w:rPr>
                <w:i/>
                <w:iCs/>
                <w:szCs w:val="20"/>
              </w:rPr>
              <w:t>Electrical lines and equipment</w:t>
            </w:r>
          </w:p>
          <w:p w14:paraId="158EA64E" w14:textId="5FC0B066" w:rsidR="002758FB" w:rsidRDefault="002758FB" w:rsidP="005926A3">
            <w:pPr>
              <w:pStyle w:val="BodyText"/>
              <w:rPr>
                <w:i/>
                <w:iCs/>
                <w:szCs w:val="20"/>
              </w:rPr>
            </w:pPr>
            <w:r>
              <w:rPr>
                <w:i/>
                <w:iCs/>
                <w:szCs w:val="20"/>
              </w:rPr>
              <w:t>Switches, fuses, and br</w:t>
            </w:r>
            <w:r w:rsidR="003F3D13">
              <w:rPr>
                <w:i/>
                <w:iCs/>
                <w:szCs w:val="20"/>
              </w:rPr>
              <w:t>e</w:t>
            </w:r>
            <w:r>
              <w:rPr>
                <w:i/>
                <w:iCs/>
                <w:szCs w:val="20"/>
              </w:rPr>
              <w:t xml:space="preserve">akers </w:t>
            </w:r>
          </w:p>
          <w:p w14:paraId="4969EE8C" w14:textId="77777777" w:rsidR="002758FB" w:rsidRDefault="002758FB" w:rsidP="005926A3">
            <w:pPr>
              <w:pStyle w:val="BodyText"/>
              <w:rPr>
                <w:i/>
                <w:iCs/>
                <w:szCs w:val="20"/>
              </w:rPr>
            </w:pPr>
            <w:r>
              <w:rPr>
                <w:i/>
                <w:iCs/>
                <w:szCs w:val="20"/>
              </w:rPr>
              <w:t xml:space="preserve">Groundhog rods and surge or lightning arrestors </w:t>
            </w:r>
          </w:p>
          <w:p w14:paraId="0E62BABD" w14:textId="77777777" w:rsidR="002758FB" w:rsidRDefault="002758FB" w:rsidP="005926A3">
            <w:pPr>
              <w:pStyle w:val="BodyText"/>
              <w:rPr>
                <w:i/>
                <w:iCs/>
                <w:szCs w:val="20"/>
              </w:rPr>
            </w:pPr>
            <w:r>
              <w:rPr>
                <w:i/>
                <w:iCs/>
                <w:szCs w:val="20"/>
              </w:rPr>
              <w:t>Transformers</w:t>
            </w:r>
          </w:p>
          <w:p w14:paraId="4B0DACB7" w14:textId="77777777" w:rsidR="002758FB" w:rsidRDefault="002758FB" w:rsidP="005926A3">
            <w:pPr>
              <w:pStyle w:val="BodyText"/>
              <w:rPr>
                <w:i/>
                <w:iCs/>
                <w:szCs w:val="20"/>
              </w:rPr>
            </w:pPr>
            <w:r>
              <w:rPr>
                <w:i/>
                <w:iCs/>
                <w:szCs w:val="20"/>
              </w:rPr>
              <w:t>Fuel lines and equipment</w:t>
            </w:r>
          </w:p>
          <w:p w14:paraId="17F106CF" w14:textId="77777777" w:rsidR="002758FB" w:rsidRDefault="002758FB" w:rsidP="005926A3">
            <w:pPr>
              <w:pStyle w:val="BodyText"/>
              <w:rPr>
                <w:i/>
                <w:iCs/>
                <w:szCs w:val="20"/>
              </w:rPr>
            </w:pPr>
            <w:r>
              <w:rPr>
                <w:i/>
                <w:iCs/>
                <w:szCs w:val="20"/>
              </w:rPr>
              <w:t>Cooling and lubricant lines and equipment</w:t>
            </w:r>
          </w:p>
          <w:p w14:paraId="448CD2C2" w14:textId="77777777" w:rsidR="002758FB" w:rsidRDefault="002758FB" w:rsidP="005926A3">
            <w:pPr>
              <w:pStyle w:val="BodyText"/>
              <w:rPr>
                <w:i/>
                <w:iCs/>
                <w:szCs w:val="20"/>
              </w:rPr>
            </w:pPr>
            <w:r>
              <w:rPr>
                <w:i/>
                <w:iCs/>
                <w:szCs w:val="20"/>
              </w:rPr>
              <w:t>Exhaust systems</w:t>
            </w:r>
          </w:p>
          <w:p w14:paraId="633171E1" w14:textId="77777777" w:rsidR="002758FB" w:rsidRDefault="002758FB" w:rsidP="005926A3">
            <w:pPr>
              <w:pStyle w:val="BodyText"/>
              <w:rPr>
                <w:i/>
                <w:iCs/>
                <w:szCs w:val="20"/>
              </w:rPr>
            </w:pPr>
            <w:r>
              <w:rPr>
                <w:i/>
                <w:iCs/>
                <w:szCs w:val="20"/>
              </w:rPr>
              <w:t>Batteries and terminals</w:t>
            </w:r>
          </w:p>
          <w:p w14:paraId="02F06984" w14:textId="77777777" w:rsidR="002758FB" w:rsidRDefault="002758FB" w:rsidP="005926A3">
            <w:pPr>
              <w:pStyle w:val="BodyText"/>
              <w:rPr>
                <w:i/>
                <w:iCs/>
                <w:szCs w:val="20"/>
              </w:rPr>
            </w:pPr>
            <w:r>
              <w:rPr>
                <w:i/>
                <w:iCs/>
                <w:szCs w:val="20"/>
              </w:rPr>
              <w:t>Valves and gauges</w:t>
            </w:r>
          </w:p>
          <w:p w14:paraId="5F07FAC2" w14:textId="694C92D6" w:rsidR="002758FB" w:rsidRPr="00315723" w:rsidRDefault="002758FB" w:rsidP="005926A3">
            <w:pPr>
              <w:pStyle w:val="BodyText"/>
              <w:rPr>
                <w:i/>
                <w:iCs/>
                <w:szCs w:val="20"/>
              </w:rPr>
            </w:pPr>
            <w:r>
              <w:rPr>
                <w:i/>
                <w:iCs/>
                <w:szCs w:val="20"/>
              </w:rPr>
              <w:t>Cathodic protection</w:t>
            </w:r>
          </w:p>
        </w:tc>
      </w:tr>
      <w:tr w:rsidR="00315723" w14:paraId="3A4D49E4" w14:textId="77777777" w:rsidTr="00315723">
        <w:tc>
          <w:tcPr>
            <w:tcW w:w="3596" w:type="dxa"/>
          </w:tcPr>
          <w:p w14:paraId="38FA5D8E" w14:textId="0E1D7C14" w:rsidR="00315723" w:rsidRPr="00315723" w:rsidRDefault="002758FB" w:rsidP="005926A3">
            <w:pPr>
              <w:pStyle w:val="BodyText"/>
              <w:rPr>
                <w:i/>
                <w:iCs/>
                <w:szCs w:val="20"/>
              </w:rPr>
            </w:pPr>
            <w:r>
              <w:rPr>
                <w:i/>
                <w:iCs/>
                <w:szCs w:val="20"/>
              </w:rPr>
              <w:t>Other Critical Components</w:t>
            </w:r>
          </w:p>
        </w:tc>
        <w:tc>
          <w:tcPr>
            <w:tcW w:w="3597" w:type="dxa"/>
          </w:tcPr>
          <w:p w14:paraId="6C0BD186" w14:textId="77777777" w:rsidR="00315723" w:rsidRDefault="002758FB" w:rsidP="005926A3">
            <w:pPr>
              <w:pStyle w:val="BodyText"/>
              <w:rPr>
                <w:i/>
                <w:iCs/>
                <w:szCs w:val="20"/>
              </w:rPr>
            </w:pPr>
            <w:r>
              <w:rPr>
                <w:i/>
                <w:iCs/>
                <w:szCs w:val="20"/>
              </w:rPr>
              <w:t>Supervisory Control and Data Acquisition (SCADA)</w:t>
            </w:r>
          </w:p>
          <w:p w14:paraId="781AA42B" w14:textId="77777777" w:rsidR="002758FB" w:rsidRDefault="002758FB" w:rsidP="005926A3">
            <w:pPr>
              <w:pStyle w:val="BodyText"/>
              <w:rPr>
                <w:i/>
                <w:iCs/>
                <w:szCs w:val="20"/>
              </w:rPr>
            </w:pPr>
            <w:r>
              <w:rPr>
                <w:i/>
                <w:iCs/>
                <w:szCs w:val="20"/>
              </w:rPr>
              <w:t>Programable Logic Controller (PLC)</w:t>
            </w:r>
          </w:p>
          <w:p w14:paraId="2864AE29" w14:textId="77777777" w:rsidR="002758FB" w:rsidRDefault="002758FB" w:rsidP="005926A3">
            <w:pPr>
              <w:pStyle w:val="BodyText"/>
              <w:rPr>
                <w:i/>
                <w:iCs/>
                <w:szCs w:val="20"/>
              </w:rPr>
            </w:pPr>
            <w:r>
              <w:rPr>
                <w:i/>
                <w:iCs/>
                <w:szCs w:val="20"/>
              </w:rPr>
              <w:t>Human-Machine Interface (HMI)</w:t>
            </w:r>
          </w:p>
          <w:p w14:paraId="77E3EB8C" w14:textId="09619C79" w:rsidR="002758FB" w:rsidRPr="00315723" w:rsidRDefault="002758FB" w:rsidP="005926A3">
            <w:pPr>
              <w:pStyle w:val="BodyText"/>
              <w:rPr>
                <w:i/>
                <w:iCs/>
                <w:szCs w:val="20"/>
              </w:rPr>
            </w:pPr>
            <w:r>
              <w:rPr>
                <w:i/>
                <w:iCs/>
                <w:szCs w:val="20"/>
              </w:rPr>
              <w:t>Variable Frequency Drive (VFD)</w:t>
            </w:r>
          </w:p>
        </w:tc>
        <w:tc>
          <w:tcPr>
            <w:tcW w:w="3597" w:type="dxa"/>
          </w:tcPr>
          <w:p w14:paraId="4DC6CFCE" w14:textId="77777777" w:rsidR="00315723" w:rsidRDefault="002758FB" w:rsidP="005926A3">
            <w:pPr>
              <w:pStyle w:val="BodyText"/>
              <w:rPr>
                <w:i/>
                <w:iCs/>
                <w:szCs w:val="20"/>
              </w:rPr>
            </w:pPr>
            <w:r>
              <w:rPr>
                <w:i/>
                <w:iCs/>
                <w:szCs w:val="20"/>
              </w:rPr>
              <w:t>Electrical lines and equipment</w:t>
            </w:r>
          </w:p>
          <w:p w14:paraId="2D64F2F6" w14:textId="77777777" w:rsidR="002758FB" w:rsidRDefault="002758FB" w:rsidP="005926A3">
            <w:pPr>
              <w:pStyle w:val="BodyText"/>
              <w:rPr>
                <w:i/>
                <w:iCs/>
                <w:szCs w:val="20"/>
              </w:rPr>
            </w:pPr>
            <w:r>
              <w:rPr>
                <w:i/>
                <w:iCs/>
                <w:szCs w:val="20"/>
              </w:rPr>
              <w:t>Fuses</w:t>
            </w:r>
          </w:p>
          <w:p w14:paraId="2F6A500F" w14:textId="77777777" w:rsidR="002758FB" w:rsidRDefault="002758FB" w:rsidP="005926A3">
            <w:pPr>
              <w:pStyle w:val="BodyText"/>
              <w:rPr>
                <w:i/>
                <w:iCs/>
                <w:szCs w:val="20"/>
              </w:rPr>
            </w:pPr>
            <w:r>
              <w:rPr>
                <w:i/>
                <w:iCs/>
                <w:szCs w:val="20"/>
              </w:rPr>
              <w:t>Surge Protectors/arrestors</w:t>
            </w:r>
          </w:p>
          <w:p w14:paraId="7DD04753" w14:textId="48A05C25" w:rsidR="002758FB" w:rsidRPr="00315723" w:rsidRDefault="002758FB" w:rsidP="005926A3">
            <w:pPr>
              <w:pStyle w:val="BodyText"/>
              <w:rPr>
                <w:i/>
                <w:iCs/>
                <w:szCs w:val="20"/>
              </w:rPr>
            </w:pPr>
            <w:r>
              <w:rPr>
                <w:i/>
                <w:iCs/>
                <w:szCs w:val="20"/>
              </w:rPr>
              <w:t>Uninterrupted Power Supply (UPS)</w:t>
            </w:r>
          </w:p>
        </w:tc>
      </w:tr>
    </w:tbl>
    <w:p w14:paraId="5A2CDD52" w14:textId="77777777" w:rsidR="00315723" w:rsidRPr="00865F6B" w:rsidRDefault="00315723" w:rsidP="005926A3">
      <w:pPr>
        <w:pStyle w:val="BodyText"/>
        <w:rPr>
          <w:sz w:val="24"/>
        </w:rPr>
      </w:pPr>
    </w:p>
    <w:p w14:paraId="778ED5A6" w14:textId="77777777" w:rsidR="005926A3" w:rsidRPr="005926A3" w:rsidRDefault="005926A3" w:rsidP="005926A3">
      <w:pPr>
        <w:pStyle w:val="BodyText"/>
      </w:pPr>
    </w:p>
    <w:p w14:paraId="2F5A0480" w14:textId="77777777" w:rsidR="00A4518A" w:rsidRDefault="00A4518A">
      <w:pPr>
        <w:tabs>
          <w:tab w:val="clear" w:pos="720"/>
        </w:tabs>
        <w:spacing w:before="-1" w:after="-1"/>
        <w:rPr>
          <w:sz w:val="24"/>
        </w:rPr>
      </w:pPr>
    </w:p>
    <w:p w14:paraId="3B29D1B2" w14:textId="3098DBFA" w:rsidR="00F944BF" w:rsidRDefault="00F944BF">
      <w:pPr>
        <w:tabs>
          <w:tab w:val="clear" w:pos="720"/>
        </w:tabs>
        <w:spacing w:before="-1" w:after="-1"/>
      </w:pPr>
    </w:p>
    <w:p w14:paraId="79D645B5" w14:textId="75B851DF" w:rsidR="00C96065" w:rsidRDefault="00C96065">
      <w:pPr>
        <w:tabs>
          <w:tab w:val="clear" w:pos="720"/>
        </w:tabs>
        <w:spacing w:before="-1" w:after="-1"/>
        <w:rPr>
          <w:rFonts w:ascii="Bookman Old Style" w:eastAsiaTheme="majorEastAsia" w:hAnsi="Bookman Old Style" w:cstheme="majorBidi"/>
          <w:b/>
          <w:bCs/>
          <w:sz w:val="36"/>
          <w:szCs w:val="26"/>
        </w:rPr>
      </w:pPr>
      <w:r>
        <w:br w:type="page"/>
      </w:r>
    </w:p>
    <w:p w14:paraId="1EC42811" w14:textId="11BEB2F3" w:rsidR="4E599F39" w:rsidRDefault="00A1472E" w:rsidP="00873FF0">
      <w:pPr>
        <w:pStyle w:val="Heading1"/>
      </w:pPr>
      <w:r w:rsidRPr="00F24B86">
        <w:lastRenderedPageBreak/>
        <w:t xml:space="preserve">Appendix B: </w:t>
      </w:r>
      <w:r w:rsidR="00F04B46" w:rsidRPr="00F24B86">
        <w:t>Example of Groundwater Plant Flow Diagram</w:t>
      </w:r>
      <w:r w:rsidR="00873FF0">
        <w:br/>
      </w:r>
    </w:p>
    <w:p w14:paraId="0A021623" w14:textId="6FFC18E4" w:rsidR="4E599F39" w:rsidRDefault="00687AE4">
      <w:r>
        <w:rPr>
          <w:noProof/>
        </w:rPr>
        <w:drawing>
          <wp:inline distT="0" distB="0" distL="0" distR="0" wp14:anchorId="3553C5F6" wp14:editId="1D159BFE">
            <wp:extent cx="6858000" cy="6139815"/>
            <wp:effectExtent l="0" t="0" r="0" b="0"/>
            <wp:docPr id="629858287" name="Picture 1" descr="A diagram of a groundwater system showing the flow of water from the wells through treatment, storage, and pumping facilities and into the distribution system with the number of connections and population ser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58287" name="Picture 1" descr="A diagram of a groundwater system showing the flow of water from the wells through treatment, storage, and pumping facilities and into the distribution system with the number of connections and population served."/>
                    <pic:cNvPicPr/>
                  </pic:nvPicPr>
                  <pic:blipFill rotWithShape="1">
                    <a:blip r:embed="rId14"/>
                    <a:srcRect l="30972" t="16537" r="33195" b="23773"/>
                    <a:stretch/>
                  </pic:blipFill>
                  <pic:spPr bwMode="auto">
                    <a:xfrm>
                      <a:off x="0" y="0"/>
                      <a:ext cx="6858000" cy="6139815"/>
                    </a:xfrm>
                    <a:prstGeom prst="rect">
                      <a:avLst/>
                    </a:prstGeom>
                    <a:ln>
                      <a:noFill/>
                    </a:ln>
                    <a:extLst>
                      <a:ext uri="{53640926-AAD7-44D8-BBD7-CCE9431645EC}">
                        <a14:shadowObscured xmlns:a14="http://schemas.microsoft.com/office/drawing/2010/main"/>
                      </a:ext>
                    </a:extLst>
                  </pic:spPr>
                </pic:pic>
              </a:graphicData>
            </a:graphic>
          </wp:inline>
        </w:drawing>
      </w:r>
    </w:p>
    <w:p w14:paraId="5EC45054" w14:textId="0C9E44BB" w:rsidR="4E599F39" w:rsidRDefault="4E599F39" w:rsidP="4E599F39">
      <w:pPr>
        <w:pStyle w:val="BodyText"/>
      </w:pPr>
    </w:p>
    <w:p w14:paraId="5C34E1E8" w14:textId="5CC6B4E0" w:rsidR="4E599F39" w:rsidRDefault="4E599F39" w:rsidP="4E599F39">
      <w:pPr>
        <w:pStyle w:val="BodyText"/>
      </w:pPr>
    </w:p>
    <w:p w14:paraId="579FA311" w14:textId="3841E7D5" w:rsidR="4E599F39" w:rsidRDefault="4E599F39" w:rsidP="4E599F39">
      <w:pPr>
        <w:pStyle w:val="BodyText"/>
      </w:pPr>
    </w:p>
    <w:p w14:paraId="25A79CCD" w14:textId="148667AB" w:rsidR="4E599F39" w:rsidRDefault="4E599F39" w:rsidP="4E599F39">
      <w:pPr>
        <w:pStyle w:val="BodyText"/>
      </w:pPr>
    </w:p>
    <w:p w14:paraId="134E4BD5" w14:textId="23305433" w:rsidR="4E599F39" w:rsidRDefault="4E599F39" w:rsidP="4E599F39">
      <w:pPr>
        <w:pStyle w:val="BodyText"/>
      </w:pPr>
    </w:p>
    <w:p w14:paraId="79741057" w14:textId="608D47F1" w:rsidR="4E599F39" w:rsidRDefault="4E599F39" w:rsidP="4E599F39">
      <w:pPr>
        <w:pStyle w:val="BodyText"/>
      </w:pPr>
    </w:p>
    <w:p w14:paraId="439D8BB3" w14:textId="77777777" w:rsidR="00260AFD" w:rsidRDefault="00260AFD" w:rsidP="4E599F39">
      <w:pPr>
        <w:pStyle w:val="BodyText"/>
        <w:rPr>
          <w:rFonts w:ascii="Bookman Old Style" w:eastAsia="Bookman Old Style" w:hAnsi="Bookman Old Style" w:cs="Bookman Old Style"/>
          <w:b/>
          <w:bCs/>
          <w:sz w:val="28"/>
          <w:szCs w:val="28"/>
        </w:rPr>
      </w:pPr>
    </w:p>
    <w:p w14:paraId="34191223" w14:textId="06E20CBC" w:rsidR="302F4281" w:rsidRDefault="302F4281" w:rsidP="4E599F39">
      <w:pPr>
        <w:pStyle w:val="BodyText"/>
        <w:rPr>
          <w:rFonts w:ascii="Bookman Old Style" w:eastAsia="Bookman Old Style" w:hAnsi="Bookman Old Style" w:cs="Bookman Old Style"/>
          <w:b/>
          <w:bCs/>
          <w:sz w:val="24"/>
        </w:rPr>
      </w:pPr>
    </w:p>
    <w:p w14:paraId="3C79F92E" w14:textId="0F97F1B7" w:rsidR="00F04B46" w:rsidRPr="00F24B86" w:rsidRDefault="00A1472E" w:rsidP="00873FF0">
      <w:pPr>
        <w:pStyle w:val="Heading1"/>
      </w:pPr>
      <w:r w:rsidRPr="00F24B86">
        <w:lastRenderedPageBreak/>
        <w:t xml:space="preserve">Appendix C: </w:t>
      </w:r>
      <w:r w:rsidR="00F04B46" w:rsidRPr="00F24B86">
        <w:t xml:space="preserve">Example of </w:t>
      </w:r>
      <w:r w:rsidR="00640C04" w:rsidRPr="00F24B86">
        <w:t xml:space="preserve">a </w:t>
      </w:r>
      <w:r w:rsidR="00F04B46" w:rsidRPr="00F24B86">
        <w:t>Distribution S</w:t>
      </w:r>
      <w:r w:rsidR="00640C04" w:rsidRPr="00F24B86">
        <w:t>chematic</w:t>
      </w:r>
      <w:r w:rsidR="00F04B46" w:rsidRPr="00F24B86">
        <w:t xml:space="preserve"> with </w:t>
      </w:r>
      <w:r w:rsidR="00640C04" w:rsidRPr="00F24B86">
        <w:t xml:space="preserve">Multiple </w:t>
      </w:r>
      <w:r w:rsidR="00F04B46" w:rsidRPr="00F24B86">
        <w:t>Pressure Planes</w:t>
      </w:r>
      <w:r w:rsidR="0036759E">
        <w:br/>
      </w:r>
    </w:p>
    <w:p w14:paraId="61F68022" w14:textId="081DA358" w:rsidR="6D8924F8" w:rsidRDefault="6D8924F8">
      <w:r>
        <w:rPr>
          <w:noProof/>
        </w:rPr>
        <w:drawing>
          <wp:inline distT="0" distB="0" distL="0" distR="0" wp14:anchorId="17D45188" wp14:editId="2E05BA4B">
            <wp:extent cx="6591302" cy="6715125"/>
            <wp:effectExtent l="0" t="0" r="0" b="0"/>
            <wp:docPr id="120836369" name="Picture 120836369" descr="A diagram showing the flow of purchased water through treatment, storage, and pumping facilities and into multiple pressure planes in the distribution with the number of connections ser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6369" name="Picture 120836369" descr="A diagram showing the flow of purchased water through treatment, storage, and pumping facilities and into multiple pressure planes in the distribution with the number of connections served."/>
                    <pic:cNvPicPr/>
                  </pic:nvPicPr>
                  <pic:blipFill>
                    <a:blip r:embed="rId15">
                      <a:extLst>
                        <a:ext uri="{28A0092B-C50C-407E-A947-70E740481C1C}">
                          <a14:useLocalDpi xmlns:a14="http://schemas.microsoft.com/office/drawing/2010/main" val="0"/>
                        </a:ext>
                      </a:extLst>
                    </a:blip>
                    <a:stretch>
                      <a:fillRect/>
                    </a:stretch>
                  </pic:blipFill>
                  <pic:spPr>
                    <a:xfrm>
                      <a:off x="0" y="0"/>
                      <a:ext cx="6591302" cy="6715125"/>
                    </a:xfrm>
                    <a:prstGeom prst="rect">
                      <a:avLst/>
                    </a:prstGeom>
                  </pic:spPr>
                </pic:pic>
              </a:graphicData>
            </a:graphic>
          </wp:inline>
        </w:drawing>
      </w:r>
    </w:p>
    <w:p w14:paraId="67825549" w14:textId="7044149D" w:rsidR="4E599F39" w:rsidRDefault="4E599F39" w:rsidP="4E599F39">
      <w:pPr>
        <w:pStyle w:val="BodyText"/>
      </w:pPr>
    </w:p>
    <w:p w14:paraId="23011DEA" w14:textId="5AA59B38" w:rsidR="4E599F39" w:rsidRDefault="4E599F39" w:rsidP="4E599F39">
      <w:pPr>
        <w:pStyle w:val="BodyText"/>
      </w:pPr>
    </w:p>
    <w:sectPr w:rsidR="4E599F39" w:rsidSect="00194B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CD7D" w14:textId="77777777" w:rsidR="00CF50CD" w:rsidRDefault="00CF50CD" w:rsidP="00E52C9A">
      <w:r>
        <w:separator/>
      </w:r>
    </w:p>
  </w:endnote>
  <w:endnote w:type="continuationSeparator" w:id="0">
    <w:p w14:paraId="32A33D84" w14:textId="77777777" w:rsidR="00CF50CD" w:rsidRDefault="00CF50CD" w:rsidP="00E52C9A">
      <w:r>
        <w:continuationSeparator/>
      </w:r>
    </w:p>
  </w:endnote>
  <w:endnote w:type="continuationNotice" w:id="1">
    <w:p w14:paraId="1702E0B7" w14:textId="77777777" w:rsidR="00CF50CD" w:rsidRDefault="00CF5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6237" w14:textId="77777777" w:rsidR="00CF50CD" w:rsidRDefault="00CF50CD" w:rsidP="00E52C9A">
      <w:r>
        <w:separator/>
      </w:r>
    </w:p>
  </w:footnote>
  <w:footnote w:type="continuationSeparator" w:id="0">
    <w:p w14:paraId="0C28314A" w14:textId="77777777" w:rsidR="00CF50CD" w:rsidRDefault="00CF50CD" w:rsidP="00E52C9A">
      <w:r>
        <w:continuationSeparator/>
      </w:r>
    </w:p>
  </w:footnote>
  <w:footnote w:type="continuationNotice" w:id="1">
    <w:p w14:paraId="43F77941" w14:textId="77777777" w:rsidR="00CF50CD" w:rsidRDefault="00CF50CD"/>
  </w:footnote>
  <w:footnote w:id="2">
    <w:p w14:paraId="7675C826" w14:textId="7D389781" w:rsidR="00CD06CC" w:rsidRDefault="000B37A2" w:rsidP="00AD36C6">
      <w:pPr>
        <w:pStyle w:val="Footer"/>
      </w:pPr>
      <w:r w:rsidRPr="00F91546">
        <w:rPr>
          <w:rStyle w:val="FootnoteReference"/>
          <w:vertAlign w:val="baseline"/>
        </w:rPr>
        <w:t>2</w:t>
      </w:r>
      <w:r w:rsidR="00F91546">
        <w:t xml:space="preserve">. </w:t>
      </w:r>
      <w:r w:rsidR="00CD06CC" w:rsidRPr="000D16D2">
        <w:t>www.tceq.texas.gov/assistance/water/pdws/pws.html</w:t>
      </w:r>
    </w:p>
  </w:footnote>
</w:footnotes>
</file>

<file path=word/intelligence2.xml><?xml version="1.0" encoding="utf-8"?>
<int2:intelligence xmlns:int2="http://schemas.microsoft.com/office/intelligence/2020/intelligence" xmlns:oel="http://schemas.microsoft.com/office/2019/extlst">
  <int2:observations>
    <int2:bookmark int2:bookmarkName="_Int_5vax642x" int2:invalidationBookmarkName="" int2:hashCode="2npoc0Nngo4wuU" int2:id="8WgxZCM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6044D"/>
    <w:multiLevelType w:val="hybridMultilevel"/>
    <w:tmpl w:val="E90CFFE4"/>
    <w:lvl w:ilvl="0" w:tplc="56DA79EC">
      <w:start w:val="1"/>
      <w:numFmt w:val="decimal"/>
      <w:lvlText w:val="%1."/>
      <w:lvlJc w:val="left"/>
      <w:pPr>
        <w:ind w:left="1080" w:hanging="720"/>
      </w:pPr>
      <w:rPr>
        <w:rFonts w:ascii="Lucida Bright" w:eastAsiaTheme="minorHAnsi" w:hAnsi="Lucida Bright" w:cstheme="minorBid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27501"/>
    <w:multiLevelType w:val="hybridMultilevel"/>
    <w:tmpl w:val="D0F4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4D898"/>
    <w:multiLevelType w:val="hybridMultilevel"/>
    <w:tmpl w:val="45A080A8"/>
    <w:lvl w:ilvl="0" w:tplc="4832015A">
      <w:start w:val="1"/>
      <w:numFmt w:val="bullet"/>
      <w:lvlText w:val=""/>
      <w:lvlJc w:val="left"/>
      <w:pPr>
        <w:ind w:left="720" w:hanging="360"/>
      </w:pPr>
      <w:rPr>
        <w:rFonts w:ascii="Symbol" w:hAnsi="Symbol" w:hint="default"/>
      </w:rPr>
    </w:lvl>
    <w:lvl w:ilvl="1" w:tplc="30A478E8">
      <w:start w:val="1"/>
      <w:numFmt w:val="bullet"/>
      <w:lvlText w:val="o"/>
      <w:lvlJc w:val="left"/>
      <w:pPr>
        <w:ind w:left="1440" w:hanging="360"/>
      </w:pPr>
      <w:rPr>
        <w:rFonts w:ascii="Courier New" w:hAnsi="Courier New" w:hint="default"/>
      </w:rPr>
    </w:lvl>
    <w:lvl w:ilvl="2" w:tplc="DDA6D148">
      <w:start w:val="1"/>
      <w:numFmt w:val="bullet"/>
      <w:lvlText w:val=""/>
      <w:lvlJc w:val="left"/>
      <w:pPr>
        <w:ind w:left="2160" w:hanging="360"/>
      </w:pPr>
      <w:rPr>
        <w:rFonts w:ascii="Wingdings" w:hAnsi="Wingdings" w:hint="default"/>
      </w:rPr>
    </w:lvl>
    <w:lvl w:ilvl="3" w:tplc="737A8774">
      <w:start w:val="1"/>
      <w:numFmt w:val="bullet"/>
      <w:lvlText w:val=""/>
      <w:lvlJc w:val="left"/>
      <w:pPr>
        <w:ind w:left="2880" w:hanging="360"/>
      </w:pPr>
      <w:rPr>
        <w:rFonts w:ascii="Symbol" w:hAnsi="Symbol" w:hint="default"/>
      </w:rPr>
    </w:lvl>
    <w:lvl w:ilvl="4" w:tplc="F216FA24">
      <w:start w:val="1"/>
      <w:numFmt w:val="bullet"/>
      <w:lvlText w:val="o"/>
      <w:lvlJc w:val="left"/>
      <w:pPr>
        <w:ind w:left="3600" w:hanging="360"/>
      </w:pPr>
      <w:rPr>
        <w:rFonts w:ascii="Courier New" w:hAnsi="Courier New" w:hint="default"/>
      </w:rPr>
    </w:lvl>
    <w:lvl w:ilvl="5" w:tplc="00AE52BE">
      <w:start w:val="1"/>
      <w:numFmt w:val="bullet"/>
      <w:lvlText w:val=""/>
      <w:lvlJc w:val="left"/>
      <w:pPr>
        <w:ind w:left="4320" w:hanging="360"/>
      </w:pPr>
      <w:rPr>
        <w:rFonts w:ascii="Wingdings" w:hAnsi="Wingdings" w:hint="default"/>
      </w:rPr>
    </w:lvl>
    <w:lvl w:ilvl="6" w:tplc="A7E0AEAE">
      <w:start w:val="1"/>
      <w:numFmt w:val="bullet"/>
      <w:lvlText w:val=""/>
      <w:lvlJc w:val="left"/>
      <w:pPr>
        <w:ind w:left="5040" w:hanging="360"/>
      </w:pPr>
      <w:rPr>
        <w:rFonts w:ascii="Symbol" w:hAnsi="Symbol" w:hint="default"/>
      </w:rPr>
    </w:lvl>
    <w:lvl w:ilvl="7" w:tplc="D2720680">
      <w:start w:val="1"/>
      <w:numFmt w:val="bullet"/>
      <w:lvlText w:val="o"/>
      <w:lvlJc w:val="left"/>
      <w:pPr>
        <w:ind w:left="5760" w:hanging="360"/>
      </w:pPr>
      <w:rPr>
        <w:rFonts w:ascii="Courier New" w:hAnsi="Courier New" w:hint="default"/>
      </w:rPr>
    </w:lvl>
    <w:lvl w:ilvl="8" w:tplc="C2EEB530">
      <w:start w:val="1"/>
      <w:numFmt w:val="bullet"/>
      <w:lvlText w:val=""/>
      <w:lvlJc w:val="left"/>
      <w:pPr>
        <w:ind w:left="6480" w:hanging="360"/>
      </w:pPr>
      <w:rPr>
        <w:rFonts w:ascii="Wingdings" w:hAnsi="Wingdings" w:hint="default"/>
      </w:rPr>
    </w:lvl>
  </w:abstractNum>
  <w:abstractNum w:abstractNumId="13" w15:restartNumberingAfterBreak="0">
    <w:nsid w:val="2E5659C9"/>
    <w:multiLevelType w:val="hybridMultilevel"/>
    <w:tmpl w:val="6AAE0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73BF5A"/>
    <w:multiLevelType w:val="hybridMultilevel"/>
    <w:tmpl w:val="E1E82448"/>
    <w:lvl w:ilvl="0" w:tplc="4C782022">
      <w:start w:val="1"/>
      <w:numFmt w:val="bullet"/>
      <w:lvlText w:val=""/>
      <w:lvlJc w:val="left"/>
      <w:pPr>
        <w:ind w:left="720" w:hanging="360"/>
      </w:pPr>
      <w:rPr>
        <w:rFonts w:ascii="Symbol" w:hAnsi="Symbol" w:hint="default"/>
      </w:rPr>
    </w:lvl>
    <w:lvl w:ilvl="1" w:tplc="25D8421C">
      <w:start w:val="1"/>
      <w:numFmt w:val="bullet"/>
      <w:lvlText w:val="o"/>
      <w:lvlJc w:val="left"/>
      <w:pPr>
        <w:ind w:left="1440" w:hanging="360"/>
      </w:pPr>
      <w:rPr>
        <w:rFonts w:ascii="Courier New" w:hAnsi="Courier New" w:hint="default"/>
      </w:rPr>
    </w:lvl>
    <w:lvl w:ilvl="2" w:tplc="BDE0F214">
      <w:start w:val="1"/>
      <w:numFmt w:val="bullet"/>
      <w:lvlText w:val=""/>
      <w:lvlJc w:val="left"/>
      <w:pPr>
        <w:ind w:left="2160" w:hanging="360"/>
      </w:pPr>
      <w:rPr>
        <w:rFonts w:ascii="Wingdings" w:hAnsi="Wingdings" w:hint="default"/>
      </w:rPr>
    </w:lvl>
    <w:lvl w:ilvl="3" w:tplc="8AF0B19C">
      <w:start w:val="1"/>
      <w:numFmt w:val="bullet"/>
      <w:lvlText w:val=""/>
      <w:lvlJc w:val="left"/>
      <w:pPr>
        <w:ind w:left="2880" w:hanging="360"/>
      </w:pPr>
      <w:rPr>
        <w:rFonts w:ascii="Symbol" w:hAnsi="Symbol" w:hint="default"/>
      </w:rPr>
    </w:lvl>
    <w:lvl w:ilvl="4" w:tplc="2A7E8982">
      <w:start w:val="1"/>
      <w:numFmt w:val="bullet"/>
      <w:lvlText w:val="o"/>
      <w:lvlJc w:val="left"/>
      <w:pPr>
        <w:ind w:left="3600" w:hanging="360"/>
      </w:pPr>
      <w:rPr>
        <w:rFonts w:ascii="Courier New" w:hAnsi="Courier New" w:hint="default"/>
      </w:rPr>
    </w:lvl>
    <w:lvl w:ilvl="5" w:tplc="AC8AACF0">
      <w:start w:val="1"/>
      <w:numFmt w:val="bullet"/>
      <w:lvlText w:val=""/>
      <w:lvlJc w:val="left"/>
      <w:pPr>
        <w:ind w:left="4320" w:hanging="360"/>
      </w:pPr>
      <w:rPr>
        <w:rFonts w:ascii="Wingdings" w:hAnsi="Wingdings" w:hint="default"/>
      </w:rPr>
    </w:lvl>
    <w:lvl w:ilvl="6" w:tplc="E9061636">
      <w:start w:val="1"/>
      <w:numFmt w:val="bullet"/>
      <w:lvlText w:val=""/>
      <w:lvlJc w:val="left"/>
      <w:pPr>
        <w:ind w:left="5040" w:hanging="360"/>
      </w:pPr>
      <w:rPr>
        <w:rFonts w:ascii="Symbol" w:hAnsi="Symbol" w:hint="default"/>
      </w:rPr>
    </w:lvl>
    <w:lvl w:ilvl="7" w:tplc="6AFA8472">
      <w:start w:val="1"/>
      <w:numFmt w:val="bullet"/>
      <w:lvlText w:val="o"/>
      <w:lvlJc w:val="left"/>
      <w:pPr>
        <w:ind w:left="5760" w:hanging="360"/>
      </w:pPr>
      <w:rPr>
        <w:rFonts w:ascii="Courier New" w:hAnsi="Courier New" w:hint="default"/>
      </w:rPr>
    </w:lvl>
    <w:lvl w:ilvl="8" w:tplc="8AD222B6">
      <w:start w:val="1"/>
      <w:numFmt w:val="bullet"/>
      <w:lvlText w:val=""/>
      <w:lvlJc w:val="left"/>
      <w:pPr>
        <w:ind w:left="6480" w:hanging="360"/>
      </w:pPr>
      <w:rPr>
        <w:rFonts w:ascii="Wingdings" w:hAnsi="Wingdings" w:hint="default"/>
      </w:rPr>
    </w:lvl>
  </w:abstractNum>
  <w:abstractNum w:abstractNumId="15" w15:restartNumberingAfterBreak="0">
    <w:nsid w:val="3A5F7E5B"/>
    <w:multiLevelType w:val="hybridMultilevel"/>
    <w:tmpl w:val="927AEE04"/>
    <w:lvl w:ilvl="0" w:tplc="8AFA23DC">
      <w:start w:val="1"/>
      <w:numFmt w:val="decimal"/>
      <w:lvlText w:val="%1."/>
      <w:lvlJc w:val="left"/>
      <w:pPr>
        <w:tabs>
          <w:tab w:val="num" w:pos="720"/>
        </w:tabs>
        <w:ind w:left="720" w:hanging="720"/>
      </w:pPr>
    </w:lvl>
    <w:lvl w:ilvl="1" w:tplc="27040C5E">
      <w:start w:val="1"/>
      <w:numFmt w:val="bullet"/>
      <w:lvlText w:val=""/>
      <w:lvlJc w:val="left"/>
      <w:pPr>
        <w:tabs>
          <w:tab w:val="num" w:pos="1440"/>
        </w:tabs>
        <w:ind w:left="1440" w:hanging="720"/>
      </w:pPr>
      <w:rPr>
        <w:rFonts w:ascii="Symbol" w:hAnsi="Symbol" w:hint="default"/>
      </w:rPr>
    </w:lvl>
    <w:lvl w:ilvl="2" w:tplc="F3663B60">
      <w:start w:val="1"/>
      <w:numFmt w:val="bullet"/>
      <w:lvlText w:val=""/>
      <w:lvlJc w:val="left"/>
      <w:pPr>
        <w:tabs>
          <w:tab w:val="num" w:pos="2160"/>
        </w:tabs>
        <w:ind w:left="2160" w:hanging="720"/>
      </w:pPr>
      <w:rPr>
        <w:rFonts w:ascii="Symbol" w:hAnsi="Symbol" w:hint="default"/>
      </w:rPr>
    </w:lvl>
    <w:lvl w:ilvl="3" w:tplc="3814A61C">
      <w:start w:val="1"/>
      <w:numFmt w:val="decimal"/>
      <w:lvlText w:val="%4."/>
      <w:lvlJc w:val="left"/>
      <w:pPr>
        <w:tabs>
          <w:tab w:val="num" w:pos="2880"/>
        </w:tabs>
        <w:ind w:left="2880" w:hanging="720"/>
      </w:pPr>
    </w:lvl>
    <w:lvl w:ilvl="4" w:tplc="3140D370">
      <w:start w:val="1"/>
      <w:numFmt w:val="decimal"/>
      <w:lvlText w:val="%5."/>
      <w:lvlJc w:val="left"/>
      <w:pPr>
        <w:tabs>
          <w:tab w:val="num" w:pos="3600"/>
        </w:tabs>
        <w:ind w:left="3600" w:hanging="720"/>
      </w:pPr>
    </w:lvl>
    <w:lvl w:ilvl="5" w:tplc="272897A0">
      <w:start w:val="1"/>
      <w:numFmt w:val="decimal"/>
      <w:lvlText w:val="%6."/>
      <w:lvlJc w:val="left"/>
      <w:pPr>
        <w:tabs>
          <w:tab w:val="num" w:pos="4320"/>
        </w:tabs>
        <w:ind w:left="4320" w:hanging="720"/>
      </w:pPr>
    </w:lvl>
    <w:lvl w:ilvl="6" w:tplc="39028480">
      <w:start w:val="1"/>
      <w:numFmt w:val="decimal"/>
      <w:lvlText w:val="%7."/>
      <w:lvlJc w:val="left"/>
      <w:pPr>
        <w:tabs>
          <w:tab w:val="num" w:pos="5040"/>
        </w:tabs>
        <w:ind w:left="5040" w:hanging="720"/>
      </w:pPr>
    </w:lvl>
    <w:lvl w:ilvl="7" w:tplc="BCC08684">
      <w:start w:val="1"/>
      <w:numFmt w:val="decimal"/>
      <w:lvlText w:val="%8."/>
      <w:lvlJc w:val="left"/>
      <w:pPr>
        <w:tabs>
          <w:tab w:val="num" w:pos="5760"/>
        </w:tabs>
        <w:ind w:left="5760" w:hanging="720"/>
      </w:pPr>
    </w:lvl>
    <w:lvl w:ilvl="8" w:tplc="05C0F418">
      <w:start w:val="1"/>
      <w:numFmt w:val="decimal"/>
      <w:lvlText w:val="%9."/>
      <w:lvlJc w:val="left"/>
      <w:pPr>
        <w:tabs>
          <w:tab w:val="num" w:pos="6480"/>
        </w:tabs>
        <w:ind w:left="6480" w:hanging="720"/>
      </w:pPr>
    </w:lvl>
  </w:abstractNum>
  <w:abstractNum w:abstractNumId="16" w15:restartNumberingAfterBreak="0">
    <w:nsid w:val="50907140"/>
    <w:multiLevelType w:val="hybridMultilevel"/>
    <w:tmpl w:val="D0AA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A35D5"/>
    <w:multiLevelType w:val="hybridMultilevel"/>
    <w:tmpl w:val="B7E20FC2"/>
    <w:lvl w:ilvl="0" w:tplc="0BE2174E">
      <w:start w:val="1"/>
      <w:numFmt w:val="bullet"/>
      <w:lvlText w:val=""/>
      <w:lvlJc w:val="left"/>
      <w:pPr>
        <w:ind w:left="720" w:hanging="360"/>
      </w:pPr>
      <w:rPr>
        <w:rFonts w:ascii="Symbol" w:hAnsi="Symbol" w:hint="default"/>
      </w:rPr>
    </w:lvl>
    <w:lvl w:ilvl="1" w:tplc="4C28F500">
      <w:start w:val="1"/>
      <w:numFmt w:val="bullet"/>
      <w:lvlText w:val="o"/>
      <w:lvlJc w:val="left"/>
      <w:pPr>
        <w:ind w:left="1440" w:hanging="360"/>
      </w:pPr>
      <w:rPr>
        <w:rFonts w:ascii="Courier New" w:hAnsi="Courier New" w:hint="default"/>
      </w:rPr>
    </w:lvl>
    <w:lvl w:ilvl="2" w:tplc="B2284528">
      <w:start w:val="1"/>
      <w:numFmt w:val="bullet"/>
      <w:lvlText w:val=""/>
      <w:lvlJc w:val="left"/>
      <w:pPr>
        <w:ind w:left="2160" w:hanging="360"/>
      </w:pPr>
      <w:rPr>
        <w:rFonts w:ascii="Wingdings" w:hAnsi="Wingdings" w:hint="default"/>
      </w:rPr>
    </w:lvl>
    <w:lvl w:ilvl="3" w:tplc="8176EAA8">
      <w:start w:val="1"/>
      <w:numFmt w:val="bullet"/>
      <w:lvlText w:val=""/>
      <w:lvlJc w:val="left"/>
      <w:pPr>
        <w:ind w:left="2880" w:hanging="360"/>
      </w:pPr>
      <w:rPr>
        <w:rFonts w:ascii="Symbol" w:hAnsi="Symbol" w:hint="default"/>
      </w:rPr>
    </w:lvl>
    <w:lvl w:ilvl="4" w:tplc="BD62D348">
      <w:start w:val="1"/>
      <w:numFmt w:val="bullet"/>
      <w:lvlText w:val="o"/>
      <w:lvlJc w:val="left"/>
      <w:pPr>
        <w:ind w:left="3600" w:hanging="360"/>
      </w:pPr>
      <w:rPr>
        <w:rFonts w:ascii="Courier New" w:hAnsi="Courier New" w:hint="default"/>
      </w:rPr>
    </w:lvl>
    <w:lvl w:ilvl="5" w:tplc="FBCA3E1C">
      <w:start w:val="1"/>
      <w:numFmt w:val="bullet"/>
      <w:lvlText w:val=""/>
      <w:lvlJc w:val="left"/>
      <w:pPr>
        <w:ind w:left="4320" w:hanging="360"/>
      </w:pPr>
      <w:rPr>
        <w:rFonts w:ascii="Wingdings" w:hAnsi="Wingdings" w:hint="default"/>
      </w:rPr>
    </w:lvl>
    <w:lvl w:ilvl="6" w:tplc="1FF44A08">
      <w:start w:val="1"/>
      <w:numFmt w:val="bullet"/>
      <w:lvlText w:val=""/>
      <w:lvlJc w:val="left"/>
      <w:pPr>
        <w:ind w:left="5040" w:hanging="360"/>
      </w:pPr>
      <w:rPr>
        <w:rFonts w:ascii="Symbol" w:hAnsi="Symbol" w:hint="default"/>
      </w:rPr>
    </w:lvl>
    <w:lvl w:ilvl="7" w:tplc="8954D464">
      <w:start w:val="1"/>
      <w:numFmt w:val="bullet"/>
      <w:lvlText w:val="o"/>
      <w:lvlJc w:val="left"/>
      <w:pPr>
        <w:ind w:left="5760" w:hanging="360"/>
      </w:pPr>
      <w:rPr>
        <w:rFonts w:ascii="Courier New" w:hAnsi="Courier New" w:hint="default"/>
      </w:rPr>
    </w:lvl>
    <w:lvl w:ilvl="8" w:tplc="775689B8">
      <w:start w:val="1"/>
      <w:numFmt w:val="bullet"/>
      <w:lvlText w:val=""/>
      <w:lvlJc w:val="left"/>
      <w:pPr>
        <w:ind w:left="6480" w:hanging="360"/>
      </w:pPr>
      <w:rPr>
        <w:rFonts w:ascii="Wingdings" w:hAnsi="Wingdings" w:hint="default"/>
      </w:rPr>
    </w:lvl>
  </w:abstractNum>
  <w:abstractNum w:abstractNumId="18" w15:restartNumberingAfterBreak="0">
    <w:nsid w:val="5ACCC29F"/>
    <w:multiLevelType w:val="hybridMultilevel"/>
    <w:tmpl w:val="15FA5EB4"/>
    <w:lvl w:ilvl="0" w:tplc="A4B0A81A">
      <w:start w:val="1"/>
      <w:numFmt w:val="bullet"/>
      <w:lvlText w:val=""/>
      <w:lvlJc w:val="left"/>
      <w:pPr>
        <w:ind w:left="720" w:hanging="360"/>
      </w:pPr>
      <w:rPr>
        <w:rFonts w:ascii="Symbol" w:hAnsi="Symbol" w:hint="default"/>
      </w:rPr>
    </w:lvl>
    <w:lvl w:ilvl="1" w:tplc="827AF716">
      <w:start w:val="1"/>
      <w:numFmt w:val="bullet"/>
      <w:lvlText w:val="o"/>
      <w:lvlJc w:val="left"/>
      <w:pPr>
        <w:ind w:left="1440" w:hanging="360"/>
      </w:pPr>
      <w:rPr>
        <w:rFonts w:ascii="Courier New" w:hAnsi="Courier New" w:hint="default"/>
      </w:rPr>
    </w:lvl>
    <w:lvl w:ilvl="2" w:tplc="9DAE9D9E">
      <w:start w:val="1"/>
      <w:numFmt w:val="bullet"/>
      <w:lvlText w:val=""/>
      <w:lvlJc w:val="left"/>
      <w:pPr>
        <w:ind w:left="2160" w:hanging="360"/>
      </w:pPr>
      <w:rPr>
        <w:rFonts w:ascii="Wingdings" w:hAnsi="Wingdings" w:hint="default"/>
      </w:rPr>
    </w:lvl>
    <w:lvl w:ilvl="3" w:tplc="2AEC1642">
      <w:start w:val="1"/>
      <w:numFmt w:val="bullet"/>
      <w:lvlText w:val=""/>
      <w:lvlJc w:val="left"/>
      <w:pPr>
        <w:ind w:left="2880" w:hanging="360"/>
      </w:pPr>
      <w:rPr>
        <w:rFonts w:ascii="Symbol" w:hAnsi="Symbol" w:hint="default"/>
      </w:rPr>
    </w:lvl>
    <w:lvl w:ilvl="4" w:tplc="450ADD4A">
      <w:start w:val="1"/>
      <w:numFmt w:val="bullet"/>
      <w:lvlText w:val="o"/>
      <w:lvlJc w:val="left"/>
      <w:pPr>
        <w:ind w:left="3600" w:hanging="360"/>
      </w:pPr>
      <w:rPr>
        <w:rFonts w:ascii="Courier New" w:hAnsi="Courier New" w:hint="default"/>
      </w:rPr>
    </w:lvl>
    <w:lvl w:ilvl="5" w:tplc="D94A7A3A">
      <w:start w:val="1"/>
      <w:numFmt w:val="bullet"/>
      <w:lvlText w:val=""/>
      <w:lvlJc w:val="left"/>
      <w:pPr>
        <w:ind w:left="4320" w:hanging="360"/>
      </w:pPr>
      <w:rPr>
        <w:rFonts w:ascii="Wingdings" w:hAnsi="Wingdings" w:hint="default"/>
      </w:rPr>
    </w:lvl>
    <w:lvl w:ilvl="6" w:tplc="76D407D6">
      <w:start w:val="1"/>
      <w:numFmt w:val="bullet"/>
      <w:lvlText w:val=""/>
      <w:lvlJc w:val="left"/>
      <w:pPr>
        <w:ind w:left="5040" w:hanging="360"/>
      </w:pPr>
      <w:rPr>
        <w:rFonts w:ascii="Symbol" w:hAnsi="Symbol" w:hint="default"/>
      </w:rPr>
    </w:lvl>
    <w:lvl w:ilvl="7" w:tplc="201425CC">
      <w:start w:val="1"/>
      <w:numFmt w:val="bullet"/>
      <w:lvlText w:val="o"/>
      <w:lvlJc w:val="left"/>
      <w:pPr>
        <w:ind w:left="5760" w:hanging="360"/>
      </w:pPr>
      <w:rPr>
        <w:rFonts w:ascii="Courier New" w:hAnsi="Courier New" w:hint="default"/>
      </w:rPr>
    </w:lvl>
    <w:lvl w:ilvl="8" w:tplc="551EF4FC">
      <w:start w:val="1"/>
      <w:numFmt w:val="bullet"/>
      <w:lvlText w:val=""/>
      <w:lvlJc w:val="left"/>
      <w:pPr>
        <w:ind w:left="6480" w:hanging="360"/>
      </w:pPr>
      <w:rPr>
        <w:rFonts w:ascii="Wingdings" w:hAnsi="Wingdings" w:hint="default"/>
      </w:rPr>
    </w:lvl>
  </w:abstractNum>
  <w:abstractNum w:abstractNumId="19" w15:restartNumberingAfterBreak="0">
    <w:nsid w:val="5E53952C"/>
    <w:multiLevelType w:val="hybridMultilevel"/>
    <w:tmpl w:val="83F852B8"/>
    <w:lvl w:ilvl="0" w:tplc="BDBA3A96">
      <w:start w:val="1"/>
      <w:numFmt w:val="bullet"/>
      <w:lvlText w:val=""/>
      <w:lvlJc w:val="left"/>
      <w:pPr>
        <w:ind w:left="720" w:hanging="360"/>
      </w:pPr>
      <w:rPr>
        <w:rFonts w:ascii="Symbol" w:hAnsi="Symbol" w:hint="default"/>
      </w:rPr>
    </w:lvl>
    <w:lvl w:ilvl="1" w:tplc="07A2452C">
      <w:start w:val="1"/>
      <w:numFmt w:val="bullet"/>
      <w:lvlText w:val="o"/>
      <w:lvlJc w:val="left"/>
      <w:pPr>
        <w:ind w:left="1440" w:hanging="360"/>
      </w:pPr>
      <w:rPr>
        <w:rFonts w:ascii="Courier New" w:hAnsi="Courier New" w:hint="default"/>
      </w:rPr>
    </w:lvl>
    <w:lvl w:ilvl="2" w:tplc="2B0A7B78">
      <w:start w:val="1"/>
      <w:numFmt w:val="bullet"/>
      <w:lvlText w:val=""/>
      <w:lvlJc w:val="left"/>
      <w:pPr>
        <w:ind w:left="2160" w:hanging="360"/>
      </w:pPr>
      <w:rPr>
        <w:rFonts w:ascii="Wingdings" w:hAnsi="Wingdings" w:hint="default"/>
      </w:rPr>
    </w:lvl>
    <w:lvl w:ilvl="3" w:tplc="19784E70">
      <w:start w:val="1"/>
      <w:numFmt w:val="bullet"/>
      <w:lvlText w:val=""/>
      <w:lvlJc w:val="left"/>
      <w:pPr>
        <w:ind w:left="2880" w:hanging="360"/>
      </w:pPr>
      <w:rPr>
        <w:rFonts w:ascii="Symbol" w:hAnsi="Symbol" w:hint="default"/>
      </w:rPr>
    </w:lvl>
    <w:lvl w:ilvl="4" w:tplc="7B9474FA">
      <w:start w:val="1"/>
      <w:numFmt w:val="bullet"/>
      <w:lvlText w:val="o"/>
      <w:lvlJc w:val="left"/>
      <w:pPr>
        <w:ind w:left="3600" w:hanging="360"/>
      </w:pPr>
      <w:rPr>
        <w:rFonts w:ascii="Courier New" w:hAnsi="Courier New" w:hint="default"/>
      </w:rPr>
    </w:lvl>
    <w:lvl w:ilvl="5" w:tplc="F484161E">
      <w:start w:val="1"/>
      <w:numFmt w:val="bullet"/>
      <w:lvlText w:val=""/>
      <w:lvlJc w:val="left"/>
      <w:pPr>
        <w:ind w:left="4320" w:hanging="360"/>
      </w:pPr>
      <w:rPr>
        <w:rFonts w:ascii="Wingdings" w:hAnsi="Wingdings" w:hint="default"/>
      </w:rPr>
    </w:lvl>
    <w:lvl w:ilvl="6" w:tplc="EBF0FB34">
      <w:start w:val="1"/>
      <w:numFmt w:val="bullet"/>
      <w:lvlText w:val=""/>
      <w:lvlJc w:val="left"/>
      <w:pPr>
        <w:ind w:left="5040" w:hanging="360"/>
      </w:pPr>
      <w:rPr>
        <w:rFonts w:ascii="Symbol" w:hAnsi="Symbol" w:hint="default"/>
      </w:rPr>
    </w:lvl>
    <w:lvl w:ilvl="7" w:tplc="819A960E">
      <w:start w:val="1"/>
      <w:numFmt w:val="bullet"/>
      <w:lvlText w:val="o"/>
      <w:lvlJc w:val="left"/>
      <w:pPr>
        <w:ind w:left="5760" w:hanging="360"/>
      </w:pPr>
      <w:rPr>
        <w:rFonts w:ascii="Courier New" w:hAnsi="Courier New" w:hint="default"/>
      </w:rPr>
    </w:lvl>
    <w:lvl w:ilvl="8" w:tplc="0FD829C8">
      <w:start w:val="1"/>
      <w:numFmt w:val="bullet"/>
      <w:lvlText w:val=""/>
      <w:lvlJc w:val="left"/>
      <w:pPr>
        <w:ind w:left="6480" w:hanging="360"/>
      </w:pPr>
      <w:rPr>
        <w:rFonts w:ascii="Wingdings" w:hAnsi="Wingdings" w:hint="default"/>
      </w:rPr>
    </w:lvl>
  </w:abstractNum>
  <w:abstractNum w:abstractNumId="20" w15:restartNumberingAfterBreak="0">
    <w:nsid w:val="60E6CF58"/>
    <w:multiLevelType w:val="hybridMultilevel"/>
    <w:tmpl w:val="5210C644"/>
    <w:lvl w:ilvl="0" w:tplc="D7EE888C">
      <w:start w:val="1"/>
      <w:numFmt w:val="bullet"/>
      <w:lvlText w:val=""/>
      <w:lvlJc w:val="left"/>
      <w:pPr>
        <w:ind w:left="720" w:hanging="360"/>
      </w:pPr>
      <w:rPr>
        <w:rFonts w:ascii="Symbol" w:hAnsi="Symbol" w:hint="default"/>
      </w:rPr>
    </w:lvl>
    <w:lvl w:ilvl="1" w:tplc="FF701E32">
      <w:start w:val="1"/>
      <w:numFmt w:val="bullet"/>
      <w:lvlText w:val="o"/>
      <w:lvlJc w:val="left"/>
      <w:pPr>
        <w:ind w:left="1440" w:hanging="360"/>
      </w:pPr>
      <w:rPr>
        <w:rFonts w:ascii="Courier New" w:hAnsi="Courier New" w:hint="default"/>
      </w:rPr>
    </w:lvl>
    <w:lvl w:ilvl="2" w:tplc="BB88E5AE">
      <w:start w:val="1"/>
      <w:numFmt w:val="bullet"/>
      <w:lvlText w:val=""/>
      <w:lvlJc w:val="left"/>
      <w:pPr>
        <w:ind w:left="2160" w:hanging="360"/>
      </w:pPr>
      <w:rPr>
        <w:rFonts w:ascii="Wingdings" w:hAnsi="Wingdings" w:hint="default"/>
      </w:rPr>
    </w:lvl>
    <w:lvl w:ilvl="3" w:tplc="D520B8A4">
      <w:start w:val="1"/>
      <w:numFmt w:val="bullet"/>
      <w:lvlText w:val=""/>
      <w:lvlJc w:val="left"/>
      <w:pPr>
        <w:ind w:left="2880" w:hanging="360"/>
      </w:pPr>
      <w:rPr>
        <w:rFonts w:ascii="Symbol" w:hAnsi="Symbol" w:hint="default"/>
      </w:rPr>
    </w:lvl>
    <w:lvl w:ilvl="4" w:tplc="11C054AC">
      <w:start w:val="1"/>
      <w:numFmt w:val="bullet"/>
      <w:lvlText w:val="o"/>
      <w:lvlJc w:val="left"/>
      <w:pPr>
        <w:ind w:left="3600" w:hanging="360"/>
      </w:pPr>
      <w:rPr>
        <w:rFonts w:ascii="Courier New" w:hAnsi="Courier New" w:hint="default"/>
      </w:rPr>
    </w:lvl>
    <w:lvl w:ilvl="5" w:tplc="D4E879C2">
      <w:start w:val="1"/>
      <w:numFmt w:val="bullet"/>
      <w:lvlText w:val=""/>
      <w:lvlJc w:val="left"/>
      <w:pPr>
        <w:ind w:left="4320" w:hanging="360"/>
      </w:pPr>
      <w:rPr>
        <w:rFonts w:ascii="Wingdings" w:hAnsi="Wingdings" w:hint="default"/>
      </w:rPr>
    </w:lvl>
    <w:lvl w:ilvl="6" w:tplc="7A906EB8">
      <w:start w:val="1"/>
      <w:numFmt w:val="bullet"/>
      <w:lvlText w:val=""/>
      <w:lvlJc w:val="left"/>
      <w:pPr>
        <w:ind w:left="5040" w:hanging="360"/>
      </w:pPr>
      <w:rPr>
        <w:rFonts w:ascii="Symbol" w:hAnsi="Symbol" w:hint="default"/>
      </w:rPr>
    </w:lvl>
    <w:lvl w:ilvl="7" w:tplc="0CF46F40">
      <w:start w:val="1"/>
      <w:numFmt w:val="bullet"/>
      <w:lvlText w:val="o"/>
      <w:lvlJc w:val="left"/>
      <w:pPr>
        <w:ind w:left="5760" w:hanging="360"/>
      </w:pPr>
      <w:rPr>
        <w:rFonts w:ascii="Courier New" w:hAnsi="Courier New" w:hint="default"/>
      </w:rPr>
    </w:lvl>
    <w:lvl w:ilvl="8" w:tplc="6980B36C">
      <w:start w:val="1"/>
      <w:numFmt w:val="bullet"/>
      <w:lvlText w:val=""/>
      <w:lvlJc w:val="left"/>
      <w:pPr>
        <w:ind w:left="6480" w:hanging="360"/>
      </w:pPr>
      <w:rPr>
        <w:rFonts w:ascii="Wingdings" w:hAnsi="Wingdings" w:hint="default"/>
      </w:rPr>
    </w:lvl>
  </w:abstractNum>
  <w:abstractNum w:abstractNumId="21" w15:restartNumberingAfterBreak="0">
    <w:nsid w:val="61362887"/>
    <w:multiLevelType w:val="hybridMultilevel"/>
    <w:tmpl w:val="2DEE93AC"/>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635F402"/>
    <w:multiLevelType w:val="hybridMultilevel"/>
    <w:tmpl w:val="280A80D8"/>
    <w:lvl w:ilvl="0" w:tplc="66D0D64C">
      <w:start w:val="1"/>
      <w:numFmt w:val="bullet"/>
      <w:lvlText w:val=""/>
      <w:lvlJc w:val="left"/>
      <w:pPr>
        <w:ind w:left="720" w:hanging="360"/>
      </w:pPr>
      <w:rPr>
        <w:rFonts w:ascii="Symbol" w:hAnsi="Symbol" w:hint="default"/>
      </w:rPr>
    </w:lvl>
    <w:lvl w:ilvl="1" w:tplc="DE0E8070">
      <w:start w:val="1"/>
      <w:numFmt w:val="bullet"/>
      <w:lvlText w:val="o"/>
      <w:lvlJc w:val="left"/>
      <w:pPr>
        <w:ind w:left="1440" w:hanging="360"/>
      </w:pPr>
      <w:rPr>
        <w:rFonts w:ascii="Courier New" w:hAnsi="Courier New" w:hint="default"/>
      </w:rPr>
    </w:lvl>
    <w:lvl w:ilvl="2" w:tplc="CCAA1654">
      <w:start w:val="1"/>
      <w:numFmt w:val="bullet"/>
      <w:lvlText w:val=""/>
      <w:lvlJc w:val="left"/>
      <w:pPr>
        <w:ind w:left="2160" w:hanging="360"/>
      </w:pPr>
      <w:rPr>
        <w:rFonts w:ascii="Wingdings" w:hAnsi="Wingdings" w:hint="default"/>
      </w:rPr>
    </w:lvl>
    <w:lvl w:ilvl="3" w:tplc="14C04A0A">
      <w:start w:val="1"/>
      <w:numFmt w:val="bullet"/>
      <w:lvlText w:val=""/>
      <w:lvlJc w:val="left"/>
      <w:pPr>
        <w:ind w:left="2880" w:hanging="360"/>
      </w:pPr>
      <w:rPr>
        <w:rFonts w:ascii="Symbol" w:hAnsi="Symbol" w:hint="default"/>
      </w:rPr>
    </w:lvl>
    <w:lvl w:ilvl="4" w:tplc="DDDA9A7E">
      <w:start w:val="1"/>
      <w:numFmt w:val="bullet"/>
      <w:lvlText w:val="o"/>
      <w:lvlJc w:val="left"/>
      <w:pPr>
        <w:ind w:left="3600" w:hanging="360"/>
      </w:pPr>
      <w:rPr>
        <w:rFonts w:ascii="Courier New" w:hAnsi="Courier New" w:hint="default"/>
      </w:rPr>
    </w:lvl>
    <w:lvl w:ilvl="5" w:tplc="7F52E256">
      <w:start w:val="1"/>
      <w:numFmt w:val="bullet"/>
      <w:lvlText w:val=""/>
      <w:lvlJc w:val="left"/>
      <w:pPr>
        <w:ind w:left="4320" w:hanging="360"/>
      </w:pPr>
      <w:rPr>
        <w:rFonts w:ascii="Wingdings" w:hAnsi="Wingdings" w:hint="default"/>
      </w:rPr>
    </w:lvl>
    <w:lvl w:ilvl="6" w:tplc="96EA2066">
      <w:start w:val="1"/>
      <w:numFmt w:val="bullet"/>
      <w:lvlText w:val=""/>
      <w:lvlJc w:val="left"/>
      <w:pPr>
        <w:ind w:left="5040" w:hanging="360"/>
      </w:pPr>
      <w:rPr>
        <w:rFonts w:ascii="Symbol" w:hAnsi="Symbol" w:hint="default"/>
      </w:rPr>
    </w:lvl>
    <w:lvl w:ilvl="7" w:tplc="4574E278">
      <w:start w:val="1"/>
      <w:numFmt w:val="bullet"/>
      <w:lvlText w:val="o"/>
      <w:lvlJc w:val="left"/>
      <w:pPr>
        <w:ind w:left="5760" w:hanging="360"/>
      </w:pPr>
      <w:rPr>
        <w:rFonts w:ascii="Courier New" w:hAnsi="Courier New" w:hint="default"/>
      </w:rPr>
    </w:lvl>
    <w:lvl w:ilvl="8" w:tplc="B4E677BA">
      <w:start w:val="1"/>
      <w:numFmt w:val="bullet"/>
      <w:lvlText w:val=""/>
      <w:lvlJc w:val="left"/>
      <w:pPr>
        <w:ind w:left="6480" w:hanging="360"/>
      </w:pPr>
      <w:rPr>
        <w:rFonts w:ascii="Wingdings" w:hAnsi="Wingdings" w:hint="default"/>
      </w:rPr>
    </w:lvl>
  </w:abstractNum>
  <w:abstractNum w:abstractNumId="24"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9069E5"/>
    <w:multiLevelType w:val="hybridMultilevel"/>
    <w:tmpl w:val="99606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FC16DAE"/>
    <w:multiLevelType w:val="hybridMultilevel"/>
    <w:tmpl w:val="54B2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074879">
    <w:abstractNumId w:val="18"/>
  </w:num>
  <w:num w:numId="2" w16cid:durableId="1211113784">
    <w:abstractNumId w:val="12"/>
  </w:num>
  <w:num w:numId="3" w16cid:durableId="1564829274">
    <w:abstractNumId w:val="14"/>
  </w:num>
  <w:num w:numId="4" w16cid:durableId="2055422265">
    <w:abstractNumId w:val="20"/>
  </w:num>
  <w:num w:numId="5" w16cid:durableId="1540705836">
    <w:abstractNumId w:val="17"/>
  </w:num>
  <w:num w:numId="6" w16cid:durableId="1263874742">
    <w:abstractNumId w:val="23"/>
  </w:num>
  <w:num w:numId="7" w16cid:durableId="1086728038">
    <w:abstractNumId w:val="19"/>
  </w:num>
  <w:num w:numId="8" w16cid:durableId="1806653203">
    <w:abstractNumId w:val="9"/>
  </w:num>
  <w:num w:numId="9" w16cid:durableId="777989018">
    <w:abstractNumId w:val="8"/>
  </w:num>
  <w:num w:numId="10" w16cid:durableId="1862550462">
    <w:abstractNumId w:val="7"/>
  </w:num>
  <w:num w:numId="11" w16cid:durableId="1044066516">
    <w:abstractNumId w:val="6"/>
  </w:num>
  <w:num w:numId="12" w16cid:durableId="2012752178">
    <w:abstractNumId w:val="5"/>
  </w:num>
  <w:num w:numId="13" w16cid:durableId="1497115775">
    <w:abstractNumId w:val="4"/>
  </w:num>
  <w:num w:numId="14" w16cid:durableId="639462844">
    <w:abstractNumId w:val="3"/>
  </w:num>
  <w:num w:numId="15" w16cid:durableId="1821725176">
    <w:abstractNumId w:val="2"/>
  </w:num>
  <w:num w:numId="16" w16cid:durableId="1095326875">
    <w:abstractNumId w:val="1"/>
  </w:num>
  <w:num w:numId="17" w16cid:durableId="923957400">
    <w:abstractNumId w:val="0"/>
  </w:num>
  <w:num w:numId="18" w16cid:durableId="1027634141">
    <w:abstractNumId w:val="26"/>
  </w:num>
  <w:num w:numId="19" w16cid:durableId="2040159242">
    <w:abstractNumId w:val="24"/>
  </w:num>
  <w:num w:numId="20" w16cid:durableId="1766804645">
    <w:abstractNumId w:val="22"/>
  </w:num>
  <w:num w:numId="21" w16cid:durableId="2015454481">
    <w:abstractNumId w:val="9"/>
  </w:num>
  <w:num w:numId="22" w16cid:durableId="1665889108">
    <w:abstractNumId w:val="8"/>
    <w:lvlOverride w:ilvl="0">
      <w:startOverride w:val="1"/>
    </w:lvlOverride>
  </w:num>
  <w:num w:numId="23" w16cid:durableId="1955476624">
    <w:abstractNumId w:val="27"/>
  </w:num>
  <w:num w:numId="24" w16cid:durableId="1157182846">
    <w:abstractNumId w:val="25"/>
  </w:num>
  <w:num w:numId="25" w16cid:durableId="1189566538">
    <w:abstractNumId w:val="21"/>
  </w:num>
  <w:num w:numId="26" w16cid:durableId="1781099811">
    <w:abstractNumId w:val="13"/>
  </w:num>
  <w:num w:numId="27" w16cid:durableId="1316181322">
    <w:abstractNumId w:val="15"/>
  </w:num>
  <w:num w:numId="28" w16cid:durableId="1786344124">
    <w:abstractNumId w:val="9"/>
  </w:num>
  <w:num w:numId="29" w16cid:durableId="1879656074">
    <w:abstractNumId w:val="9"/>
  </w:num>
  <w:num w:numId="30" w16cid:durableId="1790279305">
    <w:abstractNumId w:val="9"/>
  </w:num>
  <w:num w:numId="31" w16cid:durableId="638266183">
    <w:abstractNumId w:val="11"/>
  </w:num>
  <w:num w:numId="32" w16cid:durableId="1223172496">
    <w:abstractNumId w:val="16"/>
  </w:num>
  <w:num w:numId="33" w16cid:durableId="149214218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2F"/>
    <w:rsid w:val="00013BC3"/>
    <w:rsid w:val="0003752B"/>
    <w:rsid w:val="00043E17"/>
    <w:rsid w:val="00045AA9"/>
    <w:rsid w:val="00051B7F"/>
    <w:rsid w:val="00060658"/>
    <w:rsid w:val="00073B9A"/>
    <w:rsid w:val="00091919"/>
    <w:rsid w:val="00091D03"/>
    <w:rsid w:val="000B37A2"/>
    <w:rsid w:val="000D16D2"/>
    <w:rsid w:val="000D2BBC"/>
    <w:rsid w:val="000E267F"/>
    <w:rsid w:val="00104052"/>
    <w:rsid w:val="00106924"/>
    <w:rsid w:val="001135B1"/>
    <w:rsid w:val="00116413"/>
    <w:rsid w:val="00116A9B"/>
    <w:rsid w:val="001238C7"/>
    <w:rsid w:val="00141A8F"/>
    <w:rsid w:val="001544F5"/>
    <w:rsid w:val="00156500"/>
    <w:rsid w:val="00156597"/>
    <w:rsid w:val="00164CE2"/>
    <w:rsid w:val="00174280"/>
    <w:rsid w:val="0017492A"/>
    <w:rsid w:val="00175EE4"/>
    <w:rsid w:val="001918A9"/>
    <w:rsid w:val="00194B81"/>
    <w:rsid w:val="00194DC3"/>
    <w:rsid w:val="001A6099"/>
    <w:rsid w:val="001A7570"/>
    <w:rsid w:val="001E6870"/>
    <w:rsid w:val="001F081B"/>
    <w:rsid w:val="001F205A"/>
    <w:rsid w:val="001F29E0"/>
    <w:rsid w:val="001F782D"/>
    <w:rsid w:val="002069E8"/>
    <w:rsid w:val="002071A1"/>
    <w:rsid w:val="00223F0E"/>
    <w:rsid w:val="002262B8"/>
    <w:rsid w:val="002419A8"/>
    <w:rsid w:val="00244152"/>
    <w:rsid w:val="00244270"/>
    <w:rsid w:val="00246B61"/>
    <w:rsid w:val="002473B0"/>
    <w:rsid w:val="00253714"/>
    <w:rsid w:val="00260AFD"/>
    <w:rsid w:val="00261265"/>
    <w:rsid w:val="002613A0"/>
    <w:rsid w:val="00263AE6"/>
    <w:rsid w:val="00264331"/>
    <w:rsid w:val="00267310"/>
    <w:rsid w:val="002677C4"/>
    <w:rsid w:val="00270D13"/>
    <w:rsid w:val="002758FB"/>
    <w:rsid w:val="00277491"/>
    <w:rsid w:val="00280B57"/>
    <w:rsid w:val="002862F5"/>
    <w:rsid w:val="00294C6F"/>
    <w:rsid w:val="00297D38"/>
    <w:rsid w:val="002A2328"/>
    <w:rsid w:val="002A2C6A"/>
    <w:rsid w:val="002B611D"/>
    <w:rsid w:val="002C3893"/>
    <w:rsid w:val="002C3BC6"/>
    <w:rsid w:val="002C68F3"/>
    <w:rsid w:val="002F3779"/>
    <w:rsid w:val="003003BD"/>
    <w:rsid w:val="00303F1E"/>
    <w:rsid w:val="00312BF9"/>
    <w:rsid w:val="00315557"/>
    <w:rsid w:val="00315723"/>
    <w:rsid w:val="00321360"/>
    <w:rsid w:val="00351FD0"/>
    <w:rsid w:val="00352726"/>
    <w:rsid w:val="003534C7"/>
    <w:rsid w:val="00360D4A"/>
    <w:rsid w:val="0036268A"/>
    <w:rsid w:val="0036759E"/>
    <w:rsid w:val="003777D2"/>
    <w:rsid w:val="00380F04"/>
    <w:rsid w:val="0039167A"/>
    <w:rsid w:val="00393C75"/>
    <w:rsid w:val="00396371"/>
    <w:rsid w:val="003B377A"/>
    <w:rsid w:val="003B41DF"/>
    <w:rsid w:val="003B443A"/>
    <w:rsid w:val="003C1CBB"/>
    <w:rsid w:val="003D0531"/>
    <w:rsid w:val="003D7D1F"/>
    <w:rsid w:val="003E0617"/>
    <w:rsid w:val="003E42CB"/>
    <w:rsid w:val="003F3D13"/>
    <w:rsid w:val="003F5ABB"/>
    <w:rsid w:val="003F69DC"/>
    <w:rsid w:val="00401212"/>
    <w:rsid w:val="00407B10"/>
    <w:rsid w:val="00410095"/>
    <w:rsid w:val="00414B7F"/>
    <w:rsid w:val="00417619"/>
    <w:rsid w:val="00424257"/>
    <w:rsid w:val="00452E41"/>
    <w:rsid w:val="0046089F"/>
    <w:rsid w:val="004626D6"/>
    <w:rsid w:val="004639AD"/>
    <w:rsid w:val="00471D4C"/>
    <w:rsid w:val="00481C8C"/>
    <w:rsid w:val="00491E54"/>
    <w:rsid w:val="004920A7"/>
    <w:rsid w:val="0049483E"/>
    <w:rsid w:val="004A2753"/>
    <w:rsid w:val="004A726B"/>
    <w:rsid w:val="004B74BC"/>
    <w:rsid w:val="004C3073"/>
    <w:rsid w:val="004D092F"/>
    <w:rsid w:val="004D2CA6"/>
    <w:rsid w:val="004D4F0D"/>
    <w:rsid w:val="004E3AFB"/>
    <w:rsid w:val="004F167E"/>
    <w:rsid w:val="005120B6"/>
    <w:rsid w:val="005301CB"/>
    <w:rsid w:val="005330DE"/>
    <w:rsid w:val="00540447"/>
    <w:rsid w:val="00543EC0"/>
    <w:rsid w:val="00546026"/>
    <w:rsid w:val="005464F5"/>
    <w:rsid w:val="00550A48"/>
    <w:rsid w:val="0055212A"/>
    <w:rsid w:val="00556C48"/>
    <w:rsid w:val="0057109D"/>
    <w:rsid w:val="00577510"/>
    <w:rsid w:val="005801F5"/>
    <w:rsid w:val="00581B5D"/>
    <w:rsid w:val="00587558"/>
    <w:rsid w:val="00592506"/>
    <w:rsid w:val="005926A3"/>
    <w:rsid w:val="00592867"/>
    <w:rsid w:val="00594A67"/>
    <w:rsid w:val="005A0DFB"/>
    <w:rsid w:val="005A369D"/>
    <w:rsid w:val="005B27EF"/>
    <w:rsid w:val="005B74B6"/>
    <w:rsid w:val="005B7944"/>
    <w:rsid w:val="005C6098"/>
    <w:rsid w:val="005D0B26"/>
    <w:rsid w:val="005D1A6A"/>
    <w:rsid w:val="005F337F"/>
    <w:rsid w:val="00602FFB"/>
    <w:rsid w:val="00612E32"/>
    <w:rsid w:val="0062105F"/>
    <w:rsid w:val="00637F53"/>
    <w:rsid w:val="00640C04"/>
    <w:rsid w:val="00643EA6"/>
    <w:rsid w:val="00644472"/>
    <w:rsid w:val="006514EA"/>
    <w:rsid w:val="00654268"/>
    <w:rsid w:val="0065525B"/>
    <w:rsid w:val="006661BB"/>
    <w:rsid w:val="00666D7E"/>
    <w:rsid w:val="00671530"/>
    <w:rsid w:val="00671A96"/>
    <w:rsid w:val="006730D8"/>
    <w:rsid w:val="006847CE"/>
    <w:rsid w:val="00687AE4"/>
    <w:rsid w:val="006955C6"/>
    <w:rsid w:val="006A01BC"/>
    <w:rsid w:val="006A242F"/>
    <w:rsid w:val="006B3DC8"/>
    <w:rsid w:val="006B7D8B"/>
    <w:rsid w:val="006C344E"/>
    <w:rsid w:val="006C446B"/>
    <w:rsid w:val="006C71FF"/>
    <w:rsid w:val="006E1FA2"/>
    <w:rsid w:val="006F5466"/>
    <w:rsid w:val="00707F46"/>
    <w:rsid w:val="0071085F"/>
    <w:rsid w:val="00710A8B"/>
    <w:rsid w:val="00715323"/>
    <w:rsid w:val="00715507"/>
    <w:rsid w:val="0072249E"/>
    <w:rsid w:val="00727F1C"/>
    <w:rsid w:val="00732647"/>
    <w:rsid w:val="00740A02"/>
    <w:rsid w:val="00746472"/>
    <w:rsid w:val="00753000"/>
    <w:rsid w:val="0075745D"/>
    <w:rsid w:val="007673B5"/>
    <w:rsid w:val="007A7F2F"/>
    <w:rsid w:val="007B29A5"/>
    <w:rsid w:val="007C33A9"/>
    <w:rsid w:val="007C3F55"/>
    <w:rsid w:val="007D48B0"/>
    <w:rsid w:val="007E458E"/>
    <w:rsid w:val="007F1D92"/>
    <w:rsid w:val="0080014C"/>
    <w:rsid w:val="00802BDE"/>
    <w:rsid w:val="00816A94"/>
    <w:rsid w:val="0082015A"/>
    <w:rsid w:val="00830258"/>
    <w:rsid w:val="00835962"/>
    <w:rsid w:val="0085033F"/>
    <w:rsid w:val="00851C6A"/>
    <w:rsid w:val="0086412B"/>
    <w:rsid w:val="00865F6B"/>
    <w:rsid w:val="00873FF0"/>
    <w:rsid w:val="008755F2"/>
    <w:rsid w:val="008847B6"/>
    <w:rsid w:val="008B28C5"/>
    <w:rsid w:val="008B552C"/>
    <w:rsid w:val="008B7295"/>
    <w:rsid w:val="008C5F58"/>
    <w:rsid w:val="008D2E29"/>
    <w:rsid w:val="008D40B5"/>
    <w:rsid w:val="008D4A83"/>
    <w:rsid w:val="008E33DD"/>
    <w:rsid w:val="008E6CA0"/>
    <w:rsid w:val="008F4441"/>
    <w:rsid w:val="00900B19"/>
    <w:rsid w:val="00914547"/>
    <w:rsid w:val="00924D32"/>
    <w:rsid w:val="0094541B"/>
    <w:rsid w:val="00950D74"/>
    <w:rsid w:val="00950F8B"/>
    <w:rsid w:val="0095143D"/>
    <w:rsid w:val="0095538B"/>
    <w:rsid w:val="0096072D"/>
    <w:rsid w:val="0096320B"/>
    <w:rsid w:val="009643A0"/>
    <w:rsid w:val="009676C6"/>
    <w:rsid w:val="00967B9C"/>
    <w:rsid w:val="0097286B"/>
    <w:rsid w:val="009775E5"/>
    <w:rsid w:val="00982AAB"/>
    <w:rsid w:val="00984253"/>
    <w:rsid w:val="00985EB9"/>
    <w:rsid w:val="0099181C"/>
    <w:rsid w:val="0099444C"/>
    <w:rsid w:val="00994E0F"/>
    <w:rsid w:val="00996B99"/>
    <w:rsid w:val="009A7537"/>
    <w:rsid w:val="009D6EC2"/>
    <w:rsid w:val="009F303C"/>
    <w:rsid w:val="00A0022D"/>
    <w:rsid w:val="00A03680"/>
    <w:rsid w:val="00A04651"/>
    <w:rsid w:val="00A125F2"/>
    <w:rsid w:val="00A1472E"/>
    <w:rsid w:val="00A2193F"/>
    <w:rsid w:val="00A4518A"/>
    <w:rsid w:val="00A51D16"/>
    <w:rsid w:val="00A5264F"/>
    <w:rsid w:val="00A55CD7"/>
    <w:rsid w:val="00A66A14"/>
    <w:rsid w:val="00A75BA9"/>
    <w:rsid w:val="00A9128F"/>
    <w:rsid w:val="00AB074C"/>
    <w:rsid w:val="00AB0A22"/>
    <w:rsid w:val="00AB4364"/>
    <w:rsid w:val="00AB7903"/>
    <w:rsid w:val="00AD36C6"/>
    <w:rsid w:val="00AF020D"/>
    <w:rsid w:val="00AF2649"/>
    <w:rsid w:val="00AF2F9A"/>
    <w:rsid w:val="00B0749E"/>
    <w:rsid w:val="00B17800"/>
    <w:rsid w:val="00B3681B"/>
    <w:rsid w:val="00B4403F"/>
    <w:rsid w:val="00B4516A"/>
    <w:rsid w:val="00B50C3C"/>
    <w:rsid w:val="00B5105A"/>
    <w:rsid w:val="00B54D22"/>
    <w:rsid w:val="00B62A44"/>
    <w:rsid w:val="00B708EE"/>
    <w:rsid w:val="00B868F1"/>
    <w:rsid w:val="00B87C5E"/>
    <w:rsid w:val="00BA011A"/>
    <w:rsid w:val="00BA0C26"/>
    <w:rsid w:val="00BA4DF1"/>
    <w:rsid w:val="00BA5257"/>
    <w:rsid w:val="00BB5647"/>
    <w:rsid w:val="00BC7CB3"/>
    <w:rsid w:val="00BD0022"/>
    <w:rsid w:val="00BD3975"/>
    <w:rsid w:val="00BE39E1"/>
    <w:rsid w:val="00BF000E"/>
    <w:rsid w:val="00C061E2"/>
    <w:rsid w:val="00C1480E"/>
    <w:rsid w:val="00C276FD"/>
    <w:rsid w:val="00C27DFB"/>
    <w:rsid w:val="00C30211"/>
    <w:rsid w:val="00C4C487"/>
    <w:rsid w:val="00C73E34"/>
    <w:rsid w:val="00C84811"/>
    <w:rsid w:val="00C87E7A"/>
    <w:rsid w:val="00C9031E"/>
    <w:rsid w:val="00C95864"/>
    <w:rsid w:val="00C96065"/>
    <w:rsid w:val="00C97574"/>
    <w:rsid w:val="00C97A7C"/>
    <w:rsid w:val="00CA1D73"/>
    <w:rsid w:val="00CB6DB9"/>
    <w:rsid w:val="00CC2958"/>
    <w:rsid w:val="00CC59A8"/>
    <w:rsid w:val="00CC6108"/>
    <w:rsid w:val="00CD06CC"/>
    <w:rsid w:val="00CD0FA9"/>
    <w:rsid w:val="00CE1DD2"/>
    <w:rsid w:val="00CF4CB6"/>
    <w:rsid w:val="00CF50CD"/>
    <w:rsid w:val="00CF5404"/>
    <w:rsid w:val="00CF5BBD"/>
    <w:rsid w:val="00D16434"/>
    <w:rsid w:val="00D23E51"/>
    <w:rsid w:val="00D40216"/>
    <w:rsid w:val="00D44331"/>
    <w:rsid w:val="00D44B87"/>
    <w:rsid w:val="00D46ED2"/>
    <w:rsid w:val="00D53957"/>
    <w:rsid w:val="00D53F25"/>
    <w:rsid w:val="00D56C86"/>
    <w:rsid w:val="00D56CF5"/>
    <w:rsid w:val="00D642CF"/>
    <w:rsid w:val="00D72CFE"/>
    <w:rsid w:val="00D756B2"/>
    <w:rsid w:val="00D8664D"/>
    <w:rsid w:val="00D9218C"/>
    <w:rsid w:val="00D93287"/>
    <w:rsid w:val="00D94FE8"/>
    <w:rsid w:val="00D9E1FC"/>
    <w:rsid w:val="00DA4497"/>
    <w:rsid w:val="00DB72FD"/>
    <w:rsid w:val="00DB788B"/>
    <w:rsid w:val="00DC0187"/>
    <w:rsid w:val="00DC278A"/>
    <w:rsid w:val="00DD4F91"/>
    <w:rsid w:val="00DD77F8"/>
    <w:rsid w:val="00DE3EAC"/>
    <w:rsid w:val="00DE7C8C"/>
    <w:rsid w:val="00E07150"/>
    <w:rsid w:val="00E14844"/>
    <w:rsid w:val="00E16527"/>
    <w:rsid w:val="00E325DB"/>
    <w:rsid w:val="00E426E0"/>
    <w:rsid w:val="00E42D22"/>
    <w:rsid w:val="00E45878"/>
    <w:rsid w:val="00E52C9A"/>
    <w:rsid w:val="00E600D5"/>
    <w:rsid w:val="00E60201"/>
    <w:rsid w:val="00E6432B"/>
    <w:rsid w:val="00E652BE"/>
    <w:rsid w:val="00E70255"/>
    <w:rsid w:val="00E83FEB"/>
    <w:rsid w:val="00E92709"/>
    <w:rsid w:val="00E93043"/>
    <w:rsid w:val="00E93DEF"/>
    <w:rsid w:val="00E97042"/>
    <w:rsid w:val="00EA1CA9"/>
    <w:rsid w:val="00EA1F7C"/>
    <w:rsid w:val="00EA2078"/>
    <w:rsid w:val="00ED46CC"/>
    <w:rsid w:val="00EF6A56"/>
    <w:rsid w:val="00F04B46"/>
    <w:rsid w:val="00F137D6"/>
    <w:rsid w:val="00F14AF7"/>
    <w:rsid w:val="00F158E5"/>
    <w:rsid w:val="00F1721D"/>
    <w:rsid w:val="00F241B0"/>
    <w:rsid w:val="00F24B86"/>
    <w:rsid w:val="00F25416"/>
    <w:rsid w:val="00F33C65"/>
    <w:rsid w:val="00F401FA"/>
    <w:rsid w:val="00F51B3C"/>
    <w:rsid w:val="00F56243"/>
    <w:rsid w:val="00F56A6D"/>
    <w:rsid w:val="00F56E78"/>
    <w:rsid w:val="00F61174"/>
    <w:rsid w:val="00F63A75"/>
    <w:rsid w:val="00F7575D"/>
    <w:rsid w:val="00F802FD"/>
    <w:rsid w:val="00F84C3B"/>
    <w:rsid w:val="00F87AF3"/>
    <w:rsid w:val="00F91546"/>
    <w:rsid w:val="00F944BF"/>
    <w:rsid w:val="00F9761D"/>
    <w:rsid w:val="00FA1D63"/>
    <w:rsid w:val="00FA722C"/>
    <w:rsid w:val="00FB1DEC"/>
    <w:rsid w:val="00FB4A90"/>
    <w:rsid w:val="00FB67AA"/>
    <w:rsid w:val="00FC22C6"/>
    <w:rsid w:val="00FD14A2"/>
    <w:rsid w:val="00FD434A"/>
    <w:rsid w:val="00FD6360"/>
    <w:rsid w:val="00FE227C"/>
    <w:rsid w:val="00FF7C5E"/>
    <w:rsid w:val="012A07DA"/>
    <w:rsid w:val="0148305A"/>
    <w:rsid w:val="01669FF4"/>
    <w:rsid w:val="0188F243"/>
    <w:rsid w:val="019A9B19"/>
    <w:rsid w:val="01EA5CDA"/>
    <w:rsid w:val="01FB1FCC"/>
    <w:rsid w:val="024EAC4F"/>
    <w:rsid w:val="0278C8C4"/>
    <w:rsid w:val="027A39A5"/>
    <w:rsid w:val="033C3F5C"/>
    <w:rsid w:val="0371202C"/>
    <w:rsid w:val="03F08018"/>
    <w:rsid w:val="045DF7E7"/>
    <w:rsid w:val="04EB27B2"/>
    <w:rsid w:val="04EF1D4E"/>
    <w:rsid w:val="054BE003"/>
    <w:rsid w:val="0556ADB7"/>
    <w:rsid w:val="0569D4B0"/>
    <w:rsid w:val="05920D03"/>
    <w:rsid w:val="062AF247"/>
    <w:rsid w:val="063FCA1B"/>
    <w:rsid w:val="0654A231"/>
    <w:rsid w:val="0691ED45"/>
    <w:rsid w:val="06961173"/>
    <w:rsid w:val="06B2190B"/>
    <w:rsid w:val="06BF973A"/>
    <w:rsid w:val="06F39BE9"/>
    <w:rsid w:val="071EDE70"/>
    <w:rsid w:val="0741B6BE"/>
    <w:rsid w:val="074C0AD9"/>
    <w:rsid w:val="077F02D6"/>
    <w:rsid w:val="07B91C20"/>
    <w:rsid w:val="07FD95CA"/>
    <w:rsid w:val="082E82FB"/>
    <w:rsid w:val="087C3F2E"/>
    <w:rsid w:val="089A9487"/>
    <w:rsid w:val="08B66A87"/>
    <w:rsid w:val="08D3CF89"/>
    <w:rsid w:val="0915FECD"/>
    <w:rsid w:val="092B276F"/>
    <w:rsid w:val="095DA1B4"/>
    <w:rsid w:val="09CAEACA"/>
    <w:rsid w:val="09D3CBE4"/>
    <w:rsid w:val="09FD32D1"/>
    <w:rsid w:val="0A4B2FC6"/>
    <w:rsid w:val="0A5BF858"/>
    <w:rsid w:val="0BA4CA45"/>
    <w:rsid w:val="0BC70BE7"/>
    <w:rsid w:val="0C0DC659"/>
    <w:rsid w:val="0C2F5BAD"/>
    <w:rsid w:val="0C7888B3"/>
    <w:rsid w:val="0C7F7038"/>
    <w:rsid w:val="0CB549DD"/>
    <w:rsid w:val="0D2C6752"/>
    <w:rsid w:val="0DBA1DAB"/>
    <w:rsid w:val="0DCAD496"/>
    <w:rsid w:val="0E20C59E"/>
    <w:rsid w:val="0F4CECF0"/>
    <w:rsid w:val="0F51DDA2"/>
    <w:rsid w:val="0F6755A3"/>
    <w:rsid w:val="102627C9"/>
    <w:rsid w:val="111F83D8"/>
    <w:rsid w:val="11D15E8B"/>
    <w:rsid w:val="12119203"/>
    <w:rsid w:val="121320B4"/>
    <w:rsid w:val="125BA71B"/>
    <w:rsid w:val="12645F79"/>
    <w:rsid w:val="12916F5B"/>
    <w:rsid w:val="13BA59E9"/>
    <w:rsid w:val="14D1F84A"/>
    <w:rsid w:val="15DD50D1"/>
    <w:rsid w:val="15EB62E0"/>
    <w:rsid w:val="15FE52DA"/>
    <w:rsid w:val="162FBFFC"/>
    <w:rsid w:val="16CB07C7"/>
    <w:rsid w:val="16E75E94"/>
    <w:rsid w:val="174AD0D0"/>
    <w:rsid w:val="1753CD20"/>
    <w:rsid w:val="17D98DAE"/>
    <w:rsid w:val="18648577"/>
    <w:rsid w:val="1877EAD7"/>
    <w:rsid w:val="18E6112F"/>
    <w:rsid w:val="19021CDE"/>
    <w:rsid w:val="1925B76F"/>
    <w:rsid w:val="19527388"/>
    <w:rsid w:val="195C0120"/>
    <w:rsid w:val="1987AA2B"/>
    <w:rsid w:val="1997E398"/>
    <w:rsid w:val="199F3269"/>
    <w:rsid w:val="19BC1C5A"/>
    <w:rsid w:val="1A687C0C"/>
    <w:rsid w:val="1ABA1790"/>
    <w:rsid w:val="1AD86E19"/>
    <w:rsid w:val="1AF8EFDE"/>
    <w:rsid w:val="1B255417"/>
    <w:rsid w:val="1B298294"/>
    <w:rsid w:val="1B340EB1"/>
    <w:rsid w:val="1BFB27BB"/>
    <w:rsid w:val="1C16E786"/>
    <w:rsid w:val="1C654FC2"/>
    <w:rsid w:val="1CF6BF70"/>
    <w:rsid w:val="1D22E24A"/>
    <w:rsid w:val="1D2F3C1D"/>
    <w:rsid w:val="1D852ED6"/>
    <w:rsid w:val="1DE4577F"/>
    <w:rsid w:val="1DEB6E50"/>
    <w:rsid w:val="1DFEB2EF"/>
    <w:rsid w:val="1E0E5808"/>
    <w:rsid w:val="1E3A03CC"/>
    <w:rsid w:val="1E53F61A"/>
    <w:rsid w:val="1E6D188C"/>
    <w:rsid w:val="1EA715C6"/>
    <w:rsid w:val="1F3B29B4"/>
    <w:rsid w:val="1F423180"/>
    <w:rsid w:val="1FB974F2"/>
    <w:rsid w:val="1FDFCA2F"/>
    <w:rsid w:val="20024C7B"/>
    <w:rsid w:val="20406A16"/>
    <w:rsid w:val="20D533BC"/>
    <w:rsid w:val="21645591"/>
    <w:rsid w:val="21875001"/>
    <w:rsid w:val="2194247C"/>
    <w:rsid w:val="21D1BEBA"/>
    <w:rsid w:val="21E10372"/>
    <w:rsid w:val="22755B52"/>
    <w:rsid w:val="2302A45F"/>
    <w:rsid w:val="230890CD"/>
    <w:rsid w:val="2319723A"/>
    <w:rsid w:val="2371FC2A"/>
    <w:rsid w:val="244722BB"/>
    <w:rsid w:val="245D804F"/>
    <w:rsid w:val="247ED032"/>
    <w:rsid w:val="2497C272"/>
    <w:rsid w:val="24CFD146"/>
    <w:rsid w:val="250EE2AA"/>
    <w:rsid w:val="25544260"/>
    <w:rsid w:val="258FBA80"/>
    <w:rsid w:val="269914B6"/>
    <w:rsid w:val="26FEF857"/>
    <w:rsid w:val="273A84F2"/>
    <w:rsid w:val="27F11171"/>
    <w:rsid w:val="28209155"/>
    <w:rsid w:val="282A5EBC"/>
    <w:rsid w:val="2854A057"/>
    <w:rsid w:val="28B19ECC"/>
    <w:rsid w:val="2910EBD4"/>
    <w:rsid w:val="297E198B"/>
    <w:rsid w:val="29CF4D82"/>
    <w:rsid w:val="29FF90B8"/>
    <w:rsid w:val="2A0EFDFD"/>
    <w:rsid w:val="2A84706C"/>
    <w:rsid w:val="2B0DC894"/>
    <w:rsid w:val="2B1A168E"/>
    <w:rsid w:val="2B8F87A6"/>
    <w:rsid w:val="2B910DD7"/>
    <w:rsid w:val="2BC796D8"/>
    <w:rsid w:val="2C398352"/>
    <w:rsid w:val="2C4F148F"/>
    <w:rsid w:val="2CEF1763"/>
    <w:rsid w:val="2D2C35E6"/>
    <w:rsid w:val="2D7FC39D"/>
    <w:rsid w:val="2DE1D40B"/>
    <w:rsid w:val="2DE35C66"/>
    <w:rsid w:val="2DF2E458"/>
    <w:rsid w:val="2E2CA0FC"/>
    <w:rsid w:val="2E5ED57D"/>
    <w:rsid w:val="2EF756AB"/>
    <w:rsid w:val="2F2DB920"/>
    <w:rsid w:val="2F334DD1"/>
    <w:rsid w:val="2F641E25"/>
    <w:rsid w:val="2F6A3D56"/>
    <w:rsid w:val="2F81237B"/>
    <w:rsid w:val="2F81B5B9"/>
    <w:rsid w:val="2FA7EE39"/>
    <w:rsid w:val="2FC9A178"/>
    <w:rsid w:val="3009FA60"/>
    <w:rsid w:val="302F4281"/>
    <w:rsid w:val="30415551"/>
    <w:rsid w:val="30AE15AF"/>
    <w:rsid w:val="30C37261"/>
    <w:rsid w:val="318B622A"/>
    <w:rsid w:val="31996639"/>
    <w:rsid w:val="319CC357"/>
    <w:rsid w:val="31BABE2F"/>
    <w:rsid w:val="3206422B"/>
    <w:rsid w:val="3261C196"/>
    <w:rsid w:val="326C0A97"/>
    <w:rsid w:val="32F15FCF"/>
    <w:rsid w:val="3328F1D4"/>
    <w:rsid w:val="335EFD12"/>
    <w:rsid w:val="33EDCA18"/>
    <w:rsid w:val="341EC07E"/>
    <w:rsid w:val="347690D2"/>
    <w:rsid w:val="34B4AA90"/>
    <w:rsid w:val="34E4792D"/>
    <w:rsid w:val="3545D4C3"/>
    <w:rsid w:val="354B4BF4"/>
    <w:rsid w:val="354E5B9F"/>
    <w:rsid w:val="3567058B"/>
    <w:rsid w:val="357F597C"/>
    <w:rsid w:val="35CCAB31"/>
    <w:rsid w:val="35FA1E77"/>
    <w:rsid w:val="361ED655"/>
    <w:rsid w:val="3647B8BC"/>
    <w:rsid w:val="365739D1"/>
    <w:rsid w:val="3668922B"/>
    <w:rsid w:val="36819DC2"/>
    <w:rsid w:val="36993A79"/>
    <w:rsid w:val="36BDDD04"/>
    <w:rsid w:val="3716141A"/>
    <w:rsid w:val="371D4662"/>
    <w:rsid w:val="37246BB6"/>
    <w:rsid w:val="3773A399"/>
    <w:rsid w:val="377B74B9"/>
    <w:rsid w:val="37C45E2E"/>
    <w:rsid w:val="37C6B3C2"/>
    <w:rsid w:val="38109807"/>
    <w:rsid w:val="385A4587"/>
    <w:rsid w:val="38632C26"/>
    <w:rsid w:val="38701C9E"/>
    <w:rsid w:val="39744588"/>
    <w:rsid w:val="398B7AA3"/>
    <w:rsid w:val="39C30064"/>
    <w:rsid w:val="39DE2F00"/>
    <w:rsid w:val="39F72CF1"/>
    <w:rsid w:val="3A358CC2"/>
    <w:rsid w:val="3A4A8B8A"/>
    <w:rsid w:val="3A82A0A5"/>
    <w:rsid w:val="3AD7A974"/>
    <w:rsid w:val="3AE54338"/>
    <w:rsid w:val="3B1FF482"/>
    <w:rsid w:val="3B256BA3"/>
    <w:rsid w:val="3BA50C38"/>
    <w:rsid w:val="3BCC17C1"/>
    <w:rsid w:val="3BF65A44"/>
    <w:rsid w:val="3C729FF9"/>
    <w:rsid w:val="3C90A141"/>
    <w:rsid w:val="3CD2CE40"/>
    <w:rsid w:val="3CE8BD17"/>
    <w:rsid w:val="3CFBF272"/>
    <w:rsid w:val="3D077229"/>
    <w:rsid w:val="3D5E23E1"/>
    <w:rsid w:val="3D6011C0"/>
    <w:rsid w:val="3D643A3D"/>
    <w:rsid w:val="3D888C18"/>
    <w:rsid w:val="3DED3404"/>
    <w:rsid w:val="3E47075F"/>
    <w:rsid w:val="3E9617A0"/>
    <w:rsid w:val="3EB266EC"/>
    <w:rsid w:val="3F1FFF8C"/>
    <w:rsid w:val="3FA1A0A8"/>
    <w:rsid w:val="408227FF"/>
    <w:rsid w:val="40C150EE"/>
    <w:rsid w:val="40C778DA"/>
    <w:rsid w:val="410F17BA"/>
    <w:rsid w:val="413F7A22"/>
    <w:rsid w:val="41509567"/>
    <w:rsid w:val="417CD392"/>
    <w:rsid w:val="41B8AD5F"/>
    <w:rsid w:val="41B8C5B0"/>
    <w:rsid w:val="41DCD38C"/>
    <w:rsid w:val="41F18D53"/>
    <w:rsid w:val="42889FD2"/>
    <w:rsid w:val="42CE109D"/>
    <w:rsid w:val="43104CE1"/>
    <w:rsid w:val="4389E3D7"/>
    <w:rsid w:val="44140607"/>
    <w:rsid w:val="441455E8"/>
    <w:rsid w:val="443876FF"/>
    <w:rsid w:val="44CEE24B"/>
    <w:rsid w:val="44E9BA1E"/>
    <w:rsid w:val="451BEE47"/>
    <w:rsid w:val="454FCF74"/>
    <w:rsid w:val="45A0704D"/>
    <w:rsid w:val="45F1E797"/>
    <w:rsid w:val="461CA72B"/>
    <w:rsid w:val="4627EABE"/>
    <w:rsid w:val="46B28C96"/>
    <w:rsid w:val="46D5A492"/>
    <w:rsid w:val="476C3103"/>
    <w:rsid w:val="47B9D358"/>
    <w:rsid w:val="47C11E8C"/>
    <w:rsid w:val="47CDFA79"/>
    <w:rsid w:val="484C5525"/>
    <w:rsid w:val="4850AD46"/>
    <w:rsid w:val="48AE964C"/>
    <w:rsid w:val="48CE53E1"/>
    <w:rsid w:val="48EC6EA5"/>
    <w:rsid w:val="48F8B3B2"/>
    <w:rsid w:val="491572A3"/>
    <w:rsid w:val="494A14F9"/>
    <w:rsid w:val="49515AA9"/>
    <w:rsid w:val="495E3568"/>
    <w:rsid w:val="496C3983"/>
    <w:rsid w:val="49B49BEF"/>
    <w:rsid w:val="4A3790C3"/>
    <w:rsid w:val="4A3B7C42"/>
    <w:rsid w:val="4A5008B9"/>
    <w:rsid w:val="4A71DAB1"/>
    <w:rsid w:val="4AA9D182"/>
    <w:rsid w:val="4AB587BC"/>
    <w:rsid w:val="4B374B03"/>
    <w:rsid w:val="4BAA4A69"/>
    <w:rsid w:val="4BFFE6A8"/>
    <w:rsid w:val="4C103750"/>
    <w:rsid w:val="4CDE8FCF"/>
    <w:rsid w:val="4DC54271"/>
    <w:rsid w:val="4DD39BDC"/>
    <w:rsid w:val="4E599F39"/>
    <w:rsid w:val="4E668F1C"/>
    <w:rsid w:val="4EC0FB2C"/>
    <w:rsid w:val="4ECE90B8"/>
    <w:rsid w:val="4EDDC793"/>
    <w:rsid w:val="4F045829"/>
    <w:rsid w:val="4FC9BD68"/>
    <w:rsid w:val="4FD0C783"/>
    <w:rsid w:val="5086F458"/>
    <w:rsid w:val="50884529"/>
    <w:rsid w:val="50E04FBF"/>
    <w:rsid w:val="50F55E0F"/>
    <w:rsid w:val="51378737"/>
    <w:rsid w:val="51B0C23F"/>
    <w:rsid w:val="51DF5F72"/>
    <w:rsid w:val="525D24FC"/>
    <w:rsid w:val="529F50DD"/>
    <w:rsid w:val="52B69DC9"/>
    <w:rsid w:val="5361F0BB"/>
    <w:rsid w:val="53C624DB"/>
    <w:rsid w:val="53C9A619"/>
    <w:rsid w:val="5406D6F8"/>
    <w:rsid w:val="5413CDCC"/>
    <w:rsid w:val="54675009"/>
    <w:rsid w:val="54767174"/>
    <w:rsid w:val="547E5426"/>
    <w:rsid w:val="54A14A14"/>
    <w:rsid w:val="54CB3582"/>
    <w:rsid w:val="54EA8DB4"/>
    <w:rsid w:val="55272137"/>
    <w:rsid w:val="55937016"/>
    <w:rsid w:val="5604BFBA"/>
    <w:rsid w:val="560EF50F"/>
    <w:rsid w:val="56722BE2"/>
    <w:rsid w:val="56A3BFBA"/>
    <w:rsid w:val="5718AABE"/>
    <w:rsid w:val="57252A4C"/>
    <w:rsid w:val="572F998B"/>
    <w:rsid w:val="573073E9"/>
    <w:rsid w:val="5756AC92"/>
    <w:rsid w:val="57752BEA"/>
    <w:rsid w:val="579B9F5D"/>
    <w:rsid w:val="5891547B"/>
    <w:rsid w:val="589176FC"/>
    <w:rsid w:val="58D3A62C"/>
    <w:rsid w:val="5915A7EE"/>
    <w:rsid w:val="594C8125"/>
    <w:rsid w:val="595CAAD6"/>
    <w:rsid w:val="5977AE62"/>
    <w:rsid w:val="599D48C9"/>
    <w:rsid w:val="5A176E12"/>
    <w:rsid w:val="5A2A29ED"/>
    <w:rsid w:val="5A917F20"/>
    <w:rsid w:val="5AA4D3D6"/>
    <w:rsid w:val="5AC9AD04"/>
    <w:rsid w:val="5AE4A4C0"/>
    <w:rsid w:val="5B8B0040"/>
    <w:rsid w:val="5BA9CD52"/>
    <w:rsid w:val="5BD3E0DD"/>
    <w:rsid w:val="5C0140C0"/>
    <w:rsid w:val="5C4D7561"/>
    <w:rsid w:val="5C567AAC"/>
    <w:rsid w:val="5C94233D"/>
    <w:rsid w:val="5CC630F0"/>
    <w:rsid w:val="5CEC7AAA"/>
    <w:rsid w:val="5D25DEDA"/>
    <w:rsid w:val="5D41C3A6"/>
    <w:rsid w:val="5D6F6588"/>
    <w:rsid w:val="5D9F5D9E"/>
    <w:rsid w:val="5DBEBD8B"/>
    <w:rsid w:val="5DC521BB"/>
    <w:rsid w:val="5E2336C9"/>
    <w:rsid w:val="5E5F9E44"/>
    <w:rsid w:val="5E91BF8E"/>
    <w:rsid w:val="5E947A2D"/>
    <w:rsid w:val="5F45CCF9"/>
    <w:rsid w:val="5F799BE1"/>
    <w:rsid w:val="5FAA8BBE"/>
    <w:rsid w:val="5FB66A95"/>
    <w:rsid w:val="5FCBF2B4"/>
    <w:rsid w:val="5FE83895"/>
    <w:rsid w:val="6021E23E"/>
    <w:rsid w:val="6064F39A"/>
    <w:rsid w:val="60695AB3"/>
    <w:rsid w:val="60884A97"/>
    <w:rsid w:val="60BB45F7"/>
    <w:rsid w:val="60D3AD92"/>
    <w:rsid w:val="61025AF6"/>
    <w:rsid w:val="616E6B3C"/>
    <w:rsid w:val="61DD3517"/>
    <w:rsid w:val="623CD684"/>
    <w:rsid w:val="625129F9"/>
    <w:rsid w:val="62563F3B"/>
    <w:rsid w:val="6265B390"/>
    <w:rsid w:val="626D12E4"/>
    <w:rsid w:val="634A2E32"/>
    <w:rsid w:val="6394EFE5"/>
    <w:rsid w:val="63DA6A95"/>
    <w:rsid w:val="63F12543"/>
    <w:rsid w:val="63F63EF3"/>
    <w:rsid w:val="645ADAB0"/>
    <w:rsid w:val="6497CC8E"/>
    <w:rsid w:val="651F039F"/>
    <w:rsid w:val="6653ED6C"/>
    <w:rsid w:val="6691A0A6"/>
    <w:rsid w:val="671E6094"/>
    <w:rsid w:val="676997E4"/>
    <w:rsid w:val="676F3A05"/>
    <w:rsid w:val="67CA4CE9"/>
    <w:rsid w:val="67F9E187"/>
    <w:rsid w:val="68248897"/>
    <w:rsid w:val="68D53CD0"/>
    <w:rsid w:val="68E3E3E4"/>
    <w:rsid w:val="6918EB90"/>
    <w:rsid w:val="695BF5BD"/>
    <w:rsid w:val="699E878D"/>
    <w:rsid w:val="69C8A629"/>
    <w:rsid w:val="69CDDADC"/>
    <w:rsid w:val="69D20DC9"/>
    <w:rsid w:val="6A1B869C"/>
    <w:rsid w:val="6A2C83A1"/>
    <w:rsid w:val="6A5941E9"/>
    <w:rsid w:val="6A5C4DA8"/>
    <w:rsid w:val="6A98ECDE"/>
    <w:rsid w:val="6AC2D166"/>
    <w:rsid w:val="6ADFBF97"/>
    <w:rsid w:val="6B1428FA"/>
    <w:rsid w:val="6B706EB5"/>
    <w:rsid w:val="6BBC772E"/>
    <w:rsid w:val="6C29D109"/>
    <w:rsid w:val="6C3FC290"/>
    <w:rsid w:val="6C443904"/>
    <w:rsid w:val="6CCE8E72"/>
    <w:rsid w:val="6CFE693A"/>
    <w:rsid w:val="6D010329"/>
    <w:rsid w:val="6D0DFD7F"/>
    <w:rsid w:val="6D44EE5E"/>
    <w:rsid w:val="6D8924F8"/>
    <w:rsid w:val="6DC920F0"/>
    <w:rsid w:val="6E3DE462"/>
    <w:rsid w:val="6E4114A2"/>
    <w:rsid w:val="6E67B648"/>
    <w:rsid w:val="6EA69C64"/>
    <w:rsid w:val="6EE03CF7"/>
    <w:rsid w:val="6EE1A2BF"/>
    <w:rsid w:val="6F05DD18"/>
    <w:rsid w:val="70064AA9"/>
    <w:rsid w:val="700CDD32"/>
    <w:rsid w:val="702F820D"/>
    <w:rsid w:val="70401911"/>
    <w:rsid w:val="70B0879A"/>
    <w:rsid w:val="70E5D74B"/>
    <w:rsid w:val="711D8486"/>
    <w:rsid w:val="723BE468"/>
    <w:rsid w:val="724DDA18"/>
    <w:rsid w:val="726F8D4B"/>
    <w:rsid w:val="72791694"/>
    <w:rsid w:val="728B6283"/>
    <w:rsid w:val="73037BFB"/>
    <w:rsid w:val="73192426"/>
    <w:rsid w:val="7360D566"/>
    <w:rsid w:val="737A422B"/>
    <w:rsid w:val="7390601E"/>
    <w:rsid w:val="73B9A550"/>
    <w:rsid w:val="73C7E4F1"/>
    <w:rsid w:val="75485311"/>
    <w:rsid w:val="754DC38E"/>
    <w:rsid w:val="754E19D3"/>
    <w:rsid w:val="76A57FB6"/>
    <w:rsid w:val="76B216CD"/>
    <w:rsid w:val="7712F573"/>
    <w:rsid w:val="772EBD35"/>
    <w:rsid w:val="77685CA3"/>
    <w:rsid w:val="78147634"/>
    <w:rsid w:val="789A8A55"/>
    <w:rsid w:val="78E8F38D"/>
    <w:rsid w:val="798A82F8"/>
    <w:rsid w:val="79F48536"/>
    <w:rsid w:val="7AB76B60"/>
    <w:rsid w:val="7AD9F99E"/>
    <w:rsid w:val="7B0FEB3B"/>
    <w:rsid w:val="7B24520F"/>
    <w:rsid w:val="7B8961BE"/>
    <w:rsid w:val="7BA7E4A4"/>
    <w:rsid w:val="7BCD26EF"/>
    <w:rsid w:val="7C8BCEAD"/>
    <w:rsid w:val="7CBE51FB"/>
    <w:rsid w:val="7CC0643A"/>
    <w:rsid w:val="7D7E00D9"/>
    <w:rsid w:val="7EB1CE8D"/>
    <w:rsid w:val="7EB3E058"/>
    <w:rsid w:val="7F0027F2"/>
    <w:rsid w:val="7F085807"/>
    <w:rsid w:val="7F4DD08F"/>
    <w:rsid w:val="7F8D12D4"/>
    <w:rsid w:val="7F9C38C4"/>
    <w:rsid w:val="7F9CAD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E208"/>
  <w15:chartTrackingRefBased/>
  <w15:docId w15:val="{5716C077-BA22-4F8E-B3ED-3E99665E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6B3DC8"/>
    <w:pPr>
      <w:spacing w:before="200"/>
      <w:outlineLvl w:val="1"/>
    </w:pPr>
    <w:rPr>
      <w:rFonts w:ascii="Bookman Old Style" w:hAnsi="Bookman Old Style"/>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6B3DC8"/>
    <w:rPr>
      <w:rFonts w:ascii="Bookman Old Style" w:eastAsiaTheme="majorEastAsia" w:hAnsi="Bookman Old Style"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8"/>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9"/>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10"/>
      </w:numPr>
    </w:pPr>
  </w:style>
  <w:style w:type="paragraph" w:styleId="ListBullet3">
    <w:name w:val="List Bullet 3"/>
    <w:basedOn w:val="Normal"/>
    <w:uiPriority w:val="5"/>
    <w:semiHidden/>
    <w:rsid w:val="00CC59A8"/>
    <w:pPr>
      <w:numPr>
        <w:numId w:val="11"/>
      </w:numPr>
    </w:pPr>
  </w:style>
  <w:style w:type="paragraph" w:styleId="ListBullet4">
    <w:name w:val="List Bullet 4"/>
    <w:basedOn w:val="Normal"/>
    <w:uiPriority w:val="5"/>
    <w:semiHidden/>
    <w:rsid w:val="00CC59A8"/>
    <w:pPr>
      <w:numPr>
        <w:numId w:val="12"/>
      </w:numPr>
    </w:pPr>
  </w:style>
  <w:style w:type="paragraph" w:styleId="ListBullet5">
    <w:name w:val="List Bullet 5"/>
    <w:basedOn w:val="Normal"/>
    <w:uiPriority w:val="5"/>
    <w:semiHidden/>
    <w:rsid w:val="00CC59A8"/>
    <w:pPr>
      <w:numPr>
        <w:numId w:val="13"/>
      </w:numPr>
    </w:pPr>
  </w:style>
  <w:style w:type="paragraph" w:styleId="ListNumber2">
    <w:name w:val="List Number 2"/>
    <w:basedOn w:val="Normal"/>
    <w:uiPriority w:val="5"/>
    <w:semiHidden/>
    <w:unhideWhenUsed/>
    <w:rsid w:val="00CC59A8"/>
    <w:pPr>
      <w:numPr>
        <w:numId w:val="14"/>
      </w:numPr>
    </w:pPr>
  </w:style>
  <w:style w:type="paragraph" w:styleId="ListNumber3">
    <w:name w:val="List Number 3"/>
    <w:basedOn w:val="Normal"/>
    <w:uiPriority w:val="5"/>
    <w:semiHidden/>
    <w:rsid w:val="00CC59A8"/>
    <w:pPr>
      <w:numPr>
        <w:numId w:val="15"/>
      </w:numPr>
    </w:pPr>
  </w:style>
  <w:style w:type="paragraph" w:styleId="ListNumber4">
    <w:name w:val="List Number 4"/>
    <w:basedOn w:val="Normal"/>
    <w:uiPriority w:val="5"/>
    <w:semiHidden/>
    <w:rsid w:val="00CC59A8"/>
    <w:pPr>
      <w:numPr>
        <w:numId w:val="16"/>
      </w:numPr>
    </w:pPr>
  </w:style>
  <w:style w:type="paragraph" w:styleId="ListNumber5">
    <w:name w:val="List Number 5"/>
    <w:basedOn w:val="Normal"/>
    <w:uiPriority w:val="5"/>
    <w:semiHidden/>
    <w:rsid w:val="00CC59A8"/>
    <w:pPr>
      <w:numPr>
        <w:numId w:val="17"/>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8"/>
      </w:numPr>
    </w:pPr>
  </w:style>
  <w:style w:type="numbering" w:styleId="111111">
    <w:name w:val="Outline List 2"/>
    <w:basedOn w:val="NoList"/>
    <w:semiHidden/>
    <w:rsid w:val="00CC59A8"/>
    <w:pPr>
      <w:numPr>
        <w:numId w:val="19"/>
      </w:numPr>
    </w:pPr>
  </w:style>
  <w:style w:type="numbering" w:styleId="ArticleSection">
    <w:name w:val="Outline List 3"/>
    <w:basedOn w:val="NoList"/>
    <w:semiHidden/>
    <w:rsid w:val="00CC59A8"/>
    <w:pPr>
      <w:numPr>
        <w:numId w:val="20"/>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table" w:customStyle="1" w:styleId="TableGrid10">
    <w:name w:val="Table Grid1"/>
    <w:basedOn w:val="TableNormal"/>
    <w:next w:val="TableGrid"/>
    <w:uiPriority w:val="39"/>
    <w:rsid w:val="006A242F"/>
    <w:pPr>
      <w:widowControl w:val="0"/>
      <w:autoSpaceDE w:val="0"/>
      <w:autoSpaceDN w:val="0"/>
      <w:spacing w:before="0" w:after="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2B611D"/>
    <w:pPr>
      <w:spacing w:before="0" w:after="0"/>
    </w:pPr>
    <w:rPr>
      <w:rFonts w:ascii="Lucida Bright" w:hAnsi="Lucida Bright" w:cstheme="minorBidi"/>
      <w:sz w:val="20"/>
    </w:rPr>
  </w:style>
  <w:style w:type="character" w:customStyle="1" w:styleId="normaltextrun">
    <w:name w:val="normaltextrun"/>
    <w:basedOn w:val="DefaultParagraphFont"/>
    <w:rsid w:val="00260AFD"/>
  </w:style>
  <w:style w:type="character" w:styleId="UnresolvedMention">
    <w:name w:val="Unresolved Mention"/>
    <w:basedOn w:val="DefaultParagraphFont"/>
    <w:uiPriority w:val="99"/>
    <w:semiHidden/>
    <w:unhideWhenUsed/>
    <w:rsid w:val="000D1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eq.texas.gov/assistance/water/pdws/pws.html"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xas-sos.appianportalsgov.com/rules-and-meetings?$locale=en_US&amp;interface=VIEW_TAC_SUMMARY&amp;queryAsDate=05%5C28%5C2025&amp;recordId=21589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c4f6c7-0171-4b32-830b-3999e05eca03">
      <Terms xmlns="http://schemas.microsoft.com/office/infopath/2007/PartnerControls"/>
    </lcf76f155ced4ddcb4097134ff3c332f>
    <TaxCatchAll xmlns="febe193e-d5d5-441a-bbf8-b6f659c62c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CD4E5FA181A342A0FED3FC14409722" ma:contentTypeVersion="17" ma:contentTypeDescription="Create a new document." ma:contentTypeScope="" ma:versionID="bcc019227ee77a20e3dd1c0eba9a7636">
  <xsd:schema xmlns:xsd="http://www.w3.org/2001/XMLSchema" xmlns:xs="http://www.w3.org/2001/XMLSchema" xmlns:p="http://schemas.microsoft.com/office/2006/metadata/properties" xmlns:ns2="2bc4f6c7-0171-4b32-830b-3999e05eca03" xmlns:ns3="febe193e-d5d5-441a-bbf8-b6f659c62cb3" targetNamespace="http://schemas.microsoft.com/office/2006/metadata/properties" ma:root="true" ma:fieldsID="ddcfe530b1b7a765e8ba5e25f620255b" ns2:_="" ns3:_="">
    <xsd:import namespace="2bc4f6c7-0171-4b32-830b-3999e05eca03"/>
    <xsd:import namespace="febe193e-d5d5-441a-bbf8-b6f659c62c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4f6c7-0171-4b32-830b-3999e05e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e193e-d5d5-441a-bbf8-b6f659c62c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ee0314-3f09-41e0-b470-8021ad68acb5}" ma:internalName="TaxCatchAll" ma:showField="CatchAllData" ma:web="febe193e-d5d5-441a-bbf8-b6f659c62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2.xml><?xml version="1.0" encoding="utf-8"?>
<ds:datastoreItem xmlns:ds="http://schemas.openxmlformats.org/officeDocument/2006/customXml" ds:itemID="{A049D3F5-413B-487E-9206-462453D05DF3}">
  <ds:schemaRefs>
    <ds:schemaRef ds:uri="http://schemas.microsoft.com/sharepoint/v3/contenttype/forms"/>
  </ds:schemaRefs>
</ds:datastoreItem>
</file>

<file path=customXml/itemProps3.xml><?xml version="1.0" encoding="utf-8"?>
<ds:datastoreItem xmlns:ds="http://schemas.openxmlformats.org/officeDocument/2006/customXml" ds:itemID="{808D7476-6115-4462-BCB2-AD20D9EC804C}">
  <ds:schemaRefs>
    <ds:schemaRef ds:uri="http://schemas.microsoft.com/office/2006/metadata/properties"/>
    <ds:schemaRef ds:uri="http://schemas.microsoft.com/office/infopath/2007/PartnerControls"/>
    <ds:schemaRef ds:uri="6dc122a2-aaf7-4d50-a709-10f74d13b3a1"/>
  </ds:schemaRefs>
</ds:datastoreItem>
</file>

<file path=customXml/itemProps4.xml><?xml version="1.0" encoding="utf-8"?>
<ds:datastoreItem xmlns:ds="http://schemas.openxmlformats.org/officeDocument/2006/customXml" ds:itemID="{5A3301EA-EEB7-4E6A-B9F0-FE71B40F7193}"/>
</file>

<file path=docProps/app.xml><?xml version="1.0" encoding="utf-8"?>
<Properties xmlns="http://schemas.openxmlformats.org/officeDocument/2006/extended-properties" xmlns:vt="http://schemas.openxmlformats.org/officeDocument/2006/docPropsVTypes">
  <Template>Normal.dotm</Template>
  <TotalTime>1</TotalTime>
  <Pages>16</Pages>
  <Words>3319</Words>
  <Characters>18922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Public Water System Plant Operations Manual</vt:lpstr>
    </vt:vector>
  </TitlesOfParts>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Water System Plant Operations Manual</dc:title>
  <dc:subject/>
  <dc:creator>TCEQ</dc:creator>
  <cp:keywords>Public Water System; PWS; Plant Operations Manual; TCEQ</cp:keywords>
  <dc:description/>
  <cp:lastModifiedBy>Celeste Walker</cp:lastModifiedBy>
  <cp:revision>2</cp:revision>
  <dcterms:created xsi:type="dcterms:W3CDTF">2025-07-01T13:18:00Z</dcterms:created>
  <dcterms:modified xsi:type="dcterms:W3CDTF">2025-07-01T13:18:00Z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0x01010086CD4E5FA181A342A0FED3FC14409722</vt:lpwstr>
  </property>
</Properties>
</file>