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1E9D3074"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0F59C0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50FEC">
        <w:rPr>
          <w:rFonts w:asciiTheme="minorHAnsi" w:hAnsiTheme="minorHAnsi"/>
          <w:b/>
          <w:sz w:val="22"/>
          <w:szCs w:val="22"/>
        </w:rPr>
        <w:t>10416001</w:t>
      </w:r>
    </w:p>
    <w:p w14:paraId="4D7114C8" w14:textId="77777777" w:rsidR="00A37037" w:rsidRPr="00943CAF" w:rsidRDefault="00A37037">
      <w:pPr>
        <w:widowControl w:val="0"/>
        <w:rPr>
          <w:rFonts w:asciiTheme="minorHAnsi" w:hAnsiTheme="minorHAnsi"/>
          <w:sz w:val="22"/>
          <w:szCs w:val="22"/>
        </w:rPr>
      </w:pPr>
    </w:p>
    <w:p w14:paraId="6E555B20" w14:textId="77777777" w:rsidR="00E310CF" w:rsidRPr="00E310CF" w:rsidRDefault="00E310CF" w:rsidP="00E310CF">
      <w:pPr>
        <w:widowControl w:val="0"/>
        <w:rPr>
          <w:rFonts w:asciiTheme="minorHAnsi" w:hAnsiTheme="minorHAnsi"/>
          <w:bCs/>
          <w:sz w:val="22"/>
          <w:szCs w:val="22"/>
        </w:rPr>
      </w:pPr>
      <w:r w:rsidRPr="00E310CF">
        <w:rPr>
          <w:rFonts w:asciiTheme="minorHAnsi" w:hAnsiTheme="minorHAnsi"/>
          <w:b/>
          <w:sz w:val="22"/>
          <w:szCs w:val="22"/>
        </w:rPr>
        <w:t xml:space="preserve">APPLICATION. </w:t>
      </w:r>
      <w:r w:rsidRPr="00E310CF">
        <w:rPr>
          <w:rFonts w:asciiTheme="minorHAnsi" w:hAnsiTheme="minorHAnsi"/>
          <w:bCs/>
          <w:sz w:val="22"/>
          <w:szCs w:val="22"/>
        </w:rPr>
        <w:t xml:space="preserve">City of Knox City, 902 East Main Street, Knox City, Texas 79529, has applied to the Texas Commission on Environmental Quality (TCEQ) to renew Texas Pollutant Discharge Elimination System (TPDES) Permit No. WQ0010416001 (EPA I.D. No. TX0035505) to authorize the discharge of treated wastewater at a volume not to exceed a daily average flow of 200,000 gallons per day. The domestic wastewater treatment facility is located approximately 0.5 mile north of the intersection of Farm-to-Market Road 143 and State Highway 6 on the eastern bank of China Branch, in Knox County, Texas 79529. The discharge route is from the plant site to China </w:t>
      </w:r>
      <w:proofErr w:type="gramStart"/>
      <w:r w:rsidRPr="00E310CF">
        <w:rPr>
          <w:rFonts w:asciiTheme="minorHAnsi" w:hAnsiTheme="minorHAnsi"/>
          <w:bCs/>
          <w:sz w:val="22"/>
          <w:szCs w:val="22"/>
        </w:rPr>
        <w:t>Branch;</w:t>
      </w:r>
      <w:proofErr w:type="gramEnd"/>
      <w:r w:rsidRPr="00E310CF">
        <w:rPr>
          <w:rFonts w:asciiTheme="minorHAnsi" w:hAnsiTheme="minorHAnsi"/>
          <w:bCs/>
          <w:sz w:val="22"/>
          <w:szCs w:val="22"/>
        </w:rPr>
        <w:t xml:space="preserve"> thence to the Brazos River Above Possum Kingdom Lake. TCEQ received this application on January 2, 2024. The permit application will be available for viewing and copying at Knox City </w:t>
      </w:r>
      <w:proofErr w:type="spellStart"/>
      <w:r w:rsidRPr="00E310CF">
        <w:rPr>
          <w:rFonts w:asciiTheme="minorHAnsi" w:hAnsiTheme="minorHAnsi"/>
          <w:bCs/>
          <w:sz w:val="22"/>
          <w:szCs w:val="22"/>
        </w:rPr>
        <w:t>City</w:t>
      </w:r>
      <w:proofErr w:type="spellEnd"/>
      <w:r w:rsidRPr="00E310CF">
        <w:rPr>
          <w:rFonts w:asciiTheme="minorHAnsi" w:hAnsiTheme="minorHAnsi"/>
          <w:bCs/>
          <w:sz w:val="22"/>
          <w:szCs w:val="22"/>
        </w:rPr>
        <w:t xml:space="preserve"> Hall, 902 East Main Street, Knox City,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B584CF3" w14:textId="47777DD2" w:rsidR="00F7593E" w:rsidRDefault="00697EDC" w:rsidP="00F7593E">
      <w:pPr>
        <w:widowControl w:val="0"/>
        <w:rPr>
          <w:rFonts w:ascii="Georgia" w:hAnsi="Georgia"/>
          <w:color w:val="FF0000"/>
          <w:sz w:val="22"/>
          <w:szCs w:val="22"/>
        </w:rPr>
      </w:pPr>
      <w:hyperlink r:id="rId6" w:history="1">
        <w:r w:rsidR="00090C98" w:rsidRPr="003D3B8C">
          <w:rPr>
            <w:rStyle w:val="Hyperlink"/>
            <w:rFonts w:ascii="Georgia" w:hAnsi="Georgia"/>
            <w:sz w:val="22"/>
            <w:szCs w:val="22"/>
          </w:rPr>
          <w:t>https://gisweb.tceq.texas.gov/LocationMapper/?marker=-99.821944,33.424166&amp;level=18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156CBF3A" w:rsidR="00A37037" w:rsidRPr="00E310C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w:t>
      </w:r>
      <w:r w:rsidRPr="00E310CF">
        <w:rPr>
          <w:rFonts w:asciiTheme="minorHAnsi" w:hAnsiTheme="minorHAnsi"/>
          <w:sz w:val="22"/>
          <w:szCs w:val="22"/>
        </w:rPr>
        <w:t xml:space="preserve">obtained from </w:t>
      </w:r>
      <w:r w:rsidR="00090C98" w:rsidRPr="00E310CF">
        <w:rPr>
          <w:rFonts w:asciiTheme="minorHAnsi" w:hAnsiTheme="minorHAnsi"/>
          <w:sz w:val="22"/>
          <w:szCs w:val="22"/>
        </w:rPr>
        <w:t>City of Knox City</w:t>
      </w:r>
      <w:r w:rsidRPr="00E310CF">
        <w:rPr>
          <w:rFonts w:asciiTheme="minorHAnsi" w:hAnsiTheme="minorHAnsi"/>
          <w:sz w:val="22"/>
          <w:szCs w:val="22"/>
        </w:rPr>
        <w:t xml:space="preserve"> at the address stat</w:t>
      </w:r>
      <w:r w:rsidR="007E37E3" w:rsidRPr="00E310CF">
        <w:rPr>
          <w:rFonts w:asciiTheme="minorHAnsi" w:hAnsiTheme="minorHAnsi"/>
          <w:sz w:val="22"/>
          <w:szCs w:val="22"/>
        </w:rPr>
        <w:t xml:space="preserve">ed above or by calling </w:t>
      </w:r>
      <w:r w:rsidR="00090C98" w:rsidRPr="00E310CF">
        <w:rPr>
          <w:rFonts w:asciiTheme="minorHAnsi" w:hAnsiTheme="minorHAnsi"/>
          <w:sz w:val="22"/>
          <w:szCs w:val="22"/>
        </w:rPr>
        <w:t>Mr. Dusty Bradley</w:t>
      </w:r>
      <w:r w:rsidRPr="00E310CF">
        <w:rPr>
          <w:rFonts w:asciiTheme="minorHAnsi" w:hAnsiTheme="minorHAnsi"/>
          <w:sz w:val="22"/>
          <w:szCs w:val="22"/>
        </w:rPr>
        <w:t xml:space="preserve"> at </w:t>
      </w:r>
      <w:r w:rsidR="00090C98" w:rsidRPr="00E310CF">
        <w:rPr>
          <w:rFonts w:asciiTheme="minorHAnsi" w:hAnsiTheme="minorHAnsi"/>
          <w:sz w:val="22"/>
          <w:szCs w:val="22"/>
        </w:rPr>
        <w:t>940</w:t>
      </w:r>
      <w:r w:rsidR="00204B78" w:rsidRPr="00E310CF">
        <w:rPr>
          <w:rFonts w:asciiTheme="minorHAnsi" w:hAnsiTheme="minorHAnsi"/>
          <w:sz w:val="22"/>
          <w:szCs w:val="22"/>
        </w:rPr>
        <w:t>-</w:t>
      </w:r>
      <w:r w:rsidR="00090C98" w:rsidRPr="00E310CF">
        <w:rPr>
          <w:rFonts w:asciiTheme="minorHAnsi" w:hAnsiTheme="minorHAnsi"/>
          <w:sz w:val="22"/>
          <w:szCs w:val="22"/>
        </w:rPr>
        <w:t>658-3133</w:t>
      </w:r>
      <w:r w:rsidRPr="00E310CF">
        <w:rPr>
          <w:rFonts w:asciiTheme="minorHAnsi" w:hAnsiTheme="minorHAns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1E905B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697EDC" w:rsidRPr="00697EDC">
        <w:rPr>
          <w:rFonts w:asciiTheme="minorHAnsi" w:hAnsiTheme="minorHAnsi"/>
          <w:iCs/>
          <w:sz w:val="22"/>
          <w:szCs w:val="22"/>
        </w:rPr>
        <w:t>March 18,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668C"/>
    <w:rsid w:val="00090C98"/>
    <w:rsid w:val="00204B78"/>
    <w:rsid w:val="0026673E"/>
    <w:rsid w:val="002B4FB4"/>
    <w:rsid w:val="0030603C"/>
    <w:rsid w:val="003462F7"/>
    <w:rsid w:val="0036662A"/>
    <w:rsid w:val="003E0931"/>
    <w:rsid w:val="003F3271"/>
    <w:rsid w:val="004B1B36"/>
    <w:rsid w:val="00562CFA"/>
    <w:rsid w:val="005E5179"/>
    <w:rsid w:val="00682402"/>
    <w:rsid w:val="00697EDC"/>
    <w:rsid w:val="006A7057"/>
    <w:rsid w:val="006B4B01"/>
    <w:rsid w:val="0072511D"/>
    <w:rsid w:val="00780876"/>
    <w:rsid w:val="007E37E3"/>
    <w:rsid w:val="00813BD9"/>
    <w:rsid w:val="0082339D"/>
    <w:rsid w:val="0084248E"/>
    <w:rsid w:val="00873E20"/>
    <w:rsid w:val="008C570E"/>
    <w:rsid w:val="008D433D"/>
    <w:rsid w:val="008E0430"/>
    <w:rsid w:val="00943CAF"/>
    <w:rsid w:val="00946A9F"/>
    <w:rsid w:val="009B5DA8"/>
    <w:rsid w:val="009C1C1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50FEC"/>
    <w:rsid w:val="00D74809"/>
    <w:rsid w:val="00DA0111"/>
    <w:rsid w:val="00DF1241"/>
    <w:rsid w:val="00E310CF"/>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9.821944,33.424166&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1086</Words>
  <Characters>6232</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7304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9</cp:revision>
  <cp:lastPrinted>2024-03-18T13:26:00Z</cp:lastPrinted>
  <dcterms:created xsi:type="dcterms:W3CDTF">2024-01-08T15:21:00Z</dcterms:created>
  <dcterms:modified xsi:type="dcterms:W3CDTF">2024-03-18T13:27:00Z</dcterms:modified>
</cp:coreProperties>
</file>